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136FDAD0" w:rsidR="00054C41"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14:paraId="452A2C76" w14:textId="57E7BC36" w:rsidR="00242CE5" w:rsidRPr="001F1B43" w:rsidRDefault="00242CE5" w:rsidP="00054C41">
      <w:pPr>
        <w:jc w:val="both"/>
        <w:rPr>
          <w:rFonts w:ascii="Times New Roman" w:eastAsia="Calibri" w:hAnsi="Times New Roman" w:cs="Times New Roman"/>
          <w:b/>
          <w:sz w:val="24"/>
          <w:szCs w:val="24"/>
        </w:rPr>
      </w:pPr>
      <w:r w:rsidRPr="003831B8">
        <w:rPr>
          <w:rFonts w:ascii="Times New Roman" w:hAnsi="Times New Roman" w:cs="Times New Roman"/>
          <w:b/>
          <w:sz w:val="24"/>
          <w:szCs w:val="24"/>
        </w:rPr>
        <w:t>Návrh zákona o dani zo sladených nealkoholických nápojov a o zmene a doplnení niektorých zákonov</w:t>
      </w:r>
      <w:r>
        <w:rPr>
          <w:rFonts w:ascii="Times New Roman" w:hAnsi="Times New Roman" w:cs="Times New Roman"/>
          <w:b/>
          <w:sz w:val="24"/>
          <w:szCs w:val="24"/>
        </w:rPr>
        <w:t>.</w:t>
      </w:r>
    </w:p>
    <w:p w14:paraId="2711DC2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45DD801B" w14:textId="77777777" w:rsidR="00242CE5" w:rsidRPr="003831B8" w:rsidRDefault="00242CE5" w:rsidP="00242CE5">
      <w:pPr>
        <w:rPr>
          <w:rFonts w:ascii="Times New Roman" w:eastAsia="Times New Roman" w:hAnsi="Times New Roman" w:cs="Times New Roman"/>
          <w:sz w:val="24"/>
          <w:szCs w:val="24"/>
          <w:lang w:eastAsia="sk-SK"/>
        </w:rPr>
      </w:pPr>
      <w:r w:rsidRPr="003831B8">
        <w:rPr>
          <w:rFonts w:ascii="Times New Roman" w:eastAsia="Times New Roman" w:hAnsi="Times New Roman" w:cs="Times New Roman"/>
          <w:sz w:val="24"/>
          <w:szCs w:val="24"/>
          <w:lang w:eastAsia="sk-SK"/>
        </w:rPr>
        <w:t>Ministerstvo financií Slovenskej republiky.</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505EB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505EBE" w:rsidRPr="00C929AE" w:rsidRDefault="00505EBE" w:rsidP="00505EB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505EBE" w:rsidRPr="00C929AE" w:rsidRDefault="00505EBE" w:rsidP="00505EB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EE2F788"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6387266F"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r>
      <w:tr w:rsidR="00505EB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505EBE" w:rsidRPr="00C929AE" w:rsidRDefault="00505EBE" w:rsidP="00505EB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505EBE" w:rsidRPr="00C929AE" w:rsidRDefault="00505EBE" w:rsidP="00505EB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2021A7F8"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10B0A499"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r>
      <w:tr w:rsidR="00505EB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505EBE" w:rsidRPr="00C929AE" w:rsidRDefault="00505EBE" w:rsidP="00505EB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505EBE" w:rsidRPr="00C929AE" w:rsidRDefault="00505EBE" w:rsidP="00505EB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243A8920"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6EC14D2B"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r>
      <w:tr w:rsidR="00505EB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505EBE" w:rsidRPr="00C929AE" w:rsidRDefault="00505EBE" w:rsidP="00505EB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505EBE" w:rsidRPr="00C929AE" w:rsidRDefault="00505EBE" w:rsidP="00505EBE">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Pr>
                <w:rFonts w:ascii="Times New Roman" w:eastAsia="Times New Roman" w:hAnsi="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6FF4D12D" w:rsidR="00505EBE" w:rsidRPr="00F606A2"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F606A2">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283035A" w:rsidR="00505EBE" w:rsidRPr="00F606A2"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F606A2">
              <w:rPr>
                <w:rFonts w:ascii="Times New Roman" w:hAnsi="Times New Roman" w:cs="Times New Roman"/>
                <w:b/>
                <w:bCs/>
                <w:color w:val="000000"/>
                <w:sz w:val="20"/>
                <w:szCs w:val="20"/>
              </w:rPr>
              <w:t>0</w:t>
            </w:r>
          </w:p>
        </w:tc>
      </w:tr>
      <w:tr w:rsidR="00F606A2"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F606A2" w:rsidRPr="00C929AE" w:rsidRDefault="00F606A2" w:rsidP="00F606A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F606A2" w:rsidRPr="00C929AE" w:rsidRDefault="00F606A2" w:rsidP="00F606A2">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335433DA" w:rsidR="00F606A2" w:rsidRPr="00F606A2" w:rsidRDefault="007A6366" w:rsidP="006B4EE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214 214</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251F7B11" w:rsidR="00F606A2" w:rsidRPr="00F606A2" w:rsidRDefault="00F606A2" w:rsidP="00F606A2">
            <w:pPr>
              <w:spacing w:after="0" w:line="240" w:lineRule="auto"/>
              <w:jc w:val="center"/>
              <w:rPr>
                <w:rFonts w:ascii="Times New Roman" w:eastAsia="Times New Roman" w:hAnsi="Times New Roman" w:cs="Times New Roman"/>
                <w:b/>
                <w:bCs/>
                <w:color w:val="000000"/>
                <w:sz w:val="20"/>
                <w:szCs w:val="20"/>
                <w:lang w:eastAsia="sk-SK"/>
              </w:rPr>
            </w:pPr>
            <w:r w:rsidRPr="00F606A2">
              <w:rPr>
                <w:rFonts w:ascii="Times New Roman" w:hAnsi="Times New Roman" w:cs="Times New Roman"/>
                <w:b/>
                <w:bCs/>
                <w:color w:val="000000"/>
                <w:sz w:val="20"/>
                <w:szCs w:val="20"/>
              </w:rPr>
              <w:t>0</w:t>
            </w:r>
          </w:p>
        </w:tc>
      </w:tr>
      <w:tr w:rsidR="00F606A2"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F606A2" w:rsidRPr="00C929AE" w:rsidRDefault="00F606A2" w:rsidP="00F606A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F606A2" w:rsidRPr="00C929AE" w:rsidRDefault="00F606A2" w:rsidP="00F606A2">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065ACCFD" w:rsidR="00F606A2" w:rsidRPr="00F606A2" w:rsidRDefault="007A6366" w:rsidP="006B4EE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214 214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23BAE838" w:rsidR="00F606A2" w:rsidRPr="00F606A2" w:rsidRDefault="00F606A2" w:rsidP="00F606A2">
            <w:pPr>
              <w:spacing w:after="0" w:line="240" w:lineRule="auto"/>
              <w:jc w:val="center"/>
              <w:rPr>
                <w:rFonts w:ascii="Times New Roman" w:eastAsia="Times New Roman" w:hAnsi="Times New Roman" w:cs="Times New Roman"/>
                <w:b/>
                <w:bCs/>
                <w:color w:val="000000"/>
                <w:sz w:val="20"/>
                <w:szCs w:val="20"/>
                <w:lang w:eastAsia="sk-SK"/>
              </w:rPr>
            </w:pPr>
            <w:r w:rsidRPr="00F606A2">
              <w:rPr>
                <w:rFonts w:ascii="Times New Roman" w:hAnsi="Times New Roman" w:cs="Times New Roman"/>
                <w:b/>
                <w:bCs/>
                <w:color w:val="000000"/>
                <w:sz w:val="20"/>
                <w:szCs w:val="20"/>
              </w:rPr>
              <w:t>0</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505EB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505EB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505EB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505EB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505EB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eastAsia="Times New Roman" w:hAnsi="Times New Roman" w:cs="Times New Roman"/>
                <w:b/>
                <w:bCs/>
                <w:color w:val="000000"/>
                <w:sz w:val="20"/>
                <w:szCs w:val="20"/>
                <w:lang w:eastAsia="sk-SK"/>
              </w:rPr>
              <w:t>Zníženie nákladov v € na PP</w:t>
            </w:r>
          </w:p>
        </w:tc>
      </w:tr>
      <w:tr w:rsidR="00505EB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505EBE" w:rsidRPr="00C929AE" w:rsidRDefault="00505EBE" w:rsidP="00505EB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505EBE" w:rsidRPr="00C929AE" w:rsidRDefault="00505EBE" w:rsidP="00505EB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Pr="00C929AE">
              <w:rPr>
                <w:rFonts w:ascii="Times New Roman" w:eastAsia="Times New Roman" w:hAnsi="Times New Roman" w:cs="Times New Roman"/>
                <w:b/>
                <w:bCs/>
                <w:i/>
                <w:iCs/>
                <w:color w:val="000000"/>
                <w:sz w:val="20"/>
                <w:szCs w:val="20"/>
                <w:lang w:eastAsia="sk-SK"/>
              </w:rPr>
              <w:t>. Úplná harmonizácia práva EÚ</w:t>
            </w:r>
            <w:r w:rsidRPr="00C929AE">
              <w:rPr>
                <w:rFonts w:ascii="Times New Roman" w:eastAsia="Times New Roman" w:hAnsi="Times New Roman" w:cs="Times New Roman"/>
                <w:b/>
                <w:bCs/>
                <w:i/>
                <w:iCs/>
                <w:color w:val="000000"/>
                <w:sz w:val="20"/>
                <w:szCs w:val="20"/>
                <w:lang w:eastAsia="sk-SK"/>
              </w:rPr>
              <w:br/>
            </w:r>
            <w:r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C929AE">
              <w:rPr>
                <w:rFonts w:ascii="Times New Roman" w:eastAsia="Times New Roman" w:hAnsi="Times New Roman" w:cs="Times New Roman"/>
                <w:i/>
                <w:iCs/>
                <w:color w:val="000000"/>
                <w:sz w:val="16"/>
                <w:szCs w:val="16"/>
                <w:lang w:eastAsia="sk-SK"/>
              </w:rPr>
              <w:t>externality</w:t>
            </w:r>
            <w:proofErr w:type="spellEnd"/>
            <w:r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6CCFF23E"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40E53B15"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r>
      <w:tr w:rsidR="00505EB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505EBE" w:rsidRPr="00C929AE" w:rsidRDefault="00505EBE" w:rsidP="00505EB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505EBE" w:rsidRPr="00C929AE" w:rsidRDefault="00505EBE" w:rsidP="00505EB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Pr="00C929AE">
              <w:rPr>
                <w:rFonts w:ascii="Times New Roman" w:eastAsia="Times New Roman" w:hAnsi="Times New Roman" w:cs="Times New Roman"/>
                <w:b/>
                <w:bCs/>
                <w:i/>
                <w:iCs/>
                <w:color w:val="000000"/>
                <w:sz w:val="20"/>
                <w:szCs w:val="20"/>
                <w:lang w:eastAsia="sk-SK"/>
              </w:rPr>
              <w:t xml:space="preserve">. </w:t>
            </w:r>
            <w:proofErr w:type="spellStart"/>
            <w:r w:rsidRPr="00C929AE">
              <w:rPr>
                <w:rFonts w:ascii="Times New Roman" w:eastAsia="Times New Roman" w:hAnsi="Times New Roman" w:cs="Times New Roman"/>
                <w:b/>
                <w:bCs/>
                <w:i/>
                <w:iCs/>
                <w:color w:val="000000"/>
                <w:sz w:val="20"/>
                <w:szCs w:val="20"/>
                <w:lang w:eastAsia="sk-SK"/>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02A98D62"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D4C2D29" w:rsidR="00505EBE" w:rsidRPr="00505EBE" w:rsidRDefault="00505EBE" w:rsidP="00505EBE">
            <w:pPr>
              <w:spacing w:after="0" w:line="240" w:lineRule="auto"/>
              <w:jc w:val="center"/>
              <w:rPr>
                <w:rFonts w:ascii="Times New Roman" w:eastAsia="Times New Roman" w:hAnsi="Times New Roman" w:cs="Times New Roman"/>
                <w:b/>
                <w:bCs/>
                <w:color w:val="000000"/>
                <w:sz w:val="20"/>
                <w:szCs w:val="20"/>
                <w:lang w:eastAsia="sk-SK"/>
              </w:rPr>
            </w:pPr>
            <w:r w:rsidRPr="00505EBE">
              <w:rPr>
                <w:rFonts w:ascii="Times New Roman" w:hAnsi="Times New Roman" w:cs="Times New Roman"/>
                <w:b/>
                <w:bCs/>
                <w:color w:val="000000"/>
                <w:sz w:val="20"/>
                <w:szCs w:val="20"/>
              </w:rPr>
              <w:t>0</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505EB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505EB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505EB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505EB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505EB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505EB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505EBE">
              <w:rPr>
                <w:rFonts w:ascii="Times New Roman" w:eastAsia="Times New Roman" w:hAnsi="Times New Roman" w:cs="Times New Roman"/>
                <w:color w:val="000000"/>
                <w:sz w:val="20"/>
                <w:szCs w:val="20"/>
                <w:lang w:eastAsia="sk-SK"/>
              </w:rPr>
              <w:t>OUT</w:t>
            </w:r>
          </w:p>
        </w:tc>
      </w:tr>
      <w:tr w:rsidR="00F606A2"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F606A2" w:rsidRPr="00C929AE" w:rsidRDefault="00F606A2" w:rsidP="00F606A2">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F606A2" w:rsidRPr="00751DA9" w:rsidRDefault="00F606A2" w:rsidP="00F606A2">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000AF146" w:rsidR="00F606A2" w:rsidRPr="00F606A2" w:rsidRDefault="007A6366" w:rsidP="006B4EE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hAnsi="Times New Roman" w:cs="Times New Roman"/>
                <w:b/>
                <w:bCs/>
                <w:color w:val="000000"/>
                <w:sz w:val="20"/>
                <w:szCs w:val="20"/>
              </w:rPr>
              <w:t>214 214</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46B0F298" w:rsidR="00F606A2" w:rsidRPr="00F606A2" w:rsidRDefault="00F606A2" w:rsidP="00F606A2">
            <w:pPr>
              <w:spacing w:after="0" w:line="240" w:lineRule="auto"/>
              <w:jc w:val="center"/>
              <w:rPr>
                <w:rFonts w:ascii="Times New Roman" w:eastAsia="Times New Roman" w:hAnsi="Times New Roman" w:cs="Times New Roman"/>
                <w:b/>
                <w:bCs/>
                <w:color w:val="000000"/>
                <w:sz w:val="20"/>
                <w:szCs w:val="20"/>
                <w:lang w:eastAsia="sk-SK"/>
              </w:rPr>
            </w:pPr>
            <w:r w:rsidRPr="00F606A2">
              <w:rPr>
                <w:rFonts w:ascii="Times New Roman" w:hAnsi="Times New Roman" w:cs="Times New Roman"/>
                <w:b/>
                <w:bCs/>
                <w:color w:val="000000"/>
                <w:sz w:val="20"/>
                <w:szCs w:val="20"/>
              </w:rPr>
              <w:t>0</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7A6366" w:rsidRPr="00895898" w14:paraId="609FED73"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F5A6C67"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1</w:t>
            </w:r>
          </w:p>
        </w:tc>
        <w:tc>
          <w:tcPr>
            <w:tcW w:w="1740" w:type="dxa"/>
            <w:shd w:val="clear" w:color="auto" w:fill="auto"/>
            <w:vAlign w:val="center"/>
          </w:tcPr>
          <w:p w14:paraId="7D629DAC" w14:textId="7E801D98"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Oboznámenie sa s novými povinnosťami – platiteľ dane</w:t>
            </w:r>
          </w:p>
        </w:tc>
        <w:tc>
          <w:tcPr>
            <w:tcW w:w="992" w:type="dxa"/>
            <w:vAlign w:val="center"/>
          </w:tcPr>
          <w:p w14:paraId="4B47CD37" w14:textId="51B47042"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návrh zákona</w:t>
            </w:r>
          </w:p>
        </w:tc>
        <w:tc>
          <w:tcPr>
            <w:tcW w:w="1134" w:type="dxa"/>
            <w:vAlign w:val="center"/>
          </w:tcPr>
          <w:p w14:paraId="1C988908" w14:textId="4270BEB9"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1</w:t>
            </w:r>
          </w:p>
        </w:tc>
        <w:tc>
          <w:tcPr>
            <w:tcW w:w="1843" w:type="dxa"/>
            <w:shd w:val="clear" w:color="auto" w:fill="auto"/>
            <w:vAlign w:val="center"/>
          </w:tcPr>
          <w:p w14:paraId="22CDA76A" w14:textId="28690786" w:rsidR="007A6366" w:rsidRPr="007A6366" w:rsidRDefault="007A6366" w:rsidP="007A636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69C4721" w14:textId="53C55AC0"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74618A9C" w14:textId="484D07FD"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výrobcovia a dodávatelia nápojov</w:t>
            </w:r>
          </w:p>
        </w:tc>
        <w:tc>
          <w:tcPr>
            <w:tcW w:w="1108" w:type="dxa"/>
            <w:vAlign w:val="center"/>
          </w:tcPr>
          <w:p w14:paraId="5D0F89C4" w14:textId="63B5D073"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170 </w:t>
            </w:r>
          </w:p>
        </w:tc>
        <w:tc>
          <w:tcPr>
            <w:tcW w:w="851" w:type="dxa"/>
            <w:shd w:val="clear" w:color="auto" w:fill="auto"/>
            <w:noWrap/>
            <w:vAlign w:val="center"/>
          </w:tcPr>
          <w:p w14:paraId="38251139" w14:textId="25D2F2C6"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55</w:t>
            </w:r>
          </w:p>
        </w:tc>
        <w:tc>
          <w:tcPr>
            <w:tcW w:w="843" w:type="dxa"/>
            <w:shd w:val="clear" w:color="auto" w:fill="auto"/>
            <w:noWrap/>
            <w:vAlign w:val="center"/>
          </w:tcPr>
          <w:p w14:paraId="01129C91" w14:textId="414C67CC"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9 312</w:t>
            </w:r>
          </w:p>
        </w:tc>
        <w:tc>
          <w:tcPr>
            <w:tcW w:w="1000" w:type="dxa"/>
            <w:shd w:val="clear" w:color="auto" w:fill="auto"/>
            <w:noWrap/>
            <w:vAlign w:val="center"/>
          </w:tcPr>
          <w:p w14:paraId="420D0685" w14:textId="729331EE"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08BFFDBA" w14:textId="60F1B2FE"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sz w:val="20"/>
                <w:szCs w:val="20"/>
              </w:rPr>
              <w:t>9 312</w:t>
            </w:r>
          </w:p>
        </w:tc>
        <w:tc>
          <w:tcPr>
            <w:tcW w:w="1134" w:type="dxa"/>
            <w:vAlign w:val="center"/>
          </w:tcPr>
          <w:p w14:paraId="48758C9B" w14:textId="6830060F"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0</w:t>
            </w:r>
          </w:p>
        </w:tc>
      </w:tr>
      <w:tr w:rsidR="007A6366" w:rsidRPr="00895898" w14:paraId="022095BC"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6AB184F0"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2</w:t>
            </w:r>
          </w:p>
        </w:tc>
        <w:tc>
          <w:tcPr>
            <w:tcW w:w="1740" w:type="dxa"/>
            <w:shd w:val="clear" w:color="auto" w:fill="auto"/>
            <w:vAlign w:val="center"/>
          </w:tcPr>
          <w:p w14:paraId="302744A6" w14:textId="0F86D6F6"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Oznamovacia povinnosť - platiteľ dane</w:t>
            </w:r>
          </w:p>
        </w:tc>
        <w:tc>
          <w:tcPr>
            <w:tcW w:w="992" w:type="dxa"/>
            <w:vAlign w:val="center"/>
          </w:tcPr>
          <w:p w14:paraId="6D81551D" w14:textId="3FE8D4F1"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návrh zákona</w:t>
            </w:r>
          </w:p>
        </w:tc>
        <w:tc>
          <w:tcPr>
            <w:tcW w:w="1134" w:type="dxa"/>
            <w:vAlign w:val="center"/>
          </w:tcPr>
          <w:p w14:paraId="15AB3E50" w14:textId="3A8354AF" w:rsidR="007A6366" w:rsidRPr="007A6366" w:rsidRDefault="007A6366" w:rsidP="001020D0">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w:t>
            </w:r>
            <w:r w:rsidR="001020D0" w:rsidRPr="007A6366">
              <w:rPr>
                <w:rFonts w:ascii="Times New Roman" w:hAnsi="Times New Roman" w:cs="Times New Roman"/>
                <w:color w:val="000000"/>
                <w:sz w:val="20"/>
                <w:szCs w:val="20"/>
              </w:rPr>
              <w:t>1</w:t>
            </w:r>
            <w:r w:rsidR="001020D0">
              <w:rPr>
                <w:rFonts w:ascii="Times New Roman" w:hAnsi="Times New Roman" w:cs="Times New Roman"/>
                <w:color w:val="000000"/>
                <w:sz w:val="20"/>
                <w:szCs w:val="20"/>
              </w:rPr>
              <w:t>3</w:t>
            </w:r>
            <w:r w:rsidR="001020D0" w:rsidRPr="007A6366">
              <w:rPr>
                <w:rFonts w:ascii="Times New Roman" w:hAnsi="Times New Roman" w:cs="Times New Roman"/>
                <w:color w:val="000000"/>
                <w:sz w:val="20"/>
                <w:szCs w:val="20"/>
              </w:rPr>
              <w:t xml:space="preserve"> </w:t>
            </w:r>
            <w:r w:rsidRPr="007A6366">
              <w:rPr>
                <w:rFonts w:ascii="Times New Roman" w:hAnsi="Times New Roman" w:cs="Times New Roman"/>
                <w:color w:val="000000"/>
                <w:sz w:val="20"/>
                <w:szCs w:val="20"/>
              </w:rPr>
              <w:t>ods. 1</w:t>
            </w:r>
          </w:p>
        </w:tc>
        <w:tc>
          <w:tcPr>
            <w:tcW w:w="1843" w:type="dxa"/>
            <w:shd w:val="clear" w:color="auto" w:fill="auto"/>
            <w:vAlign w:val="center"/>
          </w:tcPr>
          <w:p w14:paraId="65823171" w14:textId="18995588" w:rsidR="007A6366" w:rsidRPr="007A6366" w:rsidDel="00801596" w:rsidRDefault="007A6366" w:rsidP="007A636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EAFA699" w14:textId="523523E6"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439720A9" w14:textId="633B4F5F"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výrobcovia a dodávatelia nápojov</w:t>
            </w:r>
          </w:p>
        </w:tc>
        <w:tc>
          <w:tcPr>
            <w:tcW w:w="1108" w:type="dxa"/>
            <w:vAlign w:val="center"/>
          </w:tcPr>
          <w:p w14:paraId="17CCCE83" w14:textId="21943FC5"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170 </w:t>
            </w:r>
          </w:p>
        </w:tc>
        <w:tc>
          <w:tcPr>
            <w:tcW w:w="851" w:type="dxa"/>
            <w:shd w:val="clear" w:color="auto" w:fill="auto"/>
            <w:noWrap/>
            <w:vAlign w:val="center"/>
          </w:tcPr>
          <w:p w14:paraId="271B2646" w14:textId="0F815B23"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2</w:t>
            </w:r>
          </w:p>
        </w:tc>
        <w:tc>
          <w:tcPr>
            <w:tcW w:w="843" w:type="dxa"/>
            <w:shd w:val="clear" w:color="auto" w:fill="auto"/>
            <w:noWrap/>
            <w:vAlign w:val="center"/>
          </w:tcPr>
          <w:p w14:paraId="57980520" w14:textId="2BAF0D33"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259</w:t>
            </w:r>
          </w:p>
        </w:tc>
        <w:tc>
          <w:tcPr>
            <w:tcW w:w="1000" w:type="dxa"/>
            <w:shd w:val="clear" w:color="auto" w:fill="auto"/>
            <w:noWrap/>
            <w:vAlign w:val="center"/>
          </w:tcPr>
          <w:p w14:paraId="7E097137" w14:textId="35DDFEC1"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4B494DF4" w14:textId="5F8DD461"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sz w:val="20"/>
                <w:szCs w:val="20"/>
              </w:rPr>
              <w:t>259</w:t>
            </w:r>
          </w:p>
        </w:tc>
        <w:tc>
          <w:tcPr>
            <w:tcW w:w="1134" w:type="dxa"/>
            <w:vAlign w:val="center"/>
          </w:tcPr>
          <w:p w14:paraId="564076F6" w14:textId="6DFE6BA4"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0</w:t>
            </w:r>
          </w:p>
        </w:tc>
      </w:tr>
      <w:tr w:rsidR="007A6366" w:rsidRPr="00895898" w14:paraId="4D05B96D"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0F3F589E"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3</w:t>
            </w:r>
          </w:p>
        </w:tc>
        <w:tc>
          <w:tcPr>
            <w:tcW w:w="1740" w:type="dxa"/>
            <w:shd w:val="clear" w:color="auto" w:fill="auto"/>
            <w:vAlign w:val="center"/>
          </w:tcPr>
          <w:p w14:paraId="6F09B9B9" w14:textId="43C66A9F"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Registračná povinnosť – platiteľ dane</w:t>
            </w:r>
          </w:p>
        </w:tc>
        <w:tc>
          <w:tcPr>
            <w:tcW w:w="992" w:type="dxa"/>
            <w:vAlign w:val="center"/>
          </w:tcPr>
          <w:p w14:paraId="6326D60E" w14:textId="342CC1BA"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návrh zákona</w:t>
            </w:r>
          </w:p>
        </w:tc>
        <w:tc>
          <w:tcPr>
            <w:tcW w:w="1134" w:type="dxa"/>
            <w:vAlign w:val="center"/>
          </w:tcPr>
          <w:p w14:paraId="63EECDFF" w14:textId="5B548CEC" w:rsidR="007A6366" w:rsidRPr="007A6366" w:rsidRDefault="007A6366" w:rsidP="001020D0">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w:t>
            </w:r>
            <w:r w:rsidR="001020D0" w:rsidRPr="007A6366">
              <w:rPr>
                <w:rFonts w:ascii="Times New Roman" w:hAnsi="Times New Roman" w:cs="Times New Roman"/>
                <w:color w:val="000000"/>
                <w:sz w:val="20"/>
                <w:szCs w:val="20"/>
              </w:rPr>
              <w:t>1</w:t>
            </w:r>
            <w:r w:rsidR="001020D0">
              <w:rPr>
                <w:rFonts w:ascii="Times New Roman" w:hAnsi="Times New Roman" w:cs="Times New Roman"/>
                <w:color w:val="000000"/>
                <w:sz w:val="20"/>
                <w:szCs w:val="20"/>
              </w:rPr>
              <w:t>3</w:t>
            </w:r>
            <w:r w:rsidR="001020D0" w:rsidRPr="007A6366">
              <w:rPr>
                <w:rFonts w:ascii="Times New Roman" w:hAnsi="Times New Roman" w:cs="Times New Roman"/>
                <w:color w:val="000000"/>
                <w:sz w:val="20"/>
                <w:szCs w:val="20"/>
              </w:rPr>
              <w:t xml:space="preserve"> </w:t>
            </w:r>
            <w:r w:rsidRPr="007A6366">
              <w:rPr>
                <w:rFonts w:ascii="Times New Roman" w:hAnsi="Times New Roman" w:cs="Times New Roman"/>
                <w:color w:val="000000"/>
                <w:sz w:val="20"/>
                <w:szCs w:val="20"/>
              </w:rPr>
              <w:t>ods. 2</w:t>
            </w:r>
          </w:p>
        </w:tc>
        <w:tc>
          <w:tcPr>
            <w:tcW w:w="1843" w:type="dxa"/>
            <w:shd w:val="clear" w:color="auto" w:fill="auto"/>
            <w:vAlign w:val="center"/>
          </w:tcPr>
          <w:p w14:paraId="5B619397" w14:textId="7BAE6103" w:rsidR="007A6366" w:rsidRPr="007A6366" w:rsidDel="00801596" w:rsidRDefault="007A6366" w:rsidP="007A636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967ED88" w14:textId="25942A94"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331066E7" w14:textId="63C016AB"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výrobcovia a dodávatelia nápojov</w:t>
            </w:r>
          </w:p>
        </w:tc>
        <w:tc>
          <w:tcPr>
            <w:tcW w:w="1108" w:type="dxa"/>
            <w:vAlign w:val="center"/>
          </w:tcPr>
          <w:p w14:paraId="1748865C" w14:textId="3E4CFAB5"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1 </w:t>
            </w:r>
          </w:p>
        </w:tc>
        <w:tc>
          <w:tcPr>
            <w:tcW w:w="851" w:type="dxa"/>
            <w:shd w:val="clear" w:color="auto" w:fill="auto"/>
            <w:noWrap/>
            <w:vAlign w:val="center"/>
          </w:tcPr>
          <w:p w14:paraId="5457341D" w14:textId="2ABE6D9E"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6</w:t>
            </w:r>
          </w:p>
        </w:tc>
        <w:tc>
          <w:tcPr>
            <w:tcW w:w="843" w:type="dxa"/>
            <w:shd w:val="clear" w:color="auto" w:fill="auto"/>
            <w:noWrap/>
            <w:vAlign w:val="center"/>
          </w:tcPr>
          <w:p w14:paraId="30771B52" w14:textId="5C955381"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6</w:t>
            </w:r>
          </w:p>
        </w:tc>
        <w:tc>
          <w:tcPr>
            <w:tcW w:w="1000" w:type="dxa"/>
            <w:shd w:val="clear" w:color="auto" w:fill="auto"/>
            <w:noWrap/>
            <w:vAlign w:val="center"/>
          </w:tcPr>
          <w:p w14:paraId="645FEA02" w14:textId="19822872"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4EA14B08" w14:textId="574D4DCB"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sz w:val="20"/>
                <w:szCs w:val="20"/>
              </w:rPr>
              <w:t>6</w:t>
            </w:r>
          </w:p>
        </w:tc>
        <w:tc>
          <w:tcPr>
            <w:tcW w:w="1134" w:type="dxa"/>
            <w:vAlign w:val="center"/>
          </w:tcPr>
          <w:p w14:paraId="1CC858DC" w14:textId="76FFCE06"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0</w:t>
            </w:r>
          </w:p>
        </w:tc>
      </w:tr>
      <w:tr w:rsidR="007A6366" w:rsidRPr="00895898" w14:paraId="48195AE8"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8A5AB17"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4</w:t>
            </w:r>
          </w:p>
        </w:tc>
        <w:tc>
          <w:tcPr>
            <w:tcW w:w="1740" w:type="dxa"/>
            <w:shd w:val="clear" w:color="auto" w:fill="auto"/>
            <w:vAlign w:val="center"/>
          </w:tcPr>
          <w:p w14:paraId="04DBC1D2" w14:textId="7EA4D4C4"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Oboznámenie sa s novými povinnosťami – exportér</w:t>
            </w:r>
          </w:p>
        </w:tc>
        <w:tc>
          <w:tcPr>
            <w:tcW w:w="992" w:type="dxa"/>
            <w:vAlign w:val="center"/>
          </w:tcPr>
          <w:p w14:paraId="7DA73847" w14:textId="0E220EC6"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návrh zákona</w:t>
            </w:r>
          </w:p>
        </w:tc>
        <w:tc>
          <w:tcPr>
            <w:tcW w:w="1134" w:type="dxa"/>
            <w:vAlign w:val="center"/>
          </w:tcPr>
          <w:p w14:paraId="1326F554" w14:textId="55AF2149" w:rsidR="007A6366" w:rsidRPr="007A6366" w:rsidRDefault="007A6366" w:rsidP="00034C3D">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w:t>
            </w:r>
            <w:r w:rsidR="00034C3D" w:rsidRPr="007A6366">
              <w:rPr>
                <w:rFonts w:ascii="Times New Roman" w:hAnsi="Times New Roman" w:cs="Times New Roman"/>
                <w:color w:val="000000"/>
                <w:sz w:val="20"/>
                <w:szCs w:val="20"/>
              </w:rPr>
              <w:t>1</w:t>
            </w:r>
            <w:r w:rsidR="00034C3D">
              <w:rPr>
                <w:rFonts w:ascii="Times New Roman" w:hAnsi="Times New Roman" w:cs="Times New Roman"/>
                <w:color w:val="000000"/>
                <w:sz w:val="20"/>
                <w:szCs w:val="20"/>
              </w:rPr>
              <w:t>1 ods. 1 písm. a)</w:t>
            </w:r>
          </w:p>
        </w:tc>
        <w:tc>
          <w:tcPr>
            <w:tcW w:w="1843" w:type="dxa"/>
            <w:shd w:val="clear" w:color="auto" w:fill="auto"/>
            <w:vAlign w:val="center"/>
          </w:tcPr>
          <w:p w14:paraId="589E62F8" w14:textId="04025FB9" w:rsidR="007A6366" w:rsidRPr="007A6366" w:rsidDel="00801596" w:rsidRDefault="007A6366" w:rsidP="007A636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F479A8F" w14:textId="3FE67DDC"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09015152" w14:textId="5F2A92A0"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exportéri nápojov</w:t>
            </w:r>
          </w:p>
        </w:tc>
        <w:tc>
          <w:tcPr>
            <w:tcW w:w="1108" w:type="dxa"/>
            <w:vAlign w:val="center"/>
          </w:tcPr>
          <w:p w14:paraId="12996373" w14:textId="052926BD"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4 </w:t>
            </w:r>
          </w:p>
        </w:tc>
        <w:tc>
          <w:tcPr>
            <w:tcW w:w="851" w:type="dxa"/>
            <w:shd w:val="clear" w:color="auto" w:fill="auto"/>
            <w:noWrap/>
            <w:vAlign w:val="center"/>
          </w:tcPr>
          <w:p w14:paraId="2188F025" w14:textId="5A22BE66"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55</w:t>
            </w:r>
          </w:p>
        </w:tc>
        <w:tc>
          <w:tcPr>
            <w:tcW w:w="843" w:type="dxa"/>
            <w:shd w:val="clear" w:color="auto" w:fill="auto"/>
            <w:noWrap/>
            <w:vAlign w:val="center"/>
          </w:tcPr>
          <w:p w14:paraId="1D718C37" w14:textId="532DFAC1"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219</w:t>
            </w:r>
          </w:p>
        </w:tc>
        <w:tc>
          <w:tcPr>
            <w:tcW w:w="1000" w:type="dxa"/>
            <w:shd w:val="clear" w:color="auto" w:fill="auto"/>
            <w:noWrap/>
            <w:vAlign w:val="center"/>
          </w:tcPr>
          <w:p w14:paraId="281CEC7A" w14:textId="736F9281"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78A8DDA2" w14:textId="2D7D32CA"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sz w:val="20"/>
                <w:szCs w:val="20"/>
              </w:rPr>
              <w:t>219</w:t>
            </w:r>
          </w:p>
        </w:tc>
        <w:tc>
          <w:tcPr>
            <w:tcW w:w="1134" w:type="dxa"/>
            <w:vAlign w:val="center"/>
          </w:tcPr>
          <w:p w14:paraId="014B7D7A" w14:textId="51E394A6"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0</w:t>
            </w:r>
          </w:p>
        </w:tc>
      </w:tr>
      <w:tr w:rsidR="007A6366" w:rsidRPr="00895898" w14:paraId="7D495C88"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4D4D8380"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5</w:t>
            </w:r>
          </w:p>
        </w:tc>
        <w:tc>
          <w:tcPr>
            <w:tcW w:w="1740" w:type="dxa"/>
            <w:shd w:val="clear" w:color="auto" w:fill="auto"/>
            <w:vAlign w:val="center"/>
          </w:tcPr>
          <w:p w14:paraId="0514BEF2" w14:textId="6148A9B6"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Registračná povinnosť – exportér</w:t>
            </w:r>
          </w:p>
        </w:tc>
        <w:tc>
          <w:tcPr>
            <w:tcW w:w="992" w:type="dxa"/>
            <w:vAlign w:val="center"/>
          </w:tcPr>
          <w:p w14:paraId="07EE0509" w14:textId="1069208B"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návrh zákona</w:t>
            </w:r>
          </w:p>
        </w:tc>
        <w:tc>
          <w:tcPr>
            <w:tcW w:w="1134" w:type="dxa"/>
            <w:vAlign w:val="center"/>
          </w:tcPr>
          <w:p w14:paraId="5143E9CF" w14:textId="2BC12449" w:rsidR="007A6366" w:rsidRPr="007A6366" w:rsidRDefault="007A6366" w:rsidP="00B65334">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w:t>
            </w:r>
            <w:r w:rsidR="00B65334" w:rsidRPr="007A6366">
              <w:rPr>
                <w:rFonts w:ascii="Times New Roman" w:hAnsi="Times New Roman" w:cs="Times New Roman"/>
                <w:color w:val="000000"/>
                <w:sz w:val="20"/>
                <w:szCs w:val="20"/>
              </w:rPr>
              <w:t>1</w:t>
            </w:r>
            <w:r w:rsidR="00B65334">
              <w:rPr>
                <w:rFonts w:ascii="Times New Roman" w:hAnsi="Times New Roman" w:cs="Times New Roman"/>
                <w:color w:val="000000"/>
                <w:sz w:val="20"/>
                <w:szCs w:val="20"/>
              </w:rPr>
              <w:t>3</w:t>
            </w:r>
            <w:r w:rsidR="00B65334" w:rsidRPr="007A6366">
              <w:rPr>
                <w:rFonts w:ascii="Times New Roman" w:hAnsi="Times New Roman" w:cs="Times New Roman"/>
                <w:color w:val="000000"/>
                <w:sz w:val="20"/>
                <w:szCs w:val="20"/>
              </w:rPr>
              <w:t xml:space="preserve"> </w:t>
            </w:r>
            <w:r w:rsidRPr="007A6366">
              <w:rPr>
                <w:rFonts w:ascii="Times New Roman" w:hAnsi="Times New Roman" w:cs="Times New Roman"/>
                <w:color w:val="000000"/>
                <w:sz w:val="20"/>
                <w:szCs w:val="20"/>
              </w:rPr>
              <w:t xml:space="preserve">ods. </w:t>
            </w:r>
            <w:r w:rsidR="00B65334">
              <w:rPr>
                <w:rFonts w:ascii="Times New Roman" w:hAnsi="Times New Roman" w:cs="Times New Roman"/>
                <w:color w:val="000000"/>
                <w:sz w:val="20"/>
                <w:szCs w:val="20"/>
              </w:rPr>
              <w:t>4</w:t>
            </w:r>
          </w:p>
        </w:tc>
        <w:tc>
          <w:tcPr>
            <w:tcW w:w="1843" w:type="dxa"/>
            <w:shd w:val="clear" w:color="auto" w:fill="auto"/>
            <w:vAlign w:val="center"/>
          </w:tcPr>
          <w:p w14:paraId="356D853D" w14:textId="3EA77F51" w:rsidR="007A6366" w:rsidRPr="007A6366" w:rsidDel="00801596" w:rsidRDefault="007A6366" w:rsidP="007A636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459D433C" w14:textId="435AC9BF"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3D2938FA" w14:textId="016D2160"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exportéri nápojov</w:t>
            </w:r>
          </w:p>
        </w:tc>
        <w:tc>
          <w:tcPr>
            <w:tcW w:w="1108" w:type="dxa"/>
            <w:vAlign w:val="center"/>
          </w:tcPr>
          <w:p w14:paraId="717BA309" w14:textId="477ADE4B"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4 </w:t>
            </w:r>
          </w:p>
        </w:tc>
        <w:tc>
          <w:tcPr>
            <w:tcW w:w="851" w:type="dxa"/>
            <w:shd w:val="clear" w:color="auto" w:fill="auto"/>
            <w:noWrap/>
            <w:vAlign w:val="center"/>
          </w:tcPr>
          <w:p w14:paraId="2F2A96C4" w14:textId="7BDE1A94"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6</w:t>
            </w:r>
          </w:p>
        </w:tc>
        <w:tc>
          <w:tcPr>
            <w:tcW w:w="843" w:type="dxa"/>
            <w:shd w:val="clear" w:color="auto" w:fill="auto"/>
            <w:noWrap/>
            <w:vAlign w:val="center"/>
          </w:tcPr>
          <w:p w14:paraId="0FE6B8D8" w14:textId="4D89DDE1"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24</w:t>
            </w:r>
          </w:p>
        </w:tc>
        <w:tc>
          <w:tcPr>
            <w:tcW w:w="1000" w:type="dxa"/>
            <w:shd w:val="clear" w:color="auto" w:fill="auto"/>
            <w:noWrap/>
            <w:vAlign w:val="center"/>
          </w:tcPr>
          <w:p w14:paraId="214DEF91" w14:textId="70B354AB"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45EC50E3" w14:textId="3FD24B6C"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sz w:val="20"/>
                <w:szCs w:val="20"/>
              </w:rPr>
              <w:t>24</w:t>
            </w:r>
          </w:p>
        </w:tc>
        <w:tc>
          <w:tcPr>
            <w:tcW w:w="1134" w:type="dxa"/>
            <w:vAlign w:val="center"/>
          </w:tcPr>
          <w:p w14:paraId="15E7EBAF" w14:textId="1603775D"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0</w:t>
            </w:r>
          </w:p>
        </w:tc>
      </w:tr>
      <w:tr w:rsidR="007A6366" w:rsidRPr="00895898" w14:paraId="67FD2956"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0852EFF9"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6</w:t>
            </w:r>
          </w:p>
        </w:tc>
        <w:tc>
          <w:tcPr>
            <w:tcW w:w="1740" w:type="dxa"/>
            <w:shd w:val="clear" w:color="auto" w:fill="auto"/>
            <w:vAlign w:val="center"/>
          </w:tcPr>
          <w:p w14:paraId="14BCDC2E" w14:textId="7FBB7545"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Povinnosť podávať daňové priznanie</w:t>
            </w:r>
          </w:p>
        </w:tc>
        <w:tc>
          <w:tcPr>
            <w:tcW w:w="992" w:type="dxa"/>
            <w:vAlign w:val="center"/>
          </w:tcPr>
          <w:p w14:paraId="2C578C35" w14:textId="635968D4"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návrh zákona</w:t>
            </w:r>
          </w:p>
        </w:tc>
        <w:tc>
          <w:tcPr>
            <w:tcW w:w="1134" w:type="dxa"/>
            <w:vAlign w:val="center"/>
          </w:tcPr>
          <w:p w14:paraId="35AAA047" w14:textId="2B99CA94" w:rsidR="007A6366" w:rsidRPr="007A6366" w:rsidRDefault="007A6366" w:rsidP="00193DB4">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w:t>
            </w:r>
            <w:r w:rsidR="00193DB4" w:rsidRPr="007A6366">
              <w:rPr>
                <w:rFonts w:ascii="Times New Roman" w:hAnsi="Times New Roman" w:cs="Times New Roman"/>
                <w:color w:val="000000"/>
                <w:sz w:val="20"/>
                <w:szCs w:val="20"/>
              </w:rPr>
              <w:t>1</w:t>
            </w:r>
            <w:r w:rsidR="00193DB4">
              <w:rPr>
                <w:rFonts w:ascii="Times New Roman" w:hAnsi="Times New Roman" w:cs="Times New Roman"/>
                <w:color w:val="000000"/>
                <w:sz w:val="20"/>
                <w:szCs w:val="20"/>
              </w:rPr>
              <w:t>0</w:t>
            </w:r>
            <w:r w:rsidR="00193DB4" w:rsidRPr="007A6366">
              <w:rPr>
                <w:rFonts w:ascii="Times New Roman" w:hAnsi="Times New Roman" w:cs="Times New Roman"/>
                <w:color w:val="000000"/>
                <w:sz w:val="20"/>
                <w:szCs w:val="20"/>
              </w:rPr>
              <w:t xml:space="preserve"> </w:t>
            </w:r>
            <w:r w:rsidRPr="007A6366">
              <w:rPr>
                <w:rFonts w:ascii="Times New Roman" w:hAnsi="Times New Roman" w:cs="Times New Roman"/>
                <w:color w:val="000000"/>
                <w:sz w:val="20"/>
                <w:szCs w:val="20"/>
              </w:rPr>
              <w:t>ods. 2</w:t>
            </w:r>
          </w:p>
        </w:tc>
        <w:tc>
          <w:tcPr>
            <w:tcW w:w="1843" w:type="dxa"/>
            <w:shd w:val="clear" w:color="auto" w:fill="auto"/>
            <w:vAlign w:val="center"/>
          </w:tcPr>
          <w:p w14:paraId="6DD38128" w14:textId="7B325BEC" w:rsidR="007A6366" w:rsidRPr="007A6366" w:rsidDel="00801596" w:rsidRDefault="007A6366" w:rsidP="007A636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660ED2AA" w14:textId="73802501"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61B4BCC4" w14:textId="4764940B"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výrobcovia a dodávatelia nápojov</w:t>
            </w:r>
          </w:p>
        </w:tc>
        <w:tc>
          <w:tcPr>
            <w:tcW w:w="1108" w:type="dxa"/>
            <w:vAlign w:val="center"/>
          </w:tcPr>
          <w:p w14:paraId="6DBA9274" w14:textId="5036E98B"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170 </w:t>
            </w:r>
          </w:p>
        </w:tc>
        <w:tc>
          <w:tcPr>
            <w:tcW w:w="851" w:type="dxa"/>
            <w:shd w:val="clear" w:color="auto" w:fill="auto"/>
            <w:noWrap/>
            <w:vAlign w:val="center"/>
          </w:tcPr>
          <w:p w14:paraId="29915185" w14:textId="5581F6ED"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584</w:t>
            </w:r>
          </w:p>
        </w:tc>
        <w:tc>
          <w:tcPr>
            <w:tcW w:w="843" w:type="dxa"/>
            <w:shd w:val="clear" w:color="auto" w:fill="auto"/>
            <w:noWrap/>
            <w:vAlign w:val="center"/>
          </w:tcPr>
          <w:p w14:paraId="46F12C04" w14:textId="4ABFA645"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99 330</w:t>
            </w:r>
          </w:p>
        </w:tc>
        <w:tc>
          <w:tcPr>
            <w:tcW w:w="1000" w:type="dxa"/>
            <w:shd w:val="clear" w:color="auto" w:fill="auto"/>
            <w:noWrap/>
            <w:vAlign w:val="center"/>
          </w:tcPr>
          <w:p w14:paraId="2D3260FB" w14:textId="6DF6C29A"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00BF5AA0" w14:textId="13BC5DF4"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sz w:val="20"/>
                <w:szCs w:val="20"/>
              </w:rPr>
              <w:t>99 330</w:t>
            </w:r>
          </w:p>
        </w:tc>
        <w:tc>
          <w:tcPr>
            <w:tcW w:w="1134" w:type="dxa"/>
            <w:vAlign w:val="center"/>
          </w:tcPr>
          <w:p w14:paraId="48044CA5" w14:textId="3D977557"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0</w:t>
            </w:r>
          </w:p>
        </w:tc>
      </w:tr>
      <w:tr w:rsidR="007A6366" w:rsidRPr="00895898" w14:paraId="26381EED"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42276ABC"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lastRenderedPageBreak/>
              <w:t>7</w:t>
            </w:r>
          </w:p>
        </w:tc>
        <w:tc>
          <w:tcPr>
            <w:tcW w:w="1740" w:type="dxa"/>
            <w:shd w:val="clear" w:color="auto" w:fill="auto"/>
            <w:vAlign w:val="center"/>
          </w:tcPr>
          <w:p w14:paraId="6C2DF285" w14:textId="3000392A"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Vedenie a uchovávanie záznamov a evidencie – platiteľ dane</w:t>
            </w:r>
          </w:p>
        </w:tc>
        <w:tc>
          <w:tcPr>
            <w:tcW w:w="992" w:type="dxa"/>
            <w:vAlign w:val="center"/>
          </w:tcPr>
          <w:p w14:paraId="39BDC257" w14:textId="27A85B12"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návrh zákona</w:t>
            </w:r>
          </w:p>
        </w:tc>
        <w:tc>
          <w:tcPr>
            <w:tcW w:w="1134" w:type="dxa"/>
            <w:vAlign w:val="center"/>
          </w:tcPr>
          <w:p w14:paraId="3FD55E58" w14:textId="45FD633C" w:rsidR="007A6366" w:rsidRPr="007A6366" w:rsidRDefault="007A6366" w:rsidP="00F76D5F">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w:t>
            </w:r>
            <w:r w:rsidR="00F76D5F" w:rsidRPr="007A6366">
              <w:rPr>
                <w:rFonts w:ascii="Times New Roman" w:hAnsi="Times New Roman" w:cs="Times New Roman"/>
                <w:color w:val="000000"/>
                <w:sz w:val="20"/>
                <w:szCs w:val="20"/>
              </w:rPr>
              <w:t>1</w:t>
            </w:r>
            <w:r w:rsidR="00F76D5F">
              <w:rPr>
                <w:rFonts w:ascii="Times New Roman" w:hAnsi="Times New Roman" w:cs="Times New Roman"/>
                <w:color w:val="000000"/>
                <w:sz w:val="20"/>
                <w:szCs w:val="20"/>
              </w:rPr>
              <w:t>2</w:t>
            </w:r>
            <w:r w:rsidR="00F76D5F" w:rsidRPr="007A6366">
              <w:rPr>
                <w:rFonts w:ascii="Times New Roman" w:hAnsi="Times New Roman" w:cs="Times New Roman"/>
                <w:color w:val="000000"/>
                <w:sz w:val="20"/>
                <w:szCs w:val="20"/>
              </w:rPr>
              <w:t xml:space="preserve"> </w:t>
            </w:r>
            <w:r w:rsidRPr="007A6366">
              <w:rPr>
                <w:rFonts w:ascii="Times New Roman" w:hAnsi="Times New Roman" w:cs="Times New Roman"/>
                <w:color w:val="000000"/>
                <w:sz w:val="20"/>
                <w:szCs w:val="20"/>
              </w:rPr>
              <w:t>ods. 1 a 2</w:t>
            </w:r>
          </w:p>
        </w:tc>
        <w:tc>
          <w:tcPr>
            <w:tcW w:w="1843" w:type="dxa"/>
            <w:shd w:val="clear" w:color="auto" w:fill="auto"/>
            <w:vAlign w:val="center"/>
          </w:tcPr>
          <w:p w14:paraId="77912E88" w14:textId="5D8E233D" w:rsidR="007A6366" w:rsidRPr="007A6366" w:rsidDel="00801596" w:rsidRDefault="007A6366" w:rsidP="007A636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17B30C13" w14:textId="3967B911"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4AE2E156" w14:textId="6430CCBF"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výrobcovia a dodávatelia nápojov</w:t>
            </w:r>
          </w:p>
        </w:tc>
        <w:tc>
          <w:tcPr>
            <w:tcW w:w="1108" w:type="dxa"/>
            <w:vAlign w:val="center"/>
          </w:tcPr>
          <w:p w14:paraId="7CEB6F10" w14:textId="08A9457C"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170 </w:t>
            </w:r>
          </w:p>
        </w:tc>
        <w:tc>
          <w:tcPr>
            <w:tcW w:w="851" w:type="dxa"/>
            <w:shd w:val="clear" w:color="auto" w:fill="auto"/>
            <w:noWrap/>
            <w:vAlign w:val="center"/>
          </w:tcPr>
          <w:p w14:paraId="6F10BC4F" w14:textId="592BC52E"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584,295</w:t>
            </w:r>
          </w:p>
        </w:tc>
        <w:tc>
          <w:tcPr>
            <w:tcW w:w="843" w:type="dxa"/>
            <w:shd w:val="clear" w:color="auto" w:fill="auto"/>
            <w:noWrap/>
            <w:vAlign w:val="center"/>
          </w:tcPr>
          <w:p w14:paraId="70151A82" w14:textId="2F30DBCF"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99330,15</w:t>
            </w:r>
          </w:p>
        </w:tc>
        <w:tc>
          <w:tcPr>
            <w:tcW w:w="1000" w:type="dxa"/>
            <w:shd w:val="clear" w:color="auto" w:fill="auto"/>
            <w:noWrap/>
            <w:vAlign w:val="center"/>
          </w:tcPr>
          <w:p w14:paraId="74A6D825" w14:textId="7EE4612B"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3FBF0B70" w14:textId="6CE794DB"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99330,15</w:t>
            </w:r>
          </w:p>
        </w:tc>
        <w:tc>
          <w:tcPr>
            <w:tcW w:w="1134" w:type="dxa"/>
            <w:vAlign w:val="center"/>
          </w:tcPr>
          <w:p w14:paraId="1F26953E" w14:textId="2904042E"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0</w:t>
            </w:r>
          </w:p>
        </w:tc>
      </w:tr>
      <w:tr w:rsidR="007A6366" w:rsidRPr="00895898" w14:paraId="7B112077"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D8CD6AB" w14:textId="028F6B96"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8</w:t>
            </w:r>
          </w:p>
        </w:tc>
        <w:tc>
          <w:tcPr>
            <w:tcW w:w="1740" w:type="dxa"/>
            <w:shd w:val="clear" w:color="auto" w:fill="auto"/>
            <w:vAlign w:val="center"/>
          </w:tcPr>
          <w:p w14:paraId="5F143FAD" w14:textId="67EB4728"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Vedenie a uchovávanie záznamov a evidencie – exportér</w:t>
            </w:r>
          </w:p>
        </w:tc>
        <w:tc>
          <w:tcPr>
            <w:tcW w:w="992" w:type="dxa"/>
            <w:vAlign w:val="center"/>
          </w:tcPr>
          <w:p w14:paraId="26DBBCB8" w14:textId="034B6C9E"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návrh zákona</w:t>
            </w:r>
          </w:p>
        </w:tc>
        <w:tc>
          <w:tcPr>
            <w:tcW w:w="1134" w:type="dxa"/>
            <w:vAlign w:val="center"/>
          </w:tcPr>
          <w:p w14:paraId="56E3B5C2" w14:textId="24D4DBFA" w:rsidR="007A6366" w:rsidRPr="007A6366" w:rsidRDefault="007A6366" w:rsidP="006F70FA">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w:t>
            </w:r>
            <w:r w:rsidR="006F70FA" w:rsidRPr="007A6366">
              <w:rPr>
                <w:rFonts w:ascii="Times New Roman" w:hAnsi="Times New Roman" w:cs="Times New Roman"/>
                <w:color w:val="000000"/>
                <w:sz w:val="20"/>
                <w:szCs w:val="20"/>
              </w:rPr>
              <w:t>1</w:t>
            </w:r>
            <w:r w:rsidR="006F70FA">
              <w:rPr>
                <w:rFonts w:ascii="Times New Roman" w:hAnsi="Times New Roman" w:cs="Times New Roman"/>
                <w:color w:val="000000"/>
                <w:sz w:val="20"/>
                <w:szCs w:val="20"/>
              </w:rPr>
              <w:t>2</w:t>
            </w:r>
            <w:r w:rsidR="006F70FA" w:rsidRPr="007A6366">
              <w:rPr>
                <w:rFonts w:ascii="Times New Roman" w:hAnsi="Times New Roman" w:cs="Times New Roman"/>
                <w:color w:val="000000"/>
                <w:sz w:val="20"/>
                <w:szCs w:val="20"/>
              </w:rPr>
              <w:t xml:space="preserve"> </w:t>
            </w:r>
            <w:r w:rsidRPr="007A6366">
              <w:rPr>
                <w:rFonts w:ascii="Times New Roman" w:hAnsi="Times New Roman" w:cs="Times New Roman"/>
                <w:color w:val="000000"/>
                <w:sz w:val="20"/>
                <w:szCs w:val="20"/>
              </w:rPr>
              <w:t>ods. 3</w:t>
            </w:r>
          </w:p>
        </w:tc>
        <w:tc>
          <w:tcPr>
            <w:tcW w:w="1843" w:type="dxa"/>
            <w:shd w:val="clear" w:color="auto" w:fill="auto"/>
            <w:vAlign w:val="center"/>
          </w:tcPr>
          <w:p w14:paraId="78C0C849" w14:textId="664AF858" w:rsidR="007A6366" w:rsidRPr="007A6366" w:rsidDel="00801596" w:rsidRDefault="007A6366" w:rsidP="007A636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sidRPr="007A6366">
              <w:rPr>
                <w:rFonts w:ascii="Times New Roman" w:hAnsi="Times New Roman" w:cs="Times New Roman"/>
                <w:color w:val="000000"/>
                <w:sz w:val="20"/>
                <w:szCs w:val="20"/>
              </w:rPr>
              <w:t>1.SK</w:t>
            </w:r>
          </w:p>
        </w:tc>
        <w:tc>
          <w:tcPr>
            <w:tcW w:w="992" w:type="dxa"/>
            <w:vAlign w:val="center"/>
          </w:tcPr>
          <w:p w14:paraId="16D09F8B" w14:textId="0513BB0B"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5C855742" w14:textId="252EC394"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exportéri nápojov</w:t>
            </w:r>
          </w:p>
        </w:tc>
        <w:tc>
          <w:tcPr>
            <w:tcW w:w="1108" w:type="dxa"/>
            <w:vAlign w:val="center"/>
          </w:tcPr>
          <w:p w14:paraId="02716EEC" w14:textId="58E173AD"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 xml:space="preserve">                   4 </w:t>
            </w:r>
          </w:p>
        </w:tc>
        <w:tc>
          <w:tcPr>
            <w:tcW w:w="851" w:type="dxa"/>
            <w:shd w:val="clear" w:color="auto" w:fill="auto"/>
            <w:noWrap/>
            <w:vAlign w:val="center"/>
          </w:tcPr>
          <w:p w14:paraId="54B91572" w14:textId="44C1859F"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584</w:t>
            </w:r>
          </w:p>
        </w:tc>
        <w:tc>
          <w:tcPr>
            <w:tcW w:w="843" w:type="dxa"/>
            <w:shd w:val="clear" w:color="auto" w:fill="auto"/>
            <w:noWrap/>
            <w:vAlign w:val="center"/>
          </w:tcPr>
          <w:p w14:paraId="5B789BB8" w14:textId="00CE1A08"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color w:val="000000"/>
                <w:sz w:val="20"/>
                <w:szCs w:val="20"/>
              </w:rPr>
              <w:t>2 337</w:t>
            </w:r>
          </w:p>
        </w:tc>
        <w:tc>
          <w:tcPr>
            <w:tcW w:w="1000" w:type="dxa"/>
            <w:shd w:val="clear" w:color="auto" w:fill="auto"/>
            <w:noWrap/>
            <w:vAlign w:val="center"/>
          </w:tcPr>
          <w:p w14:paraId="3CFAC280" w14:textId="327E2030"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7B048E79" w14:textId="0A7DF8F0" w:rsidR="007A6366" w:rsidRPr="007A6366" w:rsidRDefault="007A6366" w:rsidP="007A6366">
            <w:pPr>
              <w:spacing w:after="0" w:line="240" w:lineRule="auto"/>
              <w:jc w:val="center"/>
              <w:rPr>
                <w:rFonts w:ascii="Times New Roman" w:eastAsia="Times New Roman" w:hAnsi="Times New Roman" w:cs="Times New Roman"/>
                <w:color w:val="000000"/>
                <w:sz w:val="20"/>
                <w:szCs w:val="20"/>
                <w:lang w:eastAsia="sk-SK"/>
              </w:rPr>
            </w:pPr>
            <w:r w:rsidRPr="007A6366">
              <w:rPr>
                <w:rFonts w:ascii="Times New Roman" w:hAnsi="Times New Roman" w:cs="Times New Roman"/>
                <w:sz w:val="20"/>
                <w:szCs w:val="20"/>
              </w:rPr>
              <w:t>2 337</w:t>
            </w:r>
          </w:p>
        </w:tc>
        <w:tc>
          <w:tcPr>
            <w:tcW w:w="1134" w:type="dxa"/>
            <w:vAlign w:val="center"/>
          </w:tcPr>
          <w:p w14:paraId="78DAC053" w14:textId="7BADB2CE" w:rsidR="007A6366" w:rsidRPr="007A6366" w:rsidRDefault="007A6366" w:rsidP="007A6366">
            <w:pPr>
              <w:spacing w:after="0" w:line="240" w:lineRule="auto"/>
              <w:jc w:val="center"/>
              <w:rPr>
                <w:rFonts w:ascii="Times New Roman" w:eastAsia="Times New Roman" w:hAnsi="Times New Roman" w:cs="Times New Roman"/>
                <w:sz w:val="20"/>
                <w:szCs w:val="20"/>
                <w:lang w:eastAsia="sk-SK"/>
              </w:rPr>
            </w:pPr>
            <w:r w:rsidRPr="007A6366">
              <w:rPr>
                <w:rFonts w:ascii="Times New Roman" w:hAnsi="Times New Roman" w:cs="Times New Roman"/>
                <w:color w:val="000000"/>
                <w:sz w:val="20"/>
                <w:szCs w:val="20"/>
              </w:rPr>
              <w:t>0</w:t>
            </w:r>
          </w:p>
        </w:tc>
      </w:tr>
      <w:tr w:rsidR="007A6366" w:rsidRPr="00895898" w14:paraId="79A600D9"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99CBE5C" w14:textId="201FF632"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9</w:t>
            </w:r>
          </w:p>
        </w:tc>
        <w:tc>
          <w:tcPr>
            <w:tcW w:w="1740" w:type="dxa"/>
            <w:shd w:val="clear" w:color="auto" w:fill="auto"/>
            <w:vAlign w:val="center"/>
          </w:tcPr>
          <w:p w14:paraId="2D3F8EE3" w14:textId="4FE410CE"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Vrátenie dane - exportér</w:t>
            </w:r>
          </w:p>
        </w:tc>
        <w:tc>
          <w:tcPr>
            <w:tcW w:w="992" w:type="dxa"/>
            <w:vAlign w:val="center"/>
          </w:tcPr>
          <w:p w14:paraId="7A596E88" w14:textId="0283B7A7"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návrh zákona</w:t>
            </w:r>
          </w:p>
        </w:tc>
        <w:tc>
          <w:tcPr>
            <w:tcW w:w="1134" w:type="dxa"/>
            <w:vAlign w:val="center"/>
          </w:tcPr>
          <w:p w14:paraId="53F24FF7" w14:textId="1507BDDF" w:rsidR="007A6366" w:rsidRPr="007A6366" w:rsidRDefault="007A6366" w:rsidP="00226C9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 xml:space="preserve">§ </w:t>
            </w:r>
            <w:r w:rsidR="00226C96" w:rsidRPr="007A6366">
              <w:rPr>
                <w:rFonts w:ascii="Times New Roman" w:hAnsi="Times New Roman" w:cs="Times New Roman"/>
                <w:color w:val="000000"/>
                <w:sz w:val="20"/>
                <w:szCs w:val="20"/>
              </w:rPr>
              <w:t>1</w:t>
            </w:r>
            <w:r w:rsidR="00226C96">
              <w:rPr>
                <w:rFonts w:ascii="Times New Roman" w:hAnsi="Times New Roman" w:cs="Times New Roman"/>
                <w:color w:val="000000"/>
                <w:sz w:val="20"/>
                <w:szCs w:val="20"/>
              </w:rPr>
              <w:t>1</w:t>
            </w:r>
            <w:r w:rsidR="00226C96" w:rsidRPr="007A6366">
              <w:rPr>
                <w:rFonts w:ascii="Times New Roman" w:hAnsi="Times New Roman" w:cs="Times New Roman"/>
                <w:color w:val="000000"/>
                <w:sz w:val="20"/>
                <w:szCs w:val="20"/>
              </w:rPr>
              <w:t xml:space="preserve"> </w:t>
            </w:r>
            <w:r w:rsidRPr="007A6366">
              <w:rPr>
                <w:rFonts w:ascii="Times New Roman" w:hAnsi="Times New Roman" w:cs="Times New Roman"/>
                <w:color w:val="000000"/>
                <w:sz w:val="20"/>
                <w:szCs w:val="20"/>
              </w:rPr>
              <w:t>ods. 2 a 3</w:t>
            </w:r>
          </w:p>
        </w:tc>
        <w:tc>
          <w:tcPr>
            <w:tcW w:w="1843" w:type="dxa"/>
            <w:shd w:val="clear" w:color="auto" w:fill="auto"/>
            <w:vAlign w:val="center"/>
          </w:tcPr>
          <w:p w14:paraId="11F29A9D" w14:textId="09FF5FE9" w:rsidR="007A6366" w:rsidRPr="007A6366" w:rsidRDefault="007A6366" w:rsidP="007A6366">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14:paraId="23223162" w14:textId="4EE6E5E9"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71CD46DA" w14:textId="57768D05"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exportéri nápojov</w:t>
            </w:r>
          </w:p>
        </w:tc>
        <w:tc>
          <w:tcPr>
            <w:tcW w:w="1108" w:type="dxa"/>
            <w:vAlign w:val="center"/>
          </w:tcPr>
          <w:p w14:paraId="6B24199F" w14:textId="5B3C0EB5"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 xml:space="preserve">                   4 </w:t>
            </w:r>
          </w:p>
        </w:tc>
        <w:tc>
          <w:tcPr>
            <w:tcW w:w="851" w:type="dxa"/>
            <w:shd w:val="clear" w:color="auto" w:fill="auto"/>
            <w:noWrap/>
            <w:vAlign w:val="center"/>
          </w:tcPr>
          <w:p w14:paraId="62F7CF7D" w14:textId="54667182"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146</w:t>
            </w:r>
          </w:p>
        </w:tc>
        <w:tc>
          <w:tcPr>
            <w:tcW w:w="843" w:type="dxa"/>
            <w:shd w:val="clear" w:color="auto" w:fill="auto"/>
            <w:noWrap/>
            <w:vAlign w:val="center"/>
          </w:tcPr>
          <w:p w14:paraId="57DFC972" w14:textId="77B532EE"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584</w:t>
            </w:r>
          </w:p>
        </w:tc>
        <w:tc>
          <w:tcPr>
            <w:tcW w:w="1000" w:type="dxa"/>
            <w:shd w:val="clear" w:color="auto" w:fill="auto"/>
            <w:noWrap/>
            <w:vAlign w:val="center"/>
          </w:tcPr>
          <w:p w14:paraId="3F400EDA" w14:textId="45B455B6"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1786A561" w14:textId="379972F3" w:rsidR="007A6366" w:rsidRPr="007A6366" w:rsidRDefault="007A6366" w:rsidP="007A6366">
            <w:pPr>
              <w:spacing w:after="0" w:line="240" w:lineRule="auto"/>
              <w:jc w:val="center"/>
              <w:rPr>
                <w:rFonts w:ascii="Times New Roman" w:hAnsi="Times New Roman" w:cs="Times New Roman"/>
                <w:sz w:val="20"/>
                <w:szCs w:val="20"/>
              </w:rPr>
            </w:pPr>
            <w:r w:rsidRPr="007A6366">
              <w:rPr>
                <w:rFonts w:ascii="Times New Roman" w:hAnsi="Times New Roman" w:cs="Times New Roman"/>
                <w:sz w:val="20"/>
                <w:szCs w:val="20"/>
              </w:rPr>
              <w:t>584</w:t>
            </w:r>
          </w:p>
        </w:tc>
        <w:tc>
          <w:tcPr>
            <w:tcW w:w="1134" w:type="dxa"/>
            <w:vAlign w:val="center"/>
          </w:tcPr>
          <w:p w14:paraId="23832819" w14:textId="4A5D4A73"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0</w:t>
            </w:r>
          </w:p>
        </w:tc>
      </w:tr>
      <w:tr w:rsidR="007A6366" w:rsidRPr="00895898" w14:paraId="2F0A218B"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167F527" w14:textId="6647AC1A"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10</w:t>
            </w:r>
          </w:p>
        </w:tc>
        <w:tc>
          <w:tcPr>
            <w:tcW w:w="1740" w:type="dxa"/>
            <w:shd w:val="clear" w:color="auto" w:fill="auto"/>
            <w:vAlign w:val="center"/>
          </w:tcPr>
          <w:p w14:paraId="7C34A9F0" w14:textId="7B081753"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Vrátenie dane - výrobca iného nápoja</w:t>
            </w:r>
          </w:p>
        </w:tc>
        <w:tc>
          <w:tcPr>
            <w:tcW w:w="992" w:type="dxa"/>
            <w:vAlign w:val="center"/>
          </w:tcPr>
          <w:p w14:paraId="0B68550D" w14:textId="727314A7"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návrh zákona</w:t>
            </w:r>
          </w:p>
        </w:tc>
        <w:tc>
          <w:tcPr>
            <w:tcW w:w="1134" w:type="dxa"/>
            <w:vAlign w:val="center"/>
          </w:tcPr>
          <w:p w14:paraId="3C9386C0" w14:textId="650BC264" w:rsidR="007A6366" w:rsidRPr="007A6366" w:rsidRDefault="007A6366" w:rsidP="00276611">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 xml:space="preserve">§ </w:t>
            </w:r>
            <w:r w:rsidR="00276611" w:rsidRPr="007A6366">
              <w:rPr>
                <w:rFonts w:ascii="Times New Roman" w:hAnsi="Times New Roman" w:cs="Times New Roman"/>
                <w:color w:val="000000"/>
                <w:sz w:val="20"/>
                <w:szCs w:val="20"/>
              </w:rPr>
              <w:t>1</w:t>
            </w:r>
            <w:r w:rsidR="00276611">
              <w:rPr>
                <w:rFonts w:ascii="Times New Roman" w:hAnsi="Times New Roman" w:cs="Times New Roman"/>
                <w:color w:val="000000"/>
                <w:sz w:val="20"/>
                <w:szCs w:val="20"/>
              </w:rPr>
              <w:t>1</w:t>
            </w:r>
            <w:r w:rsidR="00276611" w:rsidRPr="007A6366">
              <w:rPr>
                <w:rFonts w:ascii="Times New Roman" w:hAnsi="Times New Roman" w:cs="Times New Roman"/>
                <w:color w:val="000000"/>
                <w:sz w:val="20"/>
                <w:szCs w:val="20"/>
              </w:rPr>
              <w:t xml:space="preserve"> </w:t>
            </w:r>
            <w:r w:rsidRPr="007A6366">
              <w:rPr>
                <w:rFonts w:ascii="Times New Roman" w:hAnsi="Times New Roman" w:cs="Times New Roman"/>
                <w:color w:val="000000"/>
                <w:sz w:val="20"/>
                <w:szCs w:val="20"/>
              </w:rPr>
              <w:t xml:space="preserve">ods. 1 </w:t>
            </w:r>
            <w:proofErr w:type="spellStart"/>
            <w:r w:rsidRPr="007A6366">
              <w:rPr>
                <w:rFonts w:ascii="Times New Roman" w:hAnsi="Times New Roman" w:cs="Times New Roman"/>
                <w:color w:val="000000"/>
                <w:sz w:val="20"/>
                <w:szCs w:val="20"/>
              </w:rPr>
              <w:t>písm</w:t>
            </w:r>
            <w:proofErr w:type="spellEnd"/>
            <w:r w:rsidRPr="007A6366">
              <w:rPr>
                <w:rFonts w:ascii="Times New Roman" w:hAnsi="Times New Roman" w:cs="Times New Roman"/>
                <w:color w:val="000000"/>
                <w:sz w:val="20"/>
                <w:szCs w:val="20"/>
              </w:rPr>
              <w:t xml:space="preserve"> d)</w:t>
            </w:r>
          </w:p>
        </w:tc>
        <w:tc>
          <w:tcPr>
            <w:tcW w:w="1843" w:type="dxa"/>
            <w:shd w:val="clear" w:color="auto" w:fill="auto"/>
            <w:vAlign w:val="center"/>
          </w:tcPr>
          <w:p w14:paraId="02A541FB" w14:textId="2C46348C" w:rsidR="007A6366" w:rsidRPr="007A6366" w:rsidRDefault="007A6366" w:rsidP="007A6366">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14:paraId="18E0DF93" w14:textId="5DF9AD61"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05EDD663" w14:textId="3A5344F1"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výrobca iného nápoja</w:t>
            </w:r>
          </w:p>
        </w:tc>
        <w:tc>
          <w:tcPr>
            <w:tcW w:w="1108" w:type="dxa"/>
            <w:vAlign w:val="center"/>
          </w:tcPr>
          <w:p w14:paraId="10463F20" w14:textId="3E1EAFCA"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 xml:space="preserve">                 33 </w:t>
            </w:r>
          </w:p>
        </w:tc>
        <w:tc>
          <w:tcPr>
            <w:tcW w:w="851" w:type="dxa"/>
            <w:shd w:val="clear" w:color="auto" w:fill="auto"/>
            <w:noWrap/>
            <w:vAlign w:val="center"/>
          </w:tcPr>
          <w:p w14:paraId="71F07A13" w14:textId="5DFA6E02"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12</w:t>
            </w:r>
          </w:p>
        </w:tc>
        <w:tc>
          <w:tcPr>
            <w:tcW w:w="843" w:type="dxa"/>
            <w:shd w:val="clear" w:color="auto" w:fill="auto"/>
            <w:noWrap/>
            <w:vAlign w:val="center"/>
          </w:tcPr>
          <w:p w14:paraId="318827BC" w14:textId="2343C2C1"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402</w:t>
            </w:r>
          </w:p>
        </w:tc>
        <w:tc>
          <w:tcPr>
            <w:tcW w:w="1000" w:type="dxa"/>
            <w:shd w:val="clear" w:color="auto" w:fill="auto"/>
            <w:noWrap/>
            <w:vAlign w:val="center"/>
          </w:tcPr>
          <w:p w14:paraId="4F692273" w14:textId="1B94442B"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0F5B76BD" w14:textId="233FD8D3" w:rsidR="007A6366" w:rsidRPr="007A6366" w:rsidRDefault="007A6366" w:rsidP="007A6366">
            <w:pPr>
              <w:spacing w:after="0" w:line="240" w:lineRule="auto"/>
              <w:jc w:val="center"/>
              <w:rPr>
                <w:rFonts w:ascii="Times New Roman" w:hAnsi="Times New Roman" w:cs="Times New Roman"/>
                <w:sz w:val="20"/>
                <w:szCs w:val="20"/>
              </w:rPr>
            </w:pPr>
            <w:r w:rsidRPr="007A6366">
              <w:rPr>
                <w:rFonts w:ascii="Times New Roman" w:hAnsi="Times New Roman" w:cs="Times New Roman"/>
                <w:sz w:val="20"/>
                <w:szCs w:val="20"/>
              </w:rPr>
              <w:t>402</w:t>
            </w:r>
          </w:p>
        </w:tc>
        <w:tc>
          <w:tcPr>
            <w:tcW w:w="1134" w:type="dxa"/>
            <w:vAlign w:val="center"/>
          </w:tcPr>
          <w:p w14:paraId="42E6E5C9" w14:textId="075A555E"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0</w:t>
            </w:r>
          </w:p>
        </w:tc>
      </w:tr>
      <w:tr w:rsidR="007A6366" w:rsidRPr="00895898" w14:paraId="3C06BDF3" w14:textId="77777777" w:rsidTr="004F1D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1C40CA3" w14:textId="51FE6FCB"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11</w:t>
            </w:r>
          </w:p>
        </w:tc>
        <w:tc>
          <w:tcPr>
            <w:tcW w:w="1740" w:type="dxa"/>
            <w:shd w:val="clear" w:color="auto" w:fill="auto"/>
            <w:vAlign w:val="center"/>
          </w:tcPr>
          <w:p w14:paraId="1925A0F5" w14:textId="70333FC4"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Vedenie a uchovávanie záznamov a evidencie - výrobca iného nápoja</w:t>
            </w:r>
          </w:p>
        </w:tc>
        <w:tc>
          <w:tcPr>
            <w:tcW w:w="992" w:type="dxa"/>
            <w:vAlign w:val="center"/>
          </w:tcPr>
          <w:p w14:paraId="539CA561" w14:textId="2E890D80"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návrh zákona</w:t>
            </w:r>
          </w:p>
        </w:tc>
        <w:tc>
          <w:tcPr>
            <w:tcW w:w="1134" w:type="dxa"/>
            <w:vAlign w:val="center"/>
          </w:tcPr>
          <w:p w14:paraId="3B8153EE" w14:textId="0F2D60E1" w:rsidR="007A6366" w:rsidRPr="007A6366" w:rsidRDefault="007A6366" w:rsidP="00D278D4">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 xml:space="preserve">§ </w:t>
            </w:r>
            <w:r w:rsidR="00D278D4" w:rsidRPr="007A6366">
              <w:rPr>
                <w:rFonts w:ascii="Times New Roman" w:hAnsi="Times New Roman" w:cs="Times New Roman"/>
                <w:color w:val="000000"/>
                <w:sz w:val="20"/>
                <w:szCs w:val="20"/>
              </w:rPr>
              <w:t>1</w:t>
            </w:r>
            <w:r w:rsidR="00D278D4">
              <w:rPr>
                <w:rFonts w:ascii="Times New Roman" w:hAnsi="Times New Roman" w:cs="Times New Roman"/>
                <w:color w:val="000000"/>
                <w:sz w:val="20"/>
                <w:szCs w:val="20"/>
              </w:rPr>
              <w:t>2</w:t>
            </w:r>
            <w:r w:rsidR="00D278D4" w:rsidRPr="007A6366">
              <w:rPr>
                <w:rFonts w:ascii="Times New Roman" w:hAnsi="Times New Roman" w:cs="Times New Roman"/>
                <w:color w:val="000000"/>
                <w:sz w:val="20"/>
                <w:szCs w:val="20"/>
              </w:rPr>
              <w:t xml:space="preserve"> </w:t>
            </w:r>
            <w:r w:rsidRPr="007A6366">
              <w:rPr>
                <w:rFonts w:ascii="Times New Roman" w:hAnsi="Times New Roman" w:cs="Times New Roman"/>
                <w:color w:val="000000"/>
                <w:sz w:val="20"/>
                <w:szCs w:val="20"/>
              </w:rPr>
              <w:t>ods. 4</w:t>
            </w:r>
          </w:p>
        </w:tc>
        <w:tc>
          <w:tcPr>
            <w:tcW w:w="1843" w:type="dxa"/>
            <w:shd w:val="clear" w:color="auto" w:fill="auto"/>
            <w:vAlign w:val="center"/>
          </w:tcPr>
          <w:p w14:paraId="6B7D9532" w14:textId="17A41AAC" w:rsidR="007A6366" w:rsidRPr="007A6366" w:rsidRDefault="007A6366" w:rsidP="007A6366">
            <w:pPr>
              <w:pStyle w:val="gmail-m-1648484718305530482msolistparagraph"/>
              <w:spacing w:before="0" w:beforeAutospacing="0" w:after="0" w:afterAutospacing="0"/>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1.SK</w:t>
            </w:r>
          </w:p>
        </w:tc>
        <w:tc>
          <w:tcPr>
            <w:tcW w:w="992" w:type="dxa"/>
            <w:vAlign w:val="center"/>
          </w:tcPr>
          <w:p w14:paraId="4BD180CC" w14:textId="4AE71124"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01.01.25</w:t>
            </w:r>
          </w:p>
        </w:tc>
        <w:tc>
          <w:tcPr>
            <w:tcW w:w="1160" w:type="dxa"/>
            <w:shd w:val="clear" w:color="auto" w:fill="auto"/>
            <w:noWrap/>
            <w:vAlign w:val="center"/>
          </w:tcPr>
          <w:p w14:paraId="3F46DFA9" w14:textId="3F3F828A"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výrobca iného nápoja</w:t>
            </w:r>
          </w:p>
        </w:tc>
        <w:tc>
          <w:tcPr>
            <w:tcW w:w="1108" w:type="dxa"/>
            <w:vAlign w:val="center"/>
          </w:tcPr>
          <w:p w14:paraId="1CFF3029" w14:textId="794FC9FD"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 xml:space="preserve">                 33 </w:t>
            </w:r>
          </w:p>
        </w:tc>
        <w:tc>
          <w:tcPr>
            <w:tcW w:w="851" w:type="dxa"/>
            <w:shd w:val="clear" w:color="auto" w:fill="auto"/>
            <w:noWrap/>
            <w:vAlign w:val="center"/>
          </w:tcPr>
          <w:p w14:paraId="04E75F9A" w14:textId="29675370"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73</w:t>
            </w:r>
          </w:p>
        </w:tc>
        <w:tc>
          <w:tcPr>
            <w:tcW w:w="843" w:type="dxa"/>
            <w:shd w:val="clear" w:color="auto" w:fill="auto"/>
            <w:noWrap/>
            <w:vAlign w:val="center"/>
          </w:tcPr>
          <w:p w14:paraId="3B4B4E18" w14:textId="0D366CD2"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2 410</w:t>
            </w:r>
          </w:p>
        </w:tc>
        <w:tc>
          <w:tcPr>
            <w:tcW w:w="1000" w:type="dxa"/>
            <w:shd w:val="clear" w:color="auto" w:fill="auto"/>
            <w:noWrap/>
            <w:vAlign w:val="center"/>
          </w:tcPr>
          <w:p w14:paraId="52FFBC92" w14:textId="2A875672"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In (zvyšuje náklady)</w:t>
            </w:r>
          </w:p>
        </w:tc>
        <w:tc>
          <w:tcPr>
            <w:tcW w:w="708" w:type="dxa"/>
            <w:shd w:val="clear" w:color="auto" w:fill="auto"/>
            <w:noWrap/>
            <w:vAlign w:val="center"/>
          </w:tcPr>
          <w:p w14:paraId="37F1FC50" w14:textId="5C2E8AF1" w:rsidR="007A6366" w:rsidRPr="007A6366" w:rsidRDefault="007A6366" w:rsidP="007A6366">
            <w:pPr>
              <w:spacing w:after="0" w:line="240" w:lineRule="auto"/>
              <w:jc w:val="center"/>
              <w:rPr>
                <w:rFonts w:ascii="Times New Roman" w:hAnsi="Times New Roman" w:cs="Times New Roman"/>
                <w:sz w:val="20"/>
                <w:szCs w:val="20"/>
              </w:rPr>
            </w:pPr>
            <w:r w:rsidRPr="007A6366">
              <w:rPr>
                <w:rFonts w:ascii="Times New Roman" w:hAnsi="Times New Roman" w:cs="Times New Roman"/>
                <w:sz w:val="20"/>
                <w:szCs w:val="20"/>
              </w:rPr>
              <w:t>2 410</w:t>
            </w:r>
          </w:p>
        </w:tc>
        <w:tc>
          <w:tcPr>
            <w:tcW w:w="1134" w:type="dxa"/>
            <w:vAlign w:val="center"/>
          </w:tcPr>
          <w:p w14:paraId="596969A5" w14:textId="7773EF86" w:rsidR="007A6366" w:rsidRPr="007A6366" w:rsidRDefault="007A6366" w:rsidP="007A6366">
            <w:pPr>
              <w:spacing w:after="0" w:line="240" w:lineRule="auto"/>
              <w:jc w:val="center"/>
              <w:rPr>
                <w:rFonts w:ascii="Times New Roman" w:hAnsi="Times New Roman" w:cs="Times New Roman"/>
                <w:color w:val="000000"/>
                <w:sz w:val="20"/>
                <w:szCs w:val="20"/>
              </w:rPr>
            </w:pPr>
            <w:r w:rsidRPr="007A6366">
              <w:rPr>
                <w:rFonts w:ascii="Times New Roman" w:hAnsi="Times New Roman" w:cs="Times New Roman"/>
                <w:color w:val="000000"/>
                <w:sz w:val="20"/>
                <w:szCs w:val="20"/>
              </w:rPr>
              <w:t>0</w:t>
            </w: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5E991862" w:rsidR="00054C41" w:rsidRDefault="00054C41" w:rsidP="00D0636C">
      <w:pPr>
        <w:spacing w:after="240"/>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w:t>
      </w:r>
      <w:r w:rsidR="00A9418C">
        <w:rPr>
          <w:rFonts w:ascii="Times New Roman" w:eastAsia="Calibri" w:hAnsi="Times New Roman" w:cs="Times New Roman"/>
          <w:bCs/>
          <w:i/>
          <w:iCs/>
          <w:color w:val="000000"/>
          <w:sz w:val="24"/>
          <w:szCs w:val="24"/>
        </w:rPr>
        <w:t>v súlade s metodickým postupom.</w:t>
      </w:r>
    </w:p>
    <w:p w14:paraId="3249578C" w14:textId="65582225" w:rsidR="00D55228" w:rsidRPr="00D55228" w:rsidRDefault="00D55228" w:rsidP="00D55228">
      <w:pPr>
        <w:spacing w:after="0"/>
        <w:jc w:val="both"/>
        <w:rPr>
          <w:rFonts w:ascii="Times New Roman" w:hAnsi="Times New Roman" w:cs="Times New Roman"/>
          <w:sz w:val="24"/>
          <w:szCs w:val="24"/>
        </w:rPr>
      </w:pPr>
      <w:r w:rsidRPr="00D55228">
        <w:rPr>
          <w:rFonts w:ascii="Times New Roman" w:hAnsi="Times New Roman" w:cs="Times New Roman"/>
          <w:sz w:val="24"/>
          <w:szCs w:val="24"/>
        </w:rPr>
        <w:t>V predkladanom návrhu</w:t>
      </w:r>
      <w:r>
        <w:rPr>
          <w:rFonts w:ascii="Times New Roman" w:hAnsi="Times New Roman" w:cs="Times New Roman"/>
          <w:sz w:val="24"/>
          <w:szCs w:val="24"/>
        </w:rPr>
        <w:t xml:space="preserve"> zákona</w:t>
      </w:r>
      <w:r w:rsidRPr="00D55228">
        <w:rPr>
          <w:rFonts w:ascii="Times New Roman" w:hAnsi="Times New Roman" w:cs="Times New Roman"/>
          <w:sz w:val="24"/>
          <w:szCs w:val="24"/>
        </w:rPr>
        <w:t xml:space="preserve"> </w:t>
      </w:r>
      <w:r w:rsidRPr="00F906F4">
        <w:rPr>
          <w:rFonts w:ascii="Times New Roman" w:hAnsi="Times New Roman" w:cs="Times New Roman"/>
          <w:sz w:val="24"/>
          <w:szCs w:val="24"/>
        </w:rPr>
        <w:t>o dani zo sladených nealkoholických nápojov a o zmene a</w:t>
      </w:r>
      <w:r w:rsidR="00BE767E">
        <w:rPr>
          <w:rFonts w:ascii="Times New Roman" w:hAnsi="Times New Roman" w:cs="Times New Roman"/>
          <w:sz w:val="24"/>
          <w:szCs w:val="24"/>
        </w:rPr>
        <w:t> </w:t>
      </w:r>
      <w:r w:rsidRPr="00F906F4">
        <w:rPr>
          <w:rFonts w:ascii="Times New Roman" w:hAnsi="Times New Roman" w:cs="Times New Roman"/>
          <w:sz w:val="24"/>
          <w:szCs w:val="24"/>
        </w:rPr>
        <w:t>doplnení</w:t>
      </w:r>
      <w:r w:rsidR="00BE767E">
        <w:rPr>
          <w:rFonts w:ascii="Times New Roman" w:hAnsi="Times New Roman" w:cs="Times New Roman"/>
          <w:sz w:val="24"/>
          <w:szCs w:val="24"/>
        </w:rPr>
        <w:t xml:space="preserve"> </w:t>
      </w:r>
      <w:r w:rsidRPr="00F906F4">
        <w:rPr>
          <w:rFonts w:ascii="Times New Roman" w:hAnsi="Times New Roman" w:cs="Times New Roman"/>
          <w:sz w:val="24"/>
          <w:szCs w:val="24"/>
        </w:rPr>
        <w:t>niektorých zákonov (ďalej len „návrh zákona“)</w:t>
      </w:r>
      <w:r w:rsidR="0057241C">
        <w:rPr>
          <w:rFonts w:ascii="Times New Roman" w:hAnsi="Times New Roman" w:cs="Times New Roman"/>
          <w:sz w:val="24"/>
          <w:szCs w:val="24"/>
        </w:rPr>
        <w:t xml:space="preserve"> </w:t>
      </w:r>
      <w:r w:rsidRPr="00D55228">
        <w:rPr>
          <w:rFonts w:ascii="Times New Roman" w:hAnsi="Times New Roman" w:cs="Times New Roman"/>
          <w:sz w:val="24"/>
          <w:szCs w:val="24"/>
        </w:rPr>
        <w:t>zákona bolo identifikovaných</w:t>
      </w:r>
      <w:r w:rsidR="00BE767E">
        <w:rPr>
          <w:rFonts w:ascii="Times New Roman" w:hAnsi="Times New Roman" w:cs="Times New Roman"/>
          <w:sz w:val="24"/>
          <w:szCs w:val="24"/>
        </w:rPr>
        <w:t xml:space="preserve">          </w:t>
      </w:r>
      <w:r w:rsidRPr="00D55228">
        <w:rPr>
          <w:rFonts w:ascii="Times New Roman" w:hAnsi="Times New Roman" w:cs="Times New Roman"/>
          <w:sz w:val="24"/>
          <w:szCs w:val="24"/>
        </w:rPr>
        <w:t xml:space="preserve"> 1</w:t>
      </w:r>
      <w:r w:rsidR="00062312">
        <w:rPr>
          <w:rFonts w:ascii="Times New Roman" w:hAnsi="Times New Roman" w:cs="Times New Roman"/>
          <w:sz w:val="24"/>
          <w:szCs w:val="24"/>
        </w:rPr>
        <w:t>2</w:t>
      </w:r>
      <w:r w:rsidRPr="00D55228">
        <w:rPr>
          <w:rFonts w:ascii="Times New Roman" w:hAnsi="Times New Roman" w:cs="Times New Roman"/>
          <w:sz w:val="24"/>
          <w:szCs w:val="24"/>
        </w:rPr>
        <w:t xml:space="preserve"> regulácií s vplyvom na podnikateľské prostredie. Predmetom Kalkulačky nákladov sú regulá</w:t>
      </w:r>
      <w:r w:rsidR="002031B2">
        <w:rPr>
          <w:rFonts w:ascii="Times New Roman" w:hAnsi="Times New Roman" w:cs="Times New Roman"/>
          <w:sz w:val="24"/>
          <w:szCs w:val="24"/>
        </w:rPr>
        <w:t xml:space="preserve">cie súvisiace so </w:t>
      </w:r>
      <w:r w:rsidRPr="00D55228">
        <w:rPr>
          <w:rFonts w:ascii="Times New Roman" w:hAnsi="Times New Roman" w:cs="Times New Roman"/>
          <w:sz w:val="24"/>
          <w:szCs w:val="24"/>
        </w:rPr>
        <w:t>zvýšením administratívnej záťaže:</w:t>
      </w:r>
    </w:p>
    <w:p w14:paraId="51D27189" w14:textId="77777777" w:rsidR="00D55228" w:rsidRDefault="00D55228" w:rsidP="00D55228">
      <w:pPr>
        <w:spacing w:after="0"/>
        <w:jc w:val="both"/>
        <w:rPr>
          <w:rFonts w:ascii="Times New Roman" w:eastAsia="Calibri" w:hAnsi="Times New Roman" w:cs="Times New Roman"/>
          <w:bCs/>
          <w:iCs/>
          <w:color w:val="000000"/>
          <w:sz w:val="24"/>
          <w:szCs w:val="24"/>
        </w:rPr>
      </w:pPr>
    </w:p>
    <w:p w14:paraId="01E37890" w14:textId="63582EF3" w:rsidR="00A9418C" w:rsidRDefault="00D529FE" w:rsidP="00D8442F">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 xml:space="preserve">1. </w:t>
      </w:r>
      <w:r w:rsidR="00DB094F">
        <w:rPr>
          <w:rFonts w:ascii="Times New Roman" w:eastAsia="Calibri" w:hAnsi="Times New Roman" w:cs="Times New Roman"/>
          <w:b/>
          <w:bCs/>
          <w:iCs/>
          <w:color w:val="000000"/>
          <w:sz w:val="24"/>
          <w:szCs w:val="24"/>
        </w:rPr>
        <w:t>Oboznámenie</w:t>
      </w:r>
      <w:r w:rsidR="00A9418C">
        <w:rPr>
          <w:rFonts w:ascii="Times New Roman" w:eastAsia="Calibri" w:hAnsi="Times New Roman" w:cs="Times New Roman"/>
          <w:b/>
          <w:bCs/>
          <w:iCs/>
          <w:color w:val="000000"/>
          <w:sz w:val="24"/>
          <w:szCs w:val="24"/>
        </w:rPr>
        <w:t xml:space="preserve"> sa s novými </w:t>
      </w:r>
      <w:r w:rsidR="00E23719">
        <w:rPr>
          <w:rFonts w:ascii="Times New Roman" w:eastAsia="Calibri" w:hAnsi="Times New Roman" w:cs="Times New Roman"/>
          <w:b/>
          <w:bCs/>
          <w:iCs/>
          <w:color w:val="000000"/>
          <w:sz w:val="24"/>
          <w:szCs w:val="24"/>
        </w:rPr>
        <w:t>povinnosťami – platiteľ</w:t>
      </w:r>
      <w:r w:rsidR="00DB094F">
        <w:rPr>
          <w:rFonts w:ascii="Times New Roman" w:eastAsia="Calibri" w:hAnsi="Times New Roman" w:cs="Times New Roman"/>
          <w:b/>
          <w:bCs/>
          <w:iCs/>
          <w:color w:val="000000"/>
          <w:sz w:val="24"/>
          <w:szCs w:val="24"/>
        </w:rPr>
        <w:t xml:space="preserve"> dane</w:t>
      </w:r>
    </w:p>
    <w:p w14:paraId="5A8C9FC9" w14:textId="77777777" w:rsidR="00D8442F" w:rsidRDefault="00D8442F" w:rsidP="00D8442F">
      <w:pPr>
        <w:spacing w:after="0"/>
        <w:jc w:val="both"/>
        <w:rPr>
          <w:rFonts w:ascii="Times New Roman" w:hAnsi="Times New Roman" w:cs="Times New Roman"/>
          <w:sz w:val="24"/>
          <w:szCs w:val="24"/>
          <w:shd w:val="clear" w:color="auto" w:fill="FFFFFF"/>
        </w:rPr>
      </w:pPr>
    </w:p>
    <w:p w14:paraId="51A9ACB8" w14:textId="41750F64" w:rsidR="006A0376" w:rsidRPr="002D67B6" w:rsidRDefault="00DB094F" w:rsidP="00D8442F">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Navrhovaná r</w:t>
      </w:r>
      <w:r w:rsidRPr="00F418A7">
        <w:rPr>
          <w:rFonts w:ascii="Times New Roman" w:hAnsi="Times New Roman" w:cs="Times New Roman"/>
          <w:sz w:val="24"/>
          <w:szCs w:val="24"/>
          <w:shd w:val="clear" w:color="auto" w:fill="FFFFFF"/>
        </w:rPr>
        <w:t>egulácia dotknutým subjektom zvyšuje náklady.</w:t>
      </w:r>
      <w:r>
        <w:rPr>
          <w:rFonts w:ascii="Times New Roman" w:hAnsi="Times New Roman" w:cs="Times New Roman"/>
          <w:sz w:val="24"/>
          <w:szCs w:val="24"/>
          <w:shd w:val="clear" w:color="auto" w:fill="FFFFFF"/>
        </w:rPr>
        <w:t xml:space="preserve"> </w:t>
      </w:r>
      <w:r w:rsidR="006A0376" w:rsidRPr="00F906F4">
        <w:rPr>
          <w:rFonts w:ascii="Times New Roman" w:hAnsi="Times New Roman" w:cs="Times New Roman"/>
          <w:sz w:val="24"/>
          <w:szCs w:val="24"/>
        </w:rPr>
        <w:t xml:space="preserve">Primárny dôvodom vypracovania a predloženia návrhu zákona je zavedenie dane zo sladených </w:t>
      </w:r>
      <w:r w:rsidR="006A0376" w:rsidRPr="002D67B6">
        <w:rPr>
          <w:rFonts w:ascii="Times New Roman" w:hAnsi="Times New Roman" w:cs="Times New Roman"/>
          <w:sz w:val="24"/>
          <w:szCs w:val="24"/>
        </w:rPr>
        <w:t>nealkoholických nápojov, ktorej budú podliehať nealkoholické nápoje sladené cukrom alebo akýmikoľvek inými sladidlami. Navrhovaná daň zo sladených nealkoholických nápojov bude predstavovať negatívny vplyv na podn</w:t>
      </w:r>
      <w:r w:rsidR="00A7119E" w:rsidRPr="002D67B6">
        <w:rPr>
          <w:rFonts w:ascii="Times New Roman" w:hAnsi="Times New Roman" w:cs="Times New Roman"/>
          <w:sz w:val="24"/>
          <w:szCs w:val="24"/>
        </w:rPr>
        <w:t>ikateľské prostredie, ktorý je možné kvantifikovať najmä s ohľadom na z návrhu zákona vyplývajúce administratívne povinnosti.</w:t>
      </w:r>
    </w:p>
    <w:p w14:paraId="4D459CD3" w14:textId="77777777" w:rsidR="00D8442F" w:rsidRDefault="00D8442F" w:rsidP="00D8442F">
      <w:pPr>
        <w:spacing w:after="0"/>
        <w:jc w:val="both"/>
        <w:rPr>
          <w:rFonts w:ascii="Times New Roman" w:hAnsi="Times New Roman" w:cs="Times New Roman"/>
          <w:sz w:val="24"/>
          <w:szCs w:val="24"/>
        </w:rPr>
      </w:pPr>
    </w:p>
    <w:p w14:paraId="688D8721" w14:textId="0849D889" w:rsidR="00DB094F" w:rsidRPr="003B75A5" w:rsidRDefault="00DB094F" w:rsidP="00D8442F">
      <w:pPr>
        <w:spacing w:after="0"/>
        <w:jc w:val="both"/>
        <w:rPr>
          <w:rFonts w:ascii="Times New Roman" w:hAnsi="Times New Roman" w:cs="Times New Roman"/>
          <w:sz w:val="24"/>
          <w:szCs w:val="24"/>
        </w:rPr>
      </w:pPr>
      <w:r w:rsidRPr="003B75A5">
        <w:rPr>
          <w:rFonts w:ascii="Times New Roman" w:hAnsi="Times New Roman" w:cs="Times New Roman"/>
          <w:sz w:val="24"/>
          <w:szCs w:val="24"/>
        </w:rPr>
        <w:t xml:space="preserve">Predmetná regulácia pre dotknuté subjekty predstavuje administratívny vplyv. </w:t>
      </w:r>
      <w:r w:rsidRPr="003B75A5">
        <w:rPr>
          <w:rFonts w:ascii="Times New Roman" w:hAnsi="Times New Roman" w:cs="Times New Roman"/>
          <w:sz w:val="24"/>
          <w:szCs w:val="24"/>
          <w:lang w:eastAsia="sk-SK"/>
        </w:rPr>
        <w:t xml:space="preserve">Počet dotknutých subjektov, ktorých sa bude týkať táto </w:t>
      </w:r>
      <w:r w:rsidRPr="00B123A8">
        <w:rPr>
          <w:rFonts w:ascii="Times New Roman" w:hAnsi="Times New Roman" w:cs="Times New Roman"/>
          <w:sz w:val="24"/>
          <w:szCs w:val="24"/>
          <w:lang w:eastAsia="sk-SK"/>
        </w:rPr>
        <w:t xml:space="preserve">povinnosť </w:t>
      </w:r>
      <w:r w:rsidR="00AD31D2" w:rsidRPr="00B123A8">
        <w:rPr>
          <w:rFonts w:ascii="Times New Roman" w:hAnsi="Times New Roman" w:cs="Times New Roman"/>
          <w:sz w:val="24"/>
          <w:szCs w:val="24"/>
          <w:lang w:eastAsia="sk-SK"/>
        </w:rPr>
        <w:t>vychádza</w:t>
      </w:r>
      <w:r w:rsidR="004E68A8">
        <w:rPr>
          <w:rFonts w:ascii="Times New Roman" w:hAnsi="Times New Roman" w:cs="Times New Roman"/>
          <w:sz w:val="24"/>
          <w:szCs w:val="24"/>
          <w:lang w:eastAsia="sk-SK"/>
        </w:rPr>
        <w:t>l</w:t>
      </w:r>
      <w:r w:rsidR="00AD31D2" w:rsidRPr="00B123A8">
        <w:rPr>
          <w:rFonts w:ascii="Times New Roman" w:hAnsi="Times New Roman" w:cs="Times New Roman"/>
          <w:sz w:val="24"/>
          <w:szCs w:val="24"/>
          <w:lang w:eastAsia="sk-SK"/>
        </w:rPr>
        <w:t xml:space="preserve"> z údajov poskytnutých Štátnou veterinárnou a potravinovou správou Slo</w:t>
      </w:r>
      <w:r w:rsidR="00AD31D2" w:rsidRPr="004E68A8">
        <w:rPr>
          <w:rFonts w:ascii="Times New Roman" w:hAnsi="Times New Roman" w:cs="Times New Roman"/>
          <w:sz w:val="24"/>
          <w:szCs w:val="24"/>
          <w:lang w:eastAsia="sk-SK"/>
        </w:rPr>
        <w:t>venskej republiky</w:t>
      </w:r>
      <w:r w:rsidR="00AB577A" w:rsidRPr="004E68A8">
        <w:rPr>
          <w:rFonts w:ascii="Times New Roman" w:hAnsi="Times New Roman" w:cs="Times New Roman"/>
          <w:sz w:val="24"/>
          <w:szCs w:val="24"/>
          <w:lang w:eastAsia="sk-SK"/>
        </w:rPr>
        <w:t xml:space="preserve"> (ďalej len „ŠVPSSR“)</w:t>
      </w:r>
      <w:r w:rsidR="00EF0926" w:rsidRPr="004E68A8">
        <w:rPr>
          <w:rFonts w:ascii="Times New Roman" w:hAnsi="Times New Roman" w:cs="Times New Roman"/>
          <w:sz w:val="24"/>
          <w:szCs w:val="24"/>
        </w:rPr>
        <w:t xml:space="preserve">. </w:t>
      </w:r>
      <w:r w:rsidR="00B123A8" w:rsidRPr="004E68A8">
        <w:rPr>
          <w:rFonts w:ascii="Times New Roman" w:hAnsi="Times New Roman" w:cs="Times New Roman"/>
          <w:sz w:val="24"/>
          <w:szCs w:val="24"/>
        </w:rPr>
        <w:t>V zmysle uplatnených pripomienok podnikateľských subjektov v rámci legislatívneho procesu predkladateľ upravil počet dotknutých subjektov na základe údajov zo zálohového systému pre jednorazové nápojové obaly (z</w:t>
      </w:r>
      <w:r w:rsidR="00B123A8" w:rsidRPr="00B123A8">
        <w:rPr>
          <w:rFonts w:ascii="Times New Roman" w:hAnsi="Times New Roman" w:cs="Times New Roman"/>
          <w:sz w:val="24"/>
          <w:szCs w:val="24"/>
        </w:rPr>
        <w:t>oznam výrobcov obalov a zoznam distribútorov obalov, ktorí k 31.12.2023 uzavreli so Správcom zálohového systému zmluvu podľa zákona č. 302/2019 Z. z. o zálohovaní jednorazových obalov na nápoje)</w:t>
      </w:r>
      <w:r w:rsidR="00B123A8">
        <w:rPr>
          <w:rFonts w:ascii="Times New Roman" w:hAnsi="Times New Roman" w:cs="Times New Roman"/>
          <w:sz w:val="24"/>
          <w:szCs w:val="24"/>
        </w:rPr>
        <w:t>.</w:t>
      </w:r>
      <w:r w:rsidR="00B123A8" w:rsidRPr="00B123A8">
        <w:rPr>
          <w:rFonts w:ascii="Times New Roman" w:hAnsi="Times New Roman" w:cs="Times New Roman"/>
          <w:sz w:val="24"/>
          <w:szCs w:val="24"/>
        </w:rPr>
        <w:t xml:space="preserve"> </w:t>
      </w:r>
      <w:r w:rsidR="00EF0926" w:rsidRPr="00B123A8">
        <w:rPr>
          <w:rFonts w:ascii="Times New Roman" w:hAnsi="Times New Roman" w:cs="Times New Roman"/>
          <w:sz w:val="24"/>
          <w:szCs w:val="24"/>
        </w:rPr>
        <w:t xml:space="preserve">Počet výrobcov sladených nealkoholických nápojov – </w:t>
      </w:r>
      <w:r w:rsidR="00B123A8">
        <w:rPr>
          <w:rFonts w:ascii="Times New Roman" w:hAnsi="Times New Roman" w:cs="Times New Roman"/>
          <w:sz w:val="24"/>
          <w:szCs w:val="24"/>
        </w:rPr>
        <w:t>99</w:t>
      </w:r>
      <w:r w:rsidR="00B123A8" w:rsidRPr="00B123A8">
        <w:rPr>
          <w:rFonts w:ascii="Times New Roman" w:hAnsi="Times New Roman" w:cs="Times New Roman"/>
          <w:sz w:val="24"/>
          <w:szCs w:val="24"/>
        </w:rPr>
        <w:t xml:space="preserve"> </w:t>
      </w:r>
      <w:r w:rsidR="00EF0926" w:rsidRPr="00B123A8">
        <w:rPr>
          <w:rFonts w:ascii="Times New Roman" w:hAnsi="Times New Roman" w:cs="Times New Roman"/>
          <w:sz w:val="24"/>
          <w:szCs w:val="24"/>
        </w:rPr>
        <w:t>právnych subjektov</w:t>
      </w:r>
      <w:r w:rsidR="004E68A8">
        <w:rPr>
          <w:rFonts w:ascii="Times New Roman" w:hAnsi="Times New Roman" w:cs="Times New Roman"/>
          <w:sz w:val="24"/>
          <w:szCs w:val="24"/>
        </w:rPr>
        <w:t xml:space="preserve"> a</w:t>
      </w:r>
      <w:r w:rsidR="00EF0926" w:rsidRPr="00B123A8">
        <w:rPr>
          <w:rFonts w:ascii="Times New Roman" w:hAnsi="Times New Roman" w:cs="Times New Roman"/>
          <w:sz w:val="24"/>
          <w:szCs w:val="24"/>
        </w:rPr>
        <w:t xml:space="preserve"> počet </w:t>
      </w:r>
      <w:r w:rsidR="004E68A8">
        <w:rPr>
          <w:rFonts w:ascii="Times New Roman" w:hAnsi="Times New Roman" w:cs="Times New Roman"/>
          <w:sz w:val="24"/>
          <w:szCs w:val="24"/>
        </w:rPr>
        <w:t>dodávateľov</w:t>
      </w:r>
      <w:r w:rsidR="00C647A6" w:rsidRPr="00B123A8">
        <w:rPr>
          <w:rFonts w:ascii="Times New Roman" w:hAnsi="Times New Roman" w:cs="Times New Roman"/>
          <w:sz w:val="24"/>
          <w:szCs w:val="24"/>
        </w:rPr>
        <w:t xml:space="preserve"> </w:t>
      </w:r>
      <w:r w:rsidR="00EF0926" w:rsidRPr="00B123A8">
        <w:rPr>
          <w:rFonts w:ascii="Times New Roman" w:hAnsi="Times New Roman" w:cs="Times New Roman"/>
          <w:sz w:val="24"/>
          <w:szCs w:val="24"/>
        </w:rPr>
        <w:t xml:space="preserve">sladených nealkoholických nápojov – </w:t>
      </w:r>
      <w:r w:rsidR="00B123A8">
        <w:rPr>
          <w:rFonts w:ascii="Times New Roman" w:hAnsi="Times New Roman" w:cs="Times New Roman"/>
          <w:sz w:val="24"/>
          <w:szCs w:val="24"/>
        </w:rPr>
        <w:t>71</w:t>
      </w:r>
      <w:r w:rsidR="00B123A8" w:rsidRPr="00B123A8">
        <w:rPr>
          <w:rFonts w:ascii="Times New Roman" w:hAnsi="Times New Roman" w:cs="Times New Roman"/>
          <w:sz w:val="24"/>
          <w:szCs w:val="24"/>
        </w:rPr>
        <w:t xml:space="preserve"> </w:t>
      </w:r>
      <w:r w:rsidR="00EF0926" w:rsidRPr="00B123A8">
        <w:rPr>
          <w:rFonts w:ascii="Times New Roman" w:hAnsi="Times New Roman" w:cs="Times New Roman"/>
          <w:sz w:val="24"/>
          <w:szCs w:val="24"/>
        </w:rPr>
        <w:t>právnych subjektov</w:t>
      </w:r>
      <w:r w:rsidR="004E68A8">
        <w:rPr>
          <w:rFonts w:ascii="Times New Roman" w:hAnsi="Times New Roman" w:cs="Times New Roman"/>
          <w:sz w:val="24"/>
          <w:szCs w:val="24"/>
        </w:rPr>
        <w:t>.</w:t>
      </w:r>
      <w:r w:rsidR="00EF0926" w:rsidRPr="00B123A8">
        <w:rPr>
          <w:rFonts w:ascii="Times New Roman" w:hAnsi="Times New Roman" w:cs="Times New Roman"/>
          <w:sz w:val="24"/>
          <w:szCs w:val="24"/>
        </w:rPr>
        <w:t xml:space="preserve"> </w:t>
      </w:r>
      <w:r w:rsidR="004E68A8" w:rsidRPr="003B75A5">
        <w:rPr>
          <w:rFonts w:ascii="Times New Roman" w:hAnsi="Times New Roman" w:cs="Times New Roman"/>
          <w:sz w:val="24"/>
          <w:szCs w:val="24"/>
          <w:lang w:eastAsia="sk-SK"/>
        </w:rPr>
        <w:t xml:space="preserve">Počet </w:t>
      </w:r>
      <w:r w:rsidR="004E68A8">
        <w:rPr>
          <w:rFonts w:ascii="Times New Roman" w:hAnsi="Times New Roman" w:cs="Times New Roman"/>
          <w:sz w:val="24"/>
          <w:szCs w:val="24"/>
          <w:lang w:eastAsia="sk-SK"/>
        </w:rPr>
        <w:t>exportérov</w:t>
      </w:r>
      <w:r w:rsidR="004E68A8" w:rsidRPr="003B75A5">
        <w:rPr>
          <w:rFonts w:ascii="Times New Roman" w:hAnsi="Times New Roman" w:cs="Times New Roman"/>
          <w:sz w:val="24"/>
          <w:szCs w:val="24"/>
          <w:lang w:eastAsia="sk-SK"/>
        </w:rPr>
        <w:t xml:space="preserve">, </w:t>
      </w:r>
      <w:r w:rsidR="004E68A8">
        <w:rPr>
          <w:rFonts w:ascii="Times New Roman" w:hAnsi="Times New Roman" w:cs="Times New Roman"/>
          <w:sz w:val="24"/>
          <w:szCs w:val="24"/>
          <w:lang w:eastAsia="sk-SK"/>
        </w:rPr>
        <w:t>ktoré budú reguláciou dotknuté,</w:t>
      </w:r>
      <w:r w:rsidR="004E68A8" w:rsidRPr="00B123A8">
        <w:rPr>
          <w:rFonts w:ascii="Times New Roman" w:hAnsi="Times New Roman" w:cs="Times New Roman"/>
          <w:sz w:val="24"/>
          <w:szCs w:val="24"/>
          <w:lang w:eastAsia="sk-SK"/>
        </w:rPr>
        <w:t xml:space="preserve"> vychádza</w:t>
      </w:r>
      <w:r w:rsidR="004E68A8">
        <w:rPr>
          <w:rFonts w:ascii="Times New Roman" w:hAnsi="Times New Roman" w:cs="Times New Roman"/>
          <w:sz w:val="24"/>
          <w:szCs w:val="24"/>
          <w:lang w:eastAsia="sk-SK"/>
        </w:rPr>
        <w:t>l</w:t>
      </w:r>
      <w:r w:rsidR="004E68A8" w:rsidRPr="00B123A8">
        <w:rPr>
          <w:rFonts w:ascii="Times New Roman" w:hAnsi="Times New Roman" w:cs="Times New Roman"/>
          <w:sz w:val="24"/>
          <w:szCs w:val="24"/>
          <w:lang w:eastAsia="sk-SK"/>
        </w:rPr>
        <w:t xml:space="preserve"> z údajov poskytnutých </w:t>
      </w:r>
      <w:r w:rsidR="004E68A8">
        <w:rPr>
          <w:rFonts w:ascii="Times New Roman" w:hAnsi="Times New Roman" w:cs="Times New Roman"/>
          <w:sz w:val="24"/>
          <w:szCs w:val="24"/>
          <w:lang w:eastAsia="sk-SK"/>
        </w:rPr>
        <w:t>ŠVPSSR</w:t>
      </w:r>
      <w:r w:rsidR="00EF0926" w:rsidRPr="00B123A8">
        <w:rPr>
          <w:rFonts w:ascii="Times New Roman" w:hAnsi="Times New Roman" w:cs="Times New Roman"/>
          <w:sz w:val="24"/>
          <w:szCs w:val="24"/>
        </w:rPr>
        <w:t> </w:t>
      </w:r>
      <w:r w:rsidR="00EF0926">
        <w:rPr>
          <w:rFonts w:ascii="Times New Roman" w:hAnsi="Times New Roman" w:cs="Times New Roman"/>
          <w:sz w:val="24"/>
          <w:szCs w:val="24"/>
        </w:rPr>
        <w:t>– 4 právne subjekty.</w:t>
      </w:r>
      <w:r w:rsidR="002C051F" w:rsidRPr="003B75A5">
        <w:rPr>
          <w:rFonts w:ascii="Times New Roman" w:hAnsi="Times New Roman" w:cs="Times New Roman"/>
          <w:sz w:val="24"/>
          <w:szCs w:val="24"/>
        </w:rPr>
        <w:t xml:space="preserve"> </w:t>
      </w:r>
      <w:r w:rsidRPr="003B75A5">
        <w:rPr>
          <w:rFonts w:ascii="Times New Roman" w:hAnsi="Times New Roman" w:cs="Times New Roman"/>
          <w:sz w:val="24"/>
          <w:szCs w:val="24"/>
        </w:rPr>
        <w:t>Náklady regulácie boli určené ako administratívne. Pri kvantifikácii bol zvolený po</w:t>
      </w:r>
      <w:r w:rsidR="004F1DF5" w:rsidRPr="003B75A5">
        <w:rPr>
          <w:rFonts w:ascii="Times New Roman" w:hAnsi="Times New Roman" w:cs="Times New Roman"/>
          <w:sz w:val="24"/>
          <w:szCs w:val="24"/>
        </w:rPr>
        <w:t>stup na základe alternatívy č. 2</w:t>
      </w:r>
      <w:r w:rsidRPr="003B75A5">
        <w:rPr>
          <w:rFonts w:ascii="Times New Roman" w:hAnsi="Times New Roman" w:cs="Times New Roman"/>
          <w:sz w:val="24"/>
          <w:szCs w:val="24"/>
        </w:rPr>
        <w:t>. Frekvencia plnenia bola určená nepravidelne pri odhadovanom počte subjektov</w:t>
      </w:r>
      <w:r w:rsidR="004F1DF5" w:rsidRPr="003B75A5">
        <w:rPr>
          <w:rFonts w:ascii="Times New Roman" w:hAnsi="Times New Roman" w:cs="Times New Roman"/>
          <w:sz w:val="24"/>
          <w:szCs w:val="24"/>
        </w:rPr>
        <w:t xml:space="preserve">, </w:t>
      </w:r>
      <w:r w:rsidRPr="003B75A5">
        <w:rPr>
          <w:rFonts w:ascii="Times New Roman" w:hAnsi="Times New Roman" w:cs="Times New Roman"/>
          <w:sz w:val="24"/>
          <w:szCs w:val="24"/>
        </w:rPr>
        <w:t>ktor</w:t>
      </w:r>
      <w:r w:rsidR="004F1DF5" w:rsidRPr="003B75A5">
        <w:rPr>
          <w:rFonts w:ascii="Times New Roman" w:hAnsi="Times New Roman" w:cs="Times New Roman"/>
          <w:sz w:val="24"/>
          <w:szCs w:val="24"/>
        </w:rPr>
        <w:t>í</w:t>
      </w:r>
      <w:r w:rsidRPr="003B75A5">
        <w:rPr>
          <w:rFonts w:ascii="Times New Roman" w:hAnsi="Times New Roman" w:cs="Times New Roman"/>
          <w:sz w:val="24"/>
          <w:szCs w:val="24"/>
        </w:rPr>
        <w:t xml:space="preserve"> sa</w:t>
      </w:r>
      <w:r w:rsidR="004F1DF5" w:rsidRPr="003B75A5">
        <w:rPr>
          <w:rFonts w:ascii="Times New Roman" w:hAnsi="Times New Roman" w:cs="Times New Roman"/>
          <w:sz w:val="24"/>
          <w:szCs w:val="24"/>
        </w:rPr>
        <w:t xml:space="preserve"> budú oboznamovať s povinnosťami upravenými v návrhu</w:t>
      </w:r>
      <w:r w:rsidRPr="003B75A5">
        <w:rPr>
          <w:rFonts w:ascii="Times New Roman" w:hAnsi="Times New Roman" w:cs="Times New Roman"/>
          <w:sz w:val="24"/>
          <w:szCs w:val="24"/>
        </w:rPr>
        <w:t xml:space="preserve"> zákona.</w:t>
      </w:r>
      <w:r w:rsidR="004F1DF5" w:rsidRPr="003B75A5">
        <w:rPr>
          <w:rFonts w:ascii="Times New Roman" w:hAnsi="Times New Roman" w:cs="Times New Roman"/>
          <w:sz w:val="24"/>
          <w:szCs w:val="24"/>
        </w:rPr>
        <w:t xml:space="preserve"> Na základe výpočtu Kalkulačky nákladov na podnikateľské prostredie sa v súvislosti s touto reguláciou predpokladá </w:t>
      </w:r>
      <w:r w:rsidR="00D13E49">
        <w:rPr>
          <w:rFonts w:ascii="Times New Roman" w:hAnsi="Times New Roman" w:cs="Times New Roman"/>
          <w:sz w:val="24"/>
          <w:szCs w:val="24"/>
        </w:rPr>
        <w:t>suma</w:t>
      </w:r>
      <w:r w:rsidR="00D13E49" w:rsidRPr="003B75A5">
        <w:rPr>
          <w:rFonts w:ascii="Times New Roman" w:hAnsi="Times New Roman" w:cs="Times New Roman"/>
          <w:sz w:val="24"/>
          <w:szCs w:val="24"/>
        </w:rPr>
        <w:t xml:space="preserve"> </w:t>
      </w:r>
      <w:r w:rsidR="004F1DF5" w:rsidRPr="003B75A5">
        <w:rPr>
          <w:rFonts w:ascii="Times New Roman" w:hAnsi="Times New Roman" w:cs="Times New Roman"/>
          <w:sz w:val="24"/>
          <w:szCs w:val="24"/>
        </w:rPr>
        <w:t>administratívnych nákladov na podnikateľské prostredie (IN) vo výške</w:t>
      </w:r>
      <w:r w:rsidR="00115902">
        <w:rPr>
          <w:rFonts w:ascii="Times New Roman" w:hAnsi="Times New Roman" w:cs="Times New Roman"/>
          <w:sz w:val="24"/>
          <w:szCs w:val="24"/>
        </w:rPr>
        <w:t xml:space="preserve"> </w:t>
      </w:r>
      <w:r w:rsidR="004E68A8">
        <w:rPr>
          <w:rFonts w:ascii="Times New Roman" w:hAnsi="Times New Roman" w:cs="Times New Roman"/>
          <w:sz w:val="24"/>
          <w:szCs w:val="24"/>
        </w:rPr>
        <w:t>9 312</w:t>
      </w:r>
      <w:r w:rsidR="004F1DF5" w:rsidRPr="003B75A5">
        <w:rPr>
          <w:rFonts w:ascii="Times New Roman" w:hAnsi="Times New Roman" w:cs="Times New Roman"/>
          <w:sz w:val="24"/>
          <w:szCs w:val="24"/>
        </w:rPr>
        <w:t xml:space="preserve"> Eur</w:t>
      </w:r>
      <w:r w:rsidR="002D67B6" w:rsidRPr="003B75A5">
        <w:rPr>
          <w:rFonts w:ascii="Times New Roman" w:hAnsi="Times New Roman" w:cs="Times New Roman"/>
          <w:sz w:val="24"/>
          <w:szCs w:val="24"/>
        </w:rPr>
        <w:t>.</w:t>
      </w:r>
    </w:p>
    <w:p w14:paraId="17ADA107" w14:textId="05B4B3B6" w:rsidR="00D8442F" w:rsidRDefault="00D8442F" w:rsidP="00D8442F">
      <w:pPr>
        <w:spacing w:after="0"/>
        <w:jc w:val="both"/>
        <w:rPr>
          <w:rFonts w:ascii="Times New Roman" w:eastAsia="Calibri" w:hAnsi="Times New Roman" w:cs="Times New Roman"/>
          <w:b/>
          <w:bCs/>
          <w:iCs/>
          <w:color w:val="000000"/>
          <w:sz w:val="24"/>
          <w:szCs w:val="24"/>
        </w:rPr>
      </w:pPr>
    </w:p>
    <w:p w14:paraId="16747795" w14:textId="39128CBA" w:rsidR="00B91D8A" w:rsidRDefault="00D529FE" w:rsidP="00D8442F">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 xml:space="preserve">2. </w:t>
      </w:r>
      <w:r w:rsidR="00B91D8A">
        <w:rPr>
          <w:rFonts w:ascii="Times New Roman" w:eastAsia="Calibri" w:hAnsi="Times New Roman" w:cs="Times New Roman"/>
          <w:b/>
          <w:bCs/>
          <w:iCs/>
          <w:color w:val="000000"/>
          <w:sz w:val="24"/>
          <w:szCs w:val="24"/>
        </w:rPr>
        <w:t>Oznamovacia povinnosť</w:t>
      </w:r>
      <w:r w:rsidR="00E23719">
        <w:rPr>
          <w:rFonts w:ascii="Times New Roman" w:eastAsia="Calibri" w:hAnsi="Times New Roman" w:cs="Times New Roman"/>
          <w:b/>
          <w:bCs/>
          <w:iCs/>
          <w:color w:val="000000"/>
          <w:sz w:val="24"/>
          <w:szCs w:val="24"/>
        </w:rPr>
        <w:t xml:space="preserve"> – platiteľ dane</w:t>
      </w:r>
    </w:p>
    <w:p w14:paraId="53425D30" w14:textId="77777777" w:rsidR="00D8442F" w:rsidRDefault="00D8442F" w:rsidP="00D8442F">
      <w:pPr>
        <w:spacing w:after="0"/>
        <w:jc w:val="both"/>
        <w:rPr>
          <w:rFonts w:ascii="Times New Roman" w:hAnsi="Times New Roman" w:cs="Times New Roman"/>
          <w:sz w:val="24"/>
          <w:szCs w:val="24"/>
          <w:shd w:val="clear" w:color="auto" w:fill="FFFFFF"/>
        </w:rPr>
      </w:pPr>
    </w:p>
    <w:p w14:paraId="53200AF1" w14:textId="5367E17D" w:rsidR="00B91D8A" w:rsidRPr="00F418A7" w:rsidRDefault="00B91D8A" w:rsidP="00D8442F">
      <w:pPr>
        <w:spacing w:after="0"/>
        <w:jc w:val="both"/>
        <w:rPr>
          <w:rFonts w:ascii="Times New Roman" w:hAnsi="Times New Roman" w:cs="Times New Roman"/>
          <w:sz w:val="24"/>
          <w:szCs w:val="24"/>
          <w:lang w:eastAsia="sk-SK"/>
        </w:rPr>
      </w:pPr>
      <w:r w:rsidRPr="00F418A7">
        <w:rPr>
          <w:rFonts w:ascii="Times New Roman" w:hAnsi="Times New Roman" w:cs="Times New Roman"/>
          <w:sz w:val="24"/>
          <w:szCs w:val="24"/>
          <w:shd w:val="clear" w:color="auto" w:fill="FFFFFF"/>
        </w:rPr>
        <w:t>Regulácia dotknutým subjektom zvyšuje náklady.</w:t>
      </w:r>
      <w:r w:rsidR="009158E9" w:rsidRPr="00F418A7">
        <w:rPr>
          <w:rFonts w:ascii="Times New Roman" w:hAnsi="Times New Roman" w:cs="Times New Roman"/>
          <w:sz w:val="24"/>
          <w:szCs w:val="24"/>
          <w:shd w:val="clear" w:color="auto" w:fill="FFFFFF"/>
        </w:rPr>
        <w:t xml:space="preserve"> </w:t>
      </w:r>
      <w:r w:rsidR="009158E9" w:rsidRPr="00F418A7">
        <w:rPr>
          <w:rFonts w:ascii="Times New Roman" w:hAnsi="Times New Roman" w:cs="Times New Roman"/>
          <w:sz w:val="24"/>
          <w:szCs w:val="24"/>
          <w:lang w:eastAsia="sk-SK"/>
        </w:rPr>
        <w:t>Platiteľ dane, ktorý má pridelené daňové identifikačné číslo, bude povinný do piatich dní odo dňa vzniku prvej daňovej povinnosti podľa návrhu zákona oznámiť túto skutočnosť daňovému úradu.</w:t>
      </w:r>
    </w:p>
    <w:p w14:paraId="68C7CF1F" w14:textId="77777777" w:rsidR="00D8442F" w:rsidRDefault="00D8442F" w:rsidP="00D8442F">
      <w:pPr>
        <w:spacing w:after="0"/>
        <w:jc w:val="both"/>
        <w:rPr>
          <w:rFonts w:ascii="Times New Roman" w:hAnsi="Times New Roman" w:cs="Times New Roman"/>
          <w:sz w:val="24"/>
          <w:szCs w:val="24"/>
          <w:shd w:val="clear" w:color="auto" w:fill="FFFFFF"/>
        </w:rPr>
      </w:pPr>
    </w:p>
    <w:p w14:paraId="33888B0A" w14:textId="35E5D640" w:rsidR="009158E9" w:rsidRPr="00DE25ED" w:rsidRDefault="005E6E79" w:rsidP="00D8442F">
      <w:pPr>
        <w:spacing w:after="0"/>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Pr>
          <w:rFonts w:ascii="Times New Roman" w:hAnsi="Times New Roman" w:cs="Times New Roman"/>
          <w:sz w:val="24"/>
          <w:szCs w:val="24"/>
        </w:rPr>
        <w:t xml:space="preserve">Počet výrobcov sladených nealkoholických nápojov – </w:t>
      </w:r>
      <w:r w:rsidR="004E68A8">
        <w:rPr>
          <w:rFonts w:ascii="Times New Roman" w:hAnsi="Times New Roman" w:cs="Times New Roman"/>
          <w:sz w:val="24"/>
          <w:szCs w:val="24"/>
        </w:rPr>
        <w:t xml:space="preserve">99 </w:t>
      </w:r>
      <w:r>
        <w:rPr>
          <w:rFonts w:ascii="Times New Roman" w:hAnsi="Times New Roman" w:cs="Times New Roman"/>
          <w:sz w:val="24"/>
          <w:szCs w:val="24"/>
        </w:rPr>
        <w:t xml:space="preserve">právnych subjektov a počet dodávateľov sladených nealkoholických nápojov - </w:t>
      </w:r>
      <w:r w:rsidR="004E68A8">
        <w:rPr>
          <w:rFonts w:ascii="Times New Roman" w:hAnsi="Times New Roman" w:cs="Times New Roman"/>
          <w:sz w:val="24"/>
          <w:szCs w:val="24"/>
        </w:rPr>
        <w:t>71</w:t>
      </w:r>
      <w:r>
        <w:rPr>
          <w:rFonts w:ascii="Times New Roman" w:hAnsi="Times New Roman" w:cs="Times New Roman"/>
          <w:sz w:val="24"/>
          <w:szCs w:val="24"/>
        </w:rPr>
        <w:t xml:space="preserve"> právnych subjektov (</w:t>
      </w:r>
      <w:r w:rsidR="004E68A8">
        <w:rPr>
          <w:rFonts w:ascii="Times New Roman" w:hAnsi="Times New Roman" w:cs="Times New Roman"/>
          <w:sz w:val="24"/>
          <w:szCs w:val="24"/>
        </w:rPr>
        <w:t>viď</w:t>
      </w:r>
      <w:r>
        <w:rPr>
          <w:rFonts w:ascii="Times New Roman" w:hAnsi="Times New Roman" w:cs="Times New Roman"/>
          <w:sz w:val="24"/>
          <w:szCs w:val="24"/>
        </w:rPr>
        <w:t> reguláci</w:t>
      </w:r>
      <w:r w:rsidR="004E68A8">
        <w:rPr>
          <w:rFonts w:ascii="Times New Roman" w:hAnsi="Times New Roman" w:cs="Times New Roman"/>
          <w:sz w:val="24"/>
          <w:szCs w:val="24"/>
        </w:rPr>
        <w:t>a</w:t>
      </w:r>
      <w:r>
        <w:rPr>
          <w:rFonts w:ascii="Times New Roman" w:hAnsi="Times New Roman" w:cs="Times New Roman"/>
          <w:sz w:val="24"/>
          <w:szCs w:val="24"/>
        </w:rPr>
        <w:t xml:space="preserve"> č. 1)</w:t>
      </w:r>
      <w:r w:rsidRPr="00DE25ED">
        <w:rPr>
          <w:rFonts w:ascii="Times New Roman" w:hAnsi="Times New Roman" w:cs="Times New Roman"/>
          <w:sz w:val="24"/>
          <w:szCs w:val="24"/>
          <w:shd w:val="clear" w:color="auto" w:fill="FFFFFF"/>
        </w:rPr>
        <w:t>. Náklady regulácie boli určené ako administratívne. Pri kvantifikácii bol zvolený postup na základe alternatívy č. 2. Frekvencia plnenia bola určená jednorazovo pri odhadovanom počte subjektov, ktorí budú</w:t>
      </w:r>
      <w:r>
        <w:rPr>
          <w:rFonts w:ascii="Times New Roman" w:hAnsi="Times New Roman" w:cs="Times New Roman"/>
          <w:sz w:val="24"/>
          <w:szCs w:val="24"/>
          <w:shd w:val="clear" w:color="auto" w:fill="FFFFFF"/>
        </w:rPr>
        <w:t xml:space="preserve"> musieť z dôvodu</w:t>
      </w:r>
      <w:r w:rsidRPr="00DE25ED">
        <w:rPr>
          <w:rFonts w:ascii="Times New Roman" w:hAnsi="Times New Roman" w:cs="Times New Roman"/>
          <w:sz w:val="24"/>
          <w:szCs w:val="24"/>
          <w:shd w:val="clear" w:color="auto" w:fill="FFFFFF"/>
        </w:rPr>
        <w:t xml:space="preserve"> </w:t>
      </w:r>
      <w:r w:rsidRPr="00F418A7">
        <w:rPr>
          <w:rFonts w:ascii="Times New Roman" w:hAnsi="Times New Roman" w:cs="Times New Roman"/>
          <w:sz w:val="24"/>
          <w:szCs w:val="24"/>
          <w:lang w:eastAsia="sk-SK"/>
        </w:rPr>
        <w:t>vzniku prvej daňovej povinnosti podľa návrhu zákona oznámiť túto skutočnosť daňovému úradu</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sidR="004E68A8">
        <w:rPr>
          <w:rFonts w:ascii="Times New Roman" w:hAnsi="Times New Roman" w:cs="Times New Roman"/>
          <w:sz w:val="24"/>
          <w:szCs w:val="24"/>
          <w:shd w:val="clear" w:color="auto" w:fill="FFFFFF"/>
        </w:rPr>
        <w:t>259</w:t>
      </w:r>
      <w:r w:rsidR="004E68A8"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Eur.</w:t>
      </w:r>
    </w:p>
    <w:p w14:paraId="73FE5BF4" w14:textId="77777777" w:rsidR="00D8442F" w:rsidRDefault="00D8442F" w:rsidP="00D8442F">
      <w:pPr>
        <w:spacing w:after="0"/>
        <w:jc w:val="both"/>
        <w:rPr>
          <w:rFonts w:ascii="Times New Roman" w:eastAsia="Calibri" w:hAnsi="Times New Roman" w:cs="Times New Roman"/>
          <w:b/>
          <w:bCs/>
          <w:iCs/>
          <w:color w:val="000000"/>
          <w:sz w:val="24"/>
          <w:szCs w:val="24"/>
        </w:rPr>
      </w:pPr>
    </w:p>
    <w:p w14:paraId="51E67FB8" w14:textId="08851189" w:rsidR="0082376B" w:rsidRPr="00B91D8A" w:rsidRDefault="00D529FE" w:rsidP="00D8442F">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 xml:space="preserve">3. </w:t>
      </w:r>
      <w:r w:rsidR="0082376B" w:rsidRPr="00B91D8A">
        <w:rPr>
          <w:rFonts w:ascii="Times New Roman" w:eastAsia="Calibri" w:hAnsi="Times New Roman" w:cs="Times New Roman"/>
          <w:b/>
          <w:bCs/>
          <w:iCs/>
          <w:color w:val="000000"/>
          <w:sz w:val="24"/>
          <w:szCs w:val="24"/>
        </w:rPr>
        <w:t>Registračná povinnosť</w:t>
      </w:r>
      <w:r w:rsidR="00185403">
        <w:rPr>
          <w:rFonts w:ascii="Times New Roman" w:eastAsia="Calibri" w:hAnsi="Times New Roman" w:cs="Times New Roman"/>
          <w:b/>
          <w:bCs/>
          <w:iCs/>
          <w:color w:val="000000"/>
          <w:sz w:val="24"/>
          <w:szCs w:val="24"/>
        </w:rPr>
        <w:t xml:space="preserve"> – platiteľ dane</w:t>
      </w:r>
    </w:p>
    <w:p w14:paraId="4C6A6990" w14:textId="77777777" w:rsidR="00D8442F" w:rsidRDefault="00D8442F" w:rsidP="00D8442F">
      <w:pPr>
        <w:spacing w:after="0"/>
        <w:jc w:val="both"/>
        <w:rPr>
          <w:rFonts w:ascii="Times New Roman" w:hAnsi="Times New Roman" w:cs="Times New Roman"/>
          <w:sz w:val="24"/>
          <w:szCs w:val="24"/>
          <w:shd w:val="clear" w:color="auto" w:fill="FFFFFF"/>
        </w:rPr>
      </w:pPr>
    </w:p>
    <w:p w14:paraId="029F2FAD" w14:textId="75D0200C" w:rsidR="00307574" w:rsidRPr="00F418A7" w:rsidRDefault="00307574" w:rsidP="00D8442F">
      <w:pPr>
        <w:spacing w:after="0"/>
        <w:jc w:val="both"/>
        <w:rPr>
          <w:rFonts w:ascii="Times New Roman" w:hAnsi="Times New Roman" w:cs="Times New Roman"/>
          <w:sz w:val="24"/>
          <w:szCs w:val="24"/>
          <w:lang w:eastAsia="sk-SK"/>
        </w:rPr>
      </w:pPr>
      <w:r w:rsidRPr="00F418A7">
        <w:rPr>
          <w:rFonts w:ascii="Times New Roman" w:hAnsi="Times New Roman" w:cs="Times New Roman"/>
          <w:sz w:val="24"/>
          <w:szCs w:val="24"/>
          <w:shd w:val="clear" w:color="auto" w:fill="FFFFFF"/>
        </w:rPr>
        <w:t xml:space="preserve">Regulácia dotknutým subjektom zvyšuje náklady. </w:t>
      </w:r>
      <w:r w:rsidR="00185403" w:rsidRPr="00562043">
        <w:rPr>
          <w:rFonts w:ascii="Times New Roman" w:hAnsi="Times New Roman"/>
          <w:sz w:val="24"/>
          <w:szCs w:val="24"/>
          <w:lang w:eastAsia="sk-SK"/>
        </w:rPr>
        <w:t>Platiteľ</w:t>
      </w:r>
      <w:r w:rsidR="00185403">
        <w:rPr>
          <w:rFonts w:ascii="Times New Roman" w:hAnsi="Times New Roman"/>
          <w:sz w:val="24"/>
          <w:szCs w:val="24"/>
          <w:lang w:eastAsia="sk-SK"/>
        </w:rPr>
        <w:t xml:space="preserve"> dane</w:t>
      </w:r>
      <w:r w:rsidR="00185403" w:rsidRPr="00562043">
        <w:rPr>
          <w:rFonts w:ascii="Times New Roman" w:hAnsi="Times New Roman"/>
          <w:sz w:val="24"/>
          <w:szCs w:val="24"/>
          <w:lang w:eastAsia="sk-SK"/>
        </w:rPr>
        <w:t>, ktorý nemá pridelené daňové identifikačné číslo,</w:t>
      </w:r>
      <w:r w:rsidR="00185403" w:rsidRPr="00A1571A">
        <w:rPr>
          <w:rStyle w:val="Odkaznapoznmkupodiarou"/>
          <w:rFonts w:ascii="Times New Roman" w:hAnsi="Times New Roman"/>
          <w:sz w:val="24"/>
          <w:szCs w:val="24"/>
          <w:lang w:eastAsia="sk-SK"/>
        </w:rPr>
        <w:t xml:space="preserve"> </w:t>
      </w:r>
      <w:r w:rsidR="00185403" w:rsidRPr="00562043">
        <w:rPr>
          <w:rFonts w:ascii="Times New Roman" w:hAnsi="Times New Roman"/>
          <w:sz w:val="24"/>
          <w:szCs w:val="24"/>
          <w:lang w:eastAsia="sk-SK"/>
        </w:rPr>
        <w:t xml:space="preserve">je </w:t>
      </w:r>
      <w:r w:rsidR="00185403">
        <w:rPr>
          <w:rFonts w:ascii="Times New Roman" w:hAnsi="Times New Roman"/>
          <w:sz w:val="24"/>
          <w:szCs w:val="24"/>
          <w:lang w:eastAsia="sk-SK"/>
        </w:rPr>
        <w:t xml:space="preserve">do piatich dní odo dňa vzniku prvej daňovej povinnosti podľa návrhu zákona </w:t>
      </w:r>
      <w:r w:rsidR="00185403" w:rsidRPr="00562043">
        <w:rPr>
          <w:rFonts w:ascii="Times New Roman" w:hAnsi="Times New Roman"/>
          <w:sz w:val="24"/>
          <w:szCs w:val="24"/>
          <w:lang w:eastAsia="sk-SK"/>
        </w:rPr>
        <w:t>povinný podať miestne príslušnému daňovému úradu žiadosť o registráciu pre daň.</w:t>
      </w:r>
    </w:p>
    <w:p w14:paraId="3363B223" w14:textId="77777777" w:rsidR="00D8442F" w:rsidRDefault="00D8442F" w:rsidP="00D8442F">
      <w:pPr>
        <w:spacing w:after="0"/>
        <w:contextualSpacing/>
        <w:jc w:val="both"/>
        <w:rPr>
          <w:rFonts w:ascii="Times New Roman" w:hAnsi="Times New Roman" w:cs="Times New Roman"/>
          <w:sz w:val="24"/>
          <w:szCs w:val="24"/>
          <w:shd w:val="clear" w:color="auto" w:fill="FFFFFF"/>
        </w:rPr>
      </w:pPr>
    </w:p>
    <w:p w14:paraId="010D1F51" w14:textId="70CA62D6" w:rsidR="00307574" w:rsidRDefault="005E6E79" w:rsidP="00D8442F">
      <w:pPr>
        <w:spacing w:after="0"/>
        <w:contextualSpacing/>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Predmetná regulácia pre dotknuté subjekty predstavuje administratívny vplyv.</w:t>
      </w:r>
      <w:r>
        <w:rPr>
          <w:rFonts w:ascii="Times New Roman" w:hAnsi="Times New Roman" w:cs="Times New Roman"/>
          <w:sz w:val="24"/>
          <w:szCs w:val="24"/>
          <w:shd w:val="clear" w:color="auto" w:fill="FFFFFF"/>
        </w:rPr>
        <w:t xml:space="preserve"> </w:t>
      </w:r>
      <w:r w:rsidRPr="003B75A5">
        <w:rPr>
          <w:rFonts w:ascii="Times New Roman" w:hAnsi="Times New Roman" w:cs="Times New Roman"/>
          <w:sz w:val="24"/>
          <w:szCs w:val="24"/>
          <w:lang w:eastAsia="sk-SK"/>
        </w:rPr>
        <w:t xml:space="preserve">Počet dotknutých subjektov, ktorých sa bude týkať táto povinnosť </w:t>
      </w:r>
      <w:r>
        <w:rPr>
          <w:rFonts w:ascii="Times New Roman" w:hAnsi="Times New Roman" w:cs="Times New Roman"/>
          <w:sz w:val="24"/>
          <w:szCs w:val="24"/>
          <w:lang w:eastAsia="sk-SK"/>
        </w:rPr>
        <w:t>nie je možné vopred určiť, preto výpočet zohľadňuje vplyv len na jeden subjekt</w:t>
      </w:r>
      <w:r>
        <w:rPr>
          <w:rFonts w:ascii="Times New Roman" w:hAnsi="Times New Roman" w:cs="Times New Roman"/>
          <w:sz w:val="24"/>
          <w:szCs w:val="24"/>
        </w:rPr>
        <w:t xml:space="preserve">. Vzhľadom na ustálenosť trhu a zásobovacie vzťahy MFSR predpokladá malý počet subjektov, ktoré by mohli žiadať o registráciu. </w:t>
      </w:r>
      <w:r w:rsidRPr="00DE25ED">
        <w:rPr>
          <w:rFonts w:ascii="Times New Roman" w:hAnsi="Times New Roman" w:cs="Times New Roman"/>
          <w:sz w:val="24"/>
          <w:szCs w:val="24"/>
          <w:shd w:val="clear" w:color="auto" w:fill="FFFFFF"/>
        </w:rPr>
        <w:t xml:space="preserve">Náklady regulácie boli určené ako administratívne. Pri kvantifikácii bol zvolený postup na základe alternatívy č. 2. Frekvencia plnenia bola určená jednorazovo.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w:t>
      </w:r>
      <w:r>
        <w:rPr>
          <w:rFonts w:ascii="Times New Roman" w:hAnsi="Times New Roman" w:cs="Times New Roman"/>
          <w:sz w:val="24"/>
          <w:szCs w:val="24"/>
          <w:shd w:val="clear" w:color="auto" w:fill="FFFFFF"/>
        </w:rPr>
        <w:t>jeden subjekt</w:t>
      </w:r>
      <w:r w:rsidRPr="00DE25ED">
        <w:rPr>
          <w:rFonts w:ascii="Times New Roman" w:hAnsi="Times New Roman" w:cs="Times New Roman"/>
          <w:sz w:val="24"/>
          <w:szCs w:val="24"/>
          <w:shd w:val="clear" w:color="auto" w:fill="FFFFFF"/>
        </w:rPr>
        <w:t xml:space="preserve"> (IN) vo výške </w:t>
      </w:r>
      <w:r>
        <w:rPr>
          <w:rFonts w:ascii="Times New Roman" w:hAnsi="Times New Roman" w:cs="Times New Roman"/>
          <w:sz w:val="24"/>
          <w:szCs w:val="24"/>
          <w:shd w:val="clear" w:color="auto" w:fill="FFFFFF"/>
        </w:rPr>
        <w:t>6</w:t>
      </w:r>
      <w:r w:rsidRPr="00DE25ED">
        <w:rPr>
          <w:rFonts w:ascii="Times New Roman" w:hAnsi="Times New Roman" w:cs="Times New Roman"/>
          <w:sz w:val="24"/>
          <w:szCs w:val="24"/>
          <w:shd w:val="clear" w:color="auto" w:fill="FFFFFF"/>
        </w:rPr>
        <w:t xml:space="preserve"> Eur.</w:t>
      </w:r>
    </w:p>
    <w:p w14:paraId="700F56FF" w14:textId="22CB400A" w:rsidR="002809D8" w:rsidRDefault="002809D8" w:rsidP="00D8442F">
      <w:pPr>
        <w:spacing w:after="0"/>
        <w:contextualSpacing/>
        <w:jc w:val="both"/>
        <w:rPr>
          <w:rFonts w:ascii="Times New Roman" w:hAnsi="Times New Roman" w:cs="Times New Roman"/>
          <w:sz w:val="24"/>
          <w:szCs w:val="24"/>
          <w:shd w:val="clear" w:color="auto" w:fill="FFFFFF"/>
        </w:rPr>
      </w:pPr>
    </w:p>
    <w:p w14:paraId="6A649580" w14:textId="16F715A6" w:rsidR="002809D8" w:rsidRDefault="002809D8" w:rsidP="00D8442F">
      <w:pPr>
        <w:spacing w:after="0"/>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 Oboznámenie sa s novými povinnosťami – exportér</w:t>
      </w:r>
    </w:p>
    <w:p w14:paraId="0D5AA5CE" w14:textId="57C3513C" w:rsidR="002809D8" w:rsidRDefault="002809D8" w:rsidP="00D8442F">
      <w:pPr>
        <w:spacing w:after="0"/>
        <w:contextualSpacing/>
        <w:jc w:val="both"/>
        <w:rPr>
          <w:rFonts w:ascii="Times New Roman" w:hAnsi="Times New Roman" w:cs="Times New Roman"/>
          <w:b/>
          <w:sz w:val="24"/>
          <w:szCs w:val="24"/>
          <w:shd w:val="clear" w:color="auto" w:fill="FFFFFF"/>
        </w:rPr>
      </w:pPr>
    </w:p>
    <w:p w14:paraId="24B15AC3" w14:textId="1B333FFD" w:rsidR="002809D8" w:rsidRDefault="002809D8" w:rsidP="00D8442F">
      <w:pPr>
        <w:spacing w:after="0"/>
        <w:contextualSpacing/>
        <w:jc w:val="both"/>
        <w:rPr>
          <w:rFonts w:ascii="Times New Roman" w:hAnsi="Times New Roman" w:cs="Times New Roman"/>
          <w:sz w:val="24"/>
          <w:szCs w:val="24"/>
          <w:shd w:val="clear" w:color="auto" w:fill="FFFFFF"/>
        </w:rPr>
      </w:pPr>
      <w:r w:rsidRPr="00F418A7">
        <w:rPr>
          <w:rFonts w:ascii="Times New Roman" w:hAnsi="Times New Roman" w:cs="Times New Roman"/>
          <w:sz w:val="24"/>
          <w:szCs w:val="24"/>
          <w:shd w:val="clear" w:color="auto" w:fill="FFFFFF"/>
        </w:rPr>
        <w:t>Regulácia dotknutým subjektom zvyšuje náklady.</w:t>
      </w:r>
      <w:r>
        <w:rPr>
          <w:rFonts w:ascii="Times New Roman" w:hAnsi="Times New Roman" w:cs="Times New Roman"/>
          <w:sz w:val="24"/>
          <w:szCs w:val="24"/>
          <w:shd w:val="clear" w:color="auto" w:fill="FFFFFF"/>
        </w:rPr>
        <w:t xml:space="preserve"> </w:t>
      </w:r>
      <w:r>
        <w:rPr>
          <w:rFonts w:ascii="Times New Roman" w:hAnsi="Times New Roman"/>
          <w:sz w:val="24"/>
          <w:szCs w:val="24"/>
          <w:lang w:eastAsia="sk-SK"/>
        </w:rPr>
        <w:t>Exportér</w:t>
      </w:r>
      <w:r w:rsidRPr="00562043">
        <w:rPr>
          <w:rFonts w:ascii="Times New Roman" w:hAnsi="Times New Roman"/>
          <w:sz w:val="24"/>
          <w:szCs w:val="24"/>
          <w:lang w:eastAsia="sk-SK"/>
        </w:rPr>
        <w:t xml:space="preserve">, ktorý </w:t>
      </w:r>
      <w:r>
        <w:rPr>
          <w:rFonts w:ascii="Times New Roman" w:hAnsi="Times New Roman"/>
          <w:sz w:val="24"/>
          <w:szCs w:val="24"/>
          <w:lang w:eastAsia="sk-SK"/>
        </w:rPr>
        <w:t>bude chcieť uplatniť nárok na vrátenie dane</w:t>
      </w:r>
      <w:r>
        <w:rPr>
          <w:rFonts w:ascii="Times New Roman" w:hAnsi="Times New Roman"/>
          <w:sz w:val="24"/>
          <w:szCs w:val="24"/>
        </w:rPr>
        <w:t xml:space="preserve">, bude </w:t>
      </w:r>
      <w:r w:rsidRPr="00562043">
        <w:rPr>
          <w:rFonts w:ascii="Times New Roman" w:hAnsi="Times New Roman"/>
          <w:sz w:val="24"/>
          <w:szCs w:val="24"/>
        </w:rPr>
        <w:t xml:space="preserve">povinný pred </w:t>
      </w:r>
      <w:r>
        <w:rPr>
          <w:rFonts w:ascii="Times New Roman" w:hAnsi="Times New Roman"/>
          <w:sz w:val="24"/>
          <w:szCs w:val="24"/>
        </w:rPr>
        <w:t>uplatnením prvého nároku na</w:t>
      </w:r>
      <w:r w:rsidRPr="00562043">
        <w:rPr>
          <w:rFonts w:ascii="Times New Roman" w:hAnsi="Times New Roman"/>
          <w:sz w:val="24"/>
          <w:szCs w:val="24"/>
        </w:rPr>
        <w:t xml:space="preserve"> </w:t>
      </w:r>
      <w:r>
        <w:rPr>
          <w:rFonts w:ascii="Times New Roman" w:hAnsi="Times New Roman"/>
          <w:sz w:val="24"/>
          <w:szCs w:val="24"/>
        </w:rPr>
        <w:t xml:space="preserve">vrátenie dane </w:t>
      </w:r>
      <w:r w:rsidRPr="00562043">
        <w:rPr>
          <w:rFonts w:ascii="Times New Roman" w:hAnsi="Times New Roman"/>
          <w:sz w:val="24"/>
          <w:szCs w:val="24"/>
        </w:rPr>
        <w:t xml:space="preserve">podať miestne príslušnému daňovému úradu žiadosť o registráciu pre daň ako </w:t>
      </w:r>
      <w:r>
        <w:rPr>
          <w:rFonts w:ascii="Times New Roman" w:hAnsi="Times New Roman"/>
          <w:sz w:val="24"/>
          <w:szCs w:val="24"/>
        </w:rPr>
        <w:t>exportér</w:t>
      </w:r>
      <w:r w:rsidR="00636954">
        <w:rPr>
          <w:rFonts w:ascii="Times New Roman" w:hAnsi="Times New Roman"/>
          <w:sz w:val="24"/>
          <w:szCs w:val="24"/>
        </w:rPr>
        <w:t xml:space="preserve"> a bude musieť plniť aj ďalšie administratívne povinnosti.</w:t>
      </w:r>
    </w:p>
    <w:p w14:paraId="7B7E7157" w14:textId="77777777" w:rsidR="002809D8" w:rsidRDefault="002809D8" w:rsidP="00D8442F">
      <w:pPr>
        <w:spacing w:after="0"/>
        <w:contextualSpacing/>
        <w:jc w:val="both"/>
        <w:rPr>
          <w:rFonts w:ascii="Times New Roman" w:hAnsi="Times New Roman" w:cs="Times New Roman"/>
          <w:sz w:val="24"/>
          <w:szCs w:val="24"/>
          <w:shd w:val="clear" w:color="auto" w:fill="FFFFFF"/>
        </w:rPr>
      </w:pPr>
    </w:p>
    <w:p w14:paraId="7B106201" w14:textId="415E25A1" w:rsidR="002809D8" w:rsidRPr="002809D8" w:rsidRDefault="002809D8" w:rsidP="00D8442F">
      <w:pPr>
        <w:spacing w:after="0"/>
        <w:contextualSpacing/>
        <w:jc w:val="both"/>
        <w:rPr>
          <w:rFonts w:ascii="Times New Roman" w:hAnsi="Times New Roman" w:cs="Times New Roman"/>
          <w:b/>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001B0676" w:rsidRPr="003B75A5">
        <w:rPr>
          <w:rFonts w:ascii="Times New Roman" w:hAnsi="Times New Roman" w:cs="Times New Roman"/>
          <w:sz w:val="24"/>
          <w:szCs w:val="24"/>
          <w:lang w:eastAsia="sk-SK"/>
        </w:rPr>
        <w:t xml:space="preserve">Počet dotknutých subjektov, ktorých sa bude týkať táto povinnosť </w:t>
      </w:r>
      <w:r w:rsidR="001B0676">
        <w:rPr>
          <w:rFonts w:ascii="Times New Roman" w:hAnsi="Times New Roman" w:cs="Times New Roman"/>
          <w:sz w:val="24"/>
          <w:szCs w:val="24"/>
          <w:lang w:eastAsia="sk-SK"/>
        </w:rPr>
        <w:t>vychádza z údajov poskytnutých ŠVPSSR</w:t>
      </w:r>
      <w:r w:rsidR="001B0676">
        <w:rPr>
          <w:rFonts w:ascii="Times New Roman" w:hAnsi="Times New Roman" w:cs="Times New Roman"/>
          <w:sz w:val="24"/>
          <w:szCs w:val="24"/>
        </w:rPr>
        <w:t>. Počet exportérov sladených nealkoholických nápojov – 4 právne subjekty.</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w:t>
      </w:r>
      <w:r w:rsidR="000730B5">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č. 2. Frekvencia plnenia bola určená </w:t>
      </w:r>
      <w:r w:rsidR="00C80021">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odhadovanom počte subjektov, ktorí</w:t>
      </w:r>
      <w:r w:rsidR="00C80021">
        <w:rPr>
          <w:rFonts w:ascii="Times New Roman" w:hAnsi="Times New Roman" w:cs="Times New Roman"/>
          <w:sz w:val="24"/>
          <w:szCs w:val="24"/>
          <w:shd w:val="clear" w:color="auto" w:fill="FFFFFF"/>
        </w:rPr>
        <w:t xml:space="preserve"> sa</w:t>
      </w:r>
      <w:r w:rsidRPr="00DE25ED">
        <w:rPr>
          <w:rFonts w:ascii="Times New Roman" w:hAnsi="Times New Roman" w:cs="Times New Roman"/>
          <w:sz w:val="24"/>
          <w:szCs w:val="24"/>
          <w:shd w:val="clear" w:color="auto" w:fill="FFFFFF"/>
        </w:rPr>
        <w:t xml:space="preserve"> </w:t>
      </w:r>
      <w:r w:rsidR="00C80021" w:rsidRPr="003B75A5">
        <w:rPr>
          <w:rFonts w:ascii="Times New Roman" w:hAnsi="Times New Roman" w:cs="Times New Roman"/>
          <w:sz w:val="24"/>
          <w:szCs w:val="24"/>
        </w:rPr>
        <w:t>budú</w:t>
      </w:r>
      <w:r w:rsidR="00C80021">
        <w:rPr>
          <w:rFonts w:ascii="Times New Roman" w:hAnsi="Times New Roman" w:cs="Times New Roman"/>
          <w:sz w:val="24"/>
          <w:szCs w:val="24"/>
        </w:rPr>
        <w:t xml:space="preserve"> za účelom svojho podnikania</w:t>
      </w:r>
      <w:r w:rsidR="00C80021" w:rsidRPr="003B75A5">
        <w:rPr>
          <w:rFonts w:ascii="Times New Roman" w:hAnsi="Times New Roman" w:cs="Times New Roman"/>
          <w:sz w:val="24"/>
          <w:szCs w:val="24"/>
        </w:rPr>
        <w:t xml:space="preserve"> oboznamovať s povinnosťami upravenými v návrhu zákona</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sidR="00643BE2">
        <w:rPr>
          <w:rFonts w:ascii="Times New Roman" w:hAnsi="Times New Roman" w:cs="Times New Roman"/>
          <w:sz w:val="24"/>
          <w:szCs w:val="24"/>
          <w:shd w:val="clear" w:color="auto" w:fill="FFFFFF"/>
        </w:rPr>
        <w:t>suma</w:t>
      </w:r>
      <w:r w:rsidR="00643BE2"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administratívnych nákladov na podnikateľské prostredie (IN) vo výške </w:t>
      </w:r>
      <w:r w:rsidR="00B53F08">
        <w:rPr>
          <w:rFonts w:ascii="Times New Roman" w:hAnsi="Times New Roman" w:cs="Times New Roman"/>
          <w:sz w:val="24"/>
          <w:szCs w:val="24"/>
          <w:shd w:val="clear" w:color="auto" w:fill="FFFFFF"/>
        </w:rPr>
        <w:t>219</w:t>
      </w:r>
      <w:r w:rsidR="00B53F08"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Eur.</w:t>
      </w:r>
    </w:p>
    <w:p w14:paraId="55131088" w14:textId="42BBE3FD" w:rsidR="00307574" w:rsidRDefault="00307574" w:rsidP="00D8442F">
      <w:pPr>
        <w:spacing w:after="0"/>
        <w:contextualSpacing/>
        <w:jc w:val="both"/>
        <w:rPr>
          <w:rFonts w:ascii="Times New Roman" w:hAnsi="Times New Roman" w:cs="Times New Roman"/>
          <w:sz w:val="24"/>
          <w:szCs w:val="24"/>
          <w:shd w:val="clear" w:color="auto" w:fill="FFFFFF"/>
        </w:rPr>
      </w:pPr>
    </w:p>
    <w:p w14:paraId="3C497823" w14:textId="302FE055" w:rsidR="00203A10" w:rsidRPr="00B91D8A" w:rsidRDefault="00FC35B5" w:rsidP="00D8442F">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5</w:t>
      </w:r>
      <w:r w:rsidR="00D529FE">
        <w:rPr>
          <w:rFonts w:ascii="Times New Roman" w:eastAsia="Calibri" w:hAnsi="Times New Roman" w:cs="Times New Roman"/>
          <w:b/>
          <w:bCs/>
          <w:iCs/>
          <w:color w:val="000000"/>
          <w:sz w:val="24"/>
          <w:szCs w:val="24"/>
        </w:rPr>
        <w:t xml:space="preserve">. </w:t>
      </w:r>
      <w:r w:rsidR="00203A10" w:rsidRPr="00B91D8A">
        <w:rPr>
          <w:rFonts w:ascii="Times New Roman" w:eastAsia="Calibri" w:hAnsi="Times New Roman" w:cs="Times New Roman"/>
          <w:b/>
          <w:bCs/>
          <w:iCs/>
          <w:color w:val="000000"/>
          <w:sz w:val="24"/>
          <w:szCs w:val="24"/>
        </w:rPr>
        <w:t>Registračná povinnosť</w:t>
      </w:r>
      <w:r w:rsidR="00203A10">
        <w:rPr>
          <w:rFonts w:ascii="Times New Roman" w:eastAsia="Calibri" w:hAnsi="Times New Roman" w:cs="Times New Roman"/>
          <w:b/>
          <w:bCs/>
          <w:iCs/>
          <w:color w:val="000000"/>
          <w:sz w:val="24"/>
          <w:szCs w:val="24"/>
        </w:rPr>
        <w:t xml:space="preserve"> – exportér</w:t>
      </w:r>
    </w:p>
    <w:p w14:paraId="77EC65E7" w14:textId="77777777" w:rsidR="00D8442F" w:rsidRDefault="00D8442F" w:rsidP="00D8442F">
      <w:pPr>
        <w:spacing w:after="0"/>
        <w:jc w:val="both"/>
        <w:rPr>
          <w:rFonts w:ascii="Times New Roman" w:hAnsi="Times New Roman" w:cs="Times New Roman"/>
          <w:sz w:val="24"/>
          <w:szCs w:val="24"/>
          <w:shd w:val="clear" w:color="auto" w:fill="FFFFFF"/>
        </w:rPr>
      </w:pPr>
    </w:p>
    <w:p w14:paraId="6992A610" w14:textId="71156FF2" w:rsidR="00203A10" w:rsidRDefault="00203A10" w:rsidP="00D8442F">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lastRenderedPageBreak/>
        <w:t xml:space="preserve">Regulácia dotknutým subjektom zvyšuje náklady. </w:t>
      </w:r>
      <w:r w:rsidR="00DD2DD1">
        <w:rPr>
          <w:rFonts w:ascii="Times New Roman" w:hAnsi="Times New Roman"/>
          <w:sz w:val="24"/>
          <w:szCs w:val="24"/>
          <w:lang w:eastAsia="sk-SK"/>
        </w:rPr>
        <w:t>Exportér</w:t>
      </w:r>
      <w:r w:rsidR="00DD2DD1" w:rsidRPr="00562043">
        <w:rPr>
          <w:rFonts w:ascii="Times New Roman" w:hAnsi="Times New Roman"/>
          <w:sz w:val="24"/>
          <w:szCs w:val="24"/>
          <w:lang w:eastAsia="sk-SK"/>
        </w:rPr>
        <w:t xml:space="preserve">, ktorý </w:t>
      </w:r>
      <w:r w:rsidR="00DD2DD1">
        <w:rPr>
          <w:rFonts w:ascii="Times New Roman" w:hAnsi="Times New Roman"/>
          <w:sz w:val="24"/>
          <w:szCs w:val="24"/>
          <w:lang w:eastAsia="sk-SK"/>
        </w:rPr>
        <w:t>chce uplatniť nárok na vrátenie dane</w:t>
      </w:r>
      <w:r w:rsidR="00DD2DD1" w:rsidRPr="00562043">
        <w:rPr>
          <w:rFonts w:ascii="Times New Roman" w:hAnsi="Times New Roman"/>
          <w:sz w:val="24"/>
          <w:szCs w:val="24"/>
        </w:rPr>
        <w:t xml:space="preserve"> podľa </w:t>
      </w:r>
      <w:r w:rsidR="00DD2DD1">
        <w:rPr>
          <w:rFonts w:ascii="Times New Roman" w:hAnsi="Times New Roman"/>
          <w:sz w:val="24"/>
          <w:szCs w:val="24"/>
        </w:rPr>
        <w:t>návrhu zákona</w:t>
      </w:r>
      <w:r w:rsidR="00DD2DD1" w:rsidRPr="00562043">
        <w:rPr>
          <w:rFonts w:ascii="Times New Roman" w:hAnsi="Times New Roman"/>
          <w:sz w:val="24"/>
          <w:szCs w:val="24"/>
        </w:rPr>
        <w:t xml:space="preserve">, je povinný pred </w:t>
      </w:r>
      <w:r w:rsidR="00DD2DD1">
        <w:rPr>
          <w:rFonts w:ascii="Times New Roman" w:hAnsi="Times New Roman"/>
          <w:sz w:val="24"/>
          <w:szCs w:val="24"/>
        </w:rPr>
        <w:t>uplatnením prvého nároku na</w:t>
      </w:r>
      <w:r w:rsidR="00DD2DD1" w:rsidRPr="00562043">
        <w:rPr>
          <w:rFonts w:ascii="Times New Roman" w:hAnsi="Times New Roman"/>
          <w:sz w:val="24"/>
          <w:szCs w:val="24"/>
        </w:rPr>
        <w:t xml:space="preserve"> </w:t>
      </w:r>
      <w:r w:rsidR="00DD2DD1">
        <w:rPr>
          <w:rFonts w:ascii="Times New Roman" w:hAnsi="Times New Roman"/>
          <w:sz w:val="24"/>
          <w:szCs w:val="24"/>
        </w:rPr>
        <w:t xml:space="preserve">vrátenie dane </w:t>
      </w:r>
      <w:r w:rsidR="00DD2DD1" w:rsidRPr="00562043">
        <w:rPr>
          <w:rFonts w:ascii="Times New Roman" w:hAnsi="Times New Roman"/>
          <w:sz w:val="24"/>
          <w:szCs w:val="24"/>
        </w:rPr>
        <w:t xml:space="preserve">podať miestne príslušnému daňovému úradu žiadosť o registráciu pre daň ako </w:t>
      </w:r>
      <w:r w:rsidR="00DD2DD1">
        <w:rPr>
          <w:rFonts w:ascii="Times New Roman" w:hAnsi="Times New Roman"/>
          <w:sz w:val="24"/>
          <w:szCs w:val="24"/>
        </w:rPr>
        <w:t>exportér</w:t>
      </w:r>
      <w:r w:rsidR="00DD2DD1" w:rsidRPr="00562043">
        <w:rPr>
          <w:rFonts w:ascii="Times New Roman" w:hAnsi="Times New Roman"/>
          <w:sz w:val="24"/>
          <w:szCs w:val="24"/>
        </w:rPr>
        <w:t>.</w:t>
      </w:r>
    </w:p>
    <w:p w14:paraId="5E74843C" w14:textId="77777777" w:rsidR="00832FD6" w:rsidRPr="00F418A7" w:rsidRDefault="00832FD6" w:rsidP="00D8442F">
      <w:pPr>
        <w:spacing w:after="0"/>
        <w:jc w:val="both"/>
        <w:rPr>
          <w:rFonts w:ascii="Times New Roman" w:hAnsi="Times New Roman" w:cs="Times New Roman"/>
          <w:sz w:val="24"/>
          <w:szCs w:val="24"/>
          <w:lang w:eastAsia="sk-SK"/>
        </w:rPr>
      </w:pPr>
    </w:p>
    <w:p w14:paraId="3D263DF9" w14:textId="62F491CA" w:rsidR="00203A10" w:rsidRDefault="00FC35B5" w:rsidP="00D8442F">
      <w:pPr>
        <w:spacing w:after="0"/>
        <w:contextualSpacing/>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00832FD6" w:rsidRPr="003B75A5">
        <w:rPr>
          <w:rFonts w:ascii="Times New Roman" w:hAnsi="Times New Roman" w:cs="Times New Roman"/>
          <w:sz w:val="24"/>
          <w:szCs w:val="24"/>
          <w:lang w:eastAsia="sk-SK"/>
        </w:rPr>
        <w:t xml:space="preserve">Počet dotknutých subjektov, ktorých sa bude týkať táto povinnosť </w:t>
      </w:r>
      <w:r w:rsidR="00832FD6">
        <w:rPr>
          <w:rFonts w:ascii="Times New Roman" w:hAnsi="Times New Roman" w:cs="Times New Roman"/>
          <w:sz w:val="24"/>
          <w:szCs w:val="24"/>
          <w:lang w:eastAsia="sk-SK"/>
        </w:rPr>
        <w:t>vychádza z údajov poskytnutých ŠVPSSR</w:t>
      </w:r>
      <w:r w:rsidR="00832FD6">
        <w:rPr>
          <w:rFonts w:ascii="Times New Roman" w:hAnsi="Times New Roman" w:cs="Times New Roman"/>
          <w:sz w:val="24"/>
          <w:szCs w:val="24"/>
        </w:rPr>
        <w:t>. Počet exportérov sladených nealkoholických nápojov – 4 právne subjekty.</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w:t>
      </w:r>
      <w:r>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č. 2. Frekvencia plnenia bola určená </w:t>
      </w:r>
      <w:r>
        <w:rPr>
          <w:rFonts w:ascii="Times New Roman" w:hAnsi="Times New Roman" w:cs="Times New Roman"/>
          <w:sz w:val="24"/>
          <w:szCs w:val="24"/>
          <w:shd w:val="clear" w:color="auto" w:fill="FFFFFF"/>
        </w:rPr>
        <w:t>jednorazovo</w:t>
      </w:r>
      <w:r w:rsidRPr="00DE25ED">
        <w:rPr>
          <w:rFonts w:ascii="Times New Roman" w:hAnsi="Times New Roman" w:cs="Times New Roman"/>
          <w:sz w:val="24"/>
          <w:szCs w:val="24"/>
          <w:shd w:val="clear" w:color="auto" w:fill="FFFFFF"/>
        </w:rPr>
        <w:t xml:space="preserve"> pri odhadovanom počte subjektov, </w:t>
      </w:r>
      <w:r>
        <w:rPr>
          <w:rFonts w:ascii="Times New Roman" w:hAnsi="Times New Roman" w:cs="Times New Roman"/>
          <w:sz w:val="24"/>
          <w:szCs w:val="24"/>
        </w:rPr>
        <w:t xml:space="preserve">ktoré si z dôvodu uplatňovania nároku na vrátenie dane podľa návrhu zákona </w:t>
      </w:r>
      <w:r w:rsidRPr="00F418A7">
        <w:rPr>
          <w:rFonts w:ascii="Times New Roman" w:hAnsi="Times New Roman" w:cs="Times New Roman"/>
          <w:sz w:val="24"/>
          <w:szCs w:val="24"/>
        </w:rPr>
        <w:t xml:space="preserve">budú musieť splniť </w:t>
      </w:r>
      <w:r>
        <w:rPr>
          <w:rFonts w:ascii="Times New Roman" w:hAnsi="Times New Roman" w:cs="Times New Roman"/>
          <w:sz w:val="24"/>
          <w:szCs w:val="24"/>
        </w:rPr>
        <w:t>registračnú</w:t>
      </w:r>
      <w:r w:rsidRPr="00F418A7">
        <w:rPr>
          <w:rFonts w:ascii="Times New Roman" w:hAnsi="Times New Roman" w:cs="Times New Roman"/>
          <w:sz w:val="24"/>
          <w:szCs w:val="24"/>
        </w:rPr>
        <w:t xml:space="preserve"> povinnosť</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sidR="00643BE2">
        <w:rPr>
          <w:rFonts w:ascii="Times New Roman" w:hAnsi="Times New Roman" w:cs="Times New Roman"/>
          <w:sz w:val="24"/>
          <w:szCs w:val="24"/>
          <w:shd w:val="clear" w:color="auto" w:fill="FFFFFF"/>
        </w:rPr>
        <w:t>suma</w:t>
      </w:r>
      <w:r w:rsidR="00643BE2"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administratívnych nákladov na podnikateľské prostredie (IN) vo výške </w:t>
      </w:r>
      <w:r w:rsidR="00B53F08">
        <w:rPr>
          <w:rFonts w:ascii="Times New Roman" w:hAnsi="Times New Roman" w:cs="Times New Roman"/>
          <w:sz w:val="24"/>
          <w:szCs w:val="24"/>
          <w:shd w:val="clear" w:color="auto" w:fill="FFFFFF"/>
        </w:rPr>
        <w:t>24</w:t>
      </w:r>
      <w:r w:rsidR="00B53F08"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Eur.</w:t>
      </w:r>
    </w:p>
    <w:p w14:paraId="5C662CBF" w14:textId="77777777" w:rsidR="00307574" w:rsidRDefault="00307574" w:rsidP="00D8442F">
      <w:pPr>
        <w:spacing w:after="0"/>
        <w:contextualSpacing/>
        <w:jc w:val="both"/>
        <w:rPr>
          <w:rFonts w:ascii="Times New Roman" w:hAnsi="Times New Roman" w:cs="Times New Roman"/>
          <w:sz w:val="24"/>
          <w:szCs w:val="24"/>
          <w:shd w:val="clear" w:color="auto" w:fill="FFFFFF"/>
        </w:rPr>
      </w:pPr>
    </w:p>
    <w:p w14:paraId="218930D9" w14:textId="512598B3" w:rsidR="00A9418C" w:rsidRDefault="00F81CCD" w:rsidP="00D8442F">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6</w:t>
      </w:r>
      <w:r w:rsidR="00D529FE">
        <w:rPr>
          <w:rFonts w:ascii="Times New Roman" w:eastAsia="Calibri" w:hAnsi="Times New Roman" w:cs="Times New Roman"/>
          <w:b/>
          <w:bCs/>
          <w:iCs/>
          <w:color w:val="000000"/>
          <w:sz w:val="24"/>
          <w:szCs w:val="24"/>
        </w:rPr>
        <w:t xml:space="preserve">. </w:t>
      </w:r>
      <w:r w:rsidR="00B46BF8">
        <w:rPr>
          <w:rFonts w:ascii="Times New Roman" w:eastAsia="Calibri" w:hAnsi="Times New Roman" w:cs="Times New Roman"/>
          <w:b/>
          <w:bCs/>
          <w:iCs/>
          <w:color w:val="000000"/>
          <w:sz w:val="24"/>
          <w:szCs w:val="24"/>
        </w:rPr>
        <w:t>Povinnosť</w:t>
      </w:r>
      <w:r w:rsidR="00A013A0">
        <w:rPr>
          <w:rFonts w:ascii="Times New Roman" w:eastAsia="Calibri" w:hAnsi="Times New Roman" w:cs="Times New Roman"/>
          <w:b/>
          <w:bCs/>
          <w:iCs/>
          <w:color w:val="000000"/>
          <w:sz w:val="24"/>
          <w:szCs w:val="24"/>
        </w:rPr>
        <w:t xml:space="preserve"> podávať daňové priznanie</w:t>
      </w:r>
    </w:p>
    <w:p w14:paraId="78752B6A" w14:textId="77777777" w:rsidR="00D8442F" w:rsidRDefault="00D8442F" w:rsidP="00D8442F">
      <w:pPr>
        <w:spacing w:after="0"/>
        <w:contextualSpacing/>
        <w:jc w:val="both"/>
        <w:rPr>
          <w:rFonts w:ascii="Times New Roman" w:hAnsi="Times New Roman" w:cs="Times New Roman"/>
          <w:sz w:val="24"/>
          <w:szCs w:val="24"/>
          <w:shd w:val="clear" w:color="auto" w:fill="FFFFFF"/>
        </w:rPr>
      </w:pPr>
    </w:p>
    <w:p w14:paraId="170D2CC8" w14:textId="6CD31262" w:rsidR="00693238" w:rsidRDefault="00931D89" w:rsidP="00D8442F">
      <w:pPr>
        <w:spacing w:after="0"/>
        <w:contextualSpacing/>
        <w:jc w:val="both"/>
        <w:rPr>
          <w:rFonts w:ascii="Times New Roman" w:hAnsi="Times New Roman"/>
          <w:sz w:val="24"/>
          <w:szCs w:val="24"/>
        </w:rPr>
      </w:pPr>
      <w:r w:rsidRPr="00F418A7">
        <w:rPr>
          <w:rFonts w:ascii="Times New Roman" w:hAnsi="Times New Roman" w:cs="Times New Roman"/>
          <w:sz w:val="24"/>
          <w:szCs w:val="24"/>
          <w:shd w:val="clear" w:color="auto" w:fill="FFFFFF"/>
        </w:rPr>
        <w:t>Regulácia dotknutým subjektom zvyšuje náklady.</w:t>
      </w:r>
      <w:r>
        <w:rPr>
          <w:rFonts w:ascii="Times New Roman" w:hAnsi="Times New Roman" w:cs="Times New Roman"/>
          <w:sz w:val="24"/>
          <w:szCs w:val="24"/>
          <w:shd w:val="clear" w:color="auto" w:fill="FFFFFF"/>
        </w:rPr>
        <w:t xml:space="preserve"> </w:t>
      </w:r>
      <w:r w:rsidR="00693238" w:rsidRPr="00562043">
        <w:rPr>
          <w:rFonts w:ascii="Times New Roman" w:hAnsi="Times New Roman"/>
          <w:sz w:val="24"/>
          <w:szCs w:val="24"/>
        </w:rPr>
        <w:t xml:space="preserve">Platiteľ </w:t>
      </w:r>
      <w:r w:rsidR="00693238">
        <w:rPr>
          <w:rFonts w:ascii="Times New Roman" w:hAnsi="Times New Roman"/>
          <w:sz w:val="24"/>
          <w:szCs w:val="24"/>
        </w:rPr>
        <w:t xml:space="preserve">dane </w:t>
      </w:r>
      <w:r>
        <w:rPr>
          <w:rFonts w:ascii="Times New Roman" w:hAnsi="Times New Roman"/>
          <w:sz w:val="24"/>
          <w:szCs w:val="24"/>
        </w:rPr>
        <w:t>bude</w:t>
      </w:r>
      <w:r w:rsidR="00693238" w:rsidRPr="00562043">
        <w:rPr>
          <w:rFonts w:ascii="Times New Roman" w:hAnsi="Times New Roman"/>
          <w:sz w:val="24"/>
          <w:szCs w:val="24"/>
        </w:rPr>
        <w:t xml:space="preserve"> povinný podať daňové priznanie do 25 dní </w:t>
      </w:r>
      <w:r w:rsidR="00693238">
        <w:rPr>
          <w:rFonts w:ascii="Times New Roman" w:hAnsi="Times New Roman"/>
          <w:sz w:val="24"/>
          <w:szCs w:val="24"/>
        </w:rPr>
        <w:t>po</w:t>
      </w:r>
      <w:r w:rsidR="00693238" w:rsidRPr="00562043">
        <w:rPr>
          <w:rFonts w:ascii="Times New Roman" w:hAnsi="Times New Roman"/>
          <w:sz w:val="24"/>
          <w:szCs w:val="24"/>
        </w:rPr>
        <w:t xml:space="preserve"> skončen</w:t>
      </w:r>
      <w:r w:rsidR="00693238">
        <w:rPr>
          <w:rFonts w:ascii="Times New Roman" w:hAnsi="Times New Roman"/>
          <w:sz w:val="24"/>
          <w:szCs w:val="24"/>
        </w:rPr>
        <w:t>í</w:t>
      </w:r>
      <w:r w:rsidR="00693238" w:rsidRPr="00562043">
        <w:rPr>
          <w:rFonts w:ascii="Times New Roman" w:hAnsi="Times New Roman"/>
          <w:sz w:val="24"/>
          <w:szCs w:val="24"/>
        </w:rPr>
        <w:t xml:space="preserve"> zdaňovacieho obdobia</w:t>
      </w:r>
      <w:r w:rsidR="00693238">
        <w:rPr>
          <w:rFonts w:ascii="Times New Roman" w:hAnsi="Times New Roman"/>
          <w:sz w:val="24"/>
          <w:szCs w:val="24"/>
        </w:rPr>
        <w:t xml:space="preserve">, v ktorom mu vznikla daňová povinnosť podľa </w:t>
      </w:r>
      <w:r>
        <w:rPr>
          <w:rFonts w:ascii="Times New Roman" w:hAnsi="Times New Roman"/>
          <w:sz w:val="24"/>
          <w:szCs w:val="24"/>
        </w:rPr>
        <w:t>návrhu zákona</w:t>
      </w:r>
      <w:r w:rsidR="00693238">
        <w:rPr>
          <w:rFonts w:ascii="Times New Roman" w:hAnsi="Times New Roman"/>
          <w:sz w:val="24"/>
          <w:szCs w:val="24"/>
        </w:rPr>
        <w:t>.</w:t>
      </w:r>
    </w:p>
    <w:p w14:paraId="24218183" w14:textId="6D26B567" w:rsidR="00107A52" w:rsidRDefault="00107A52" w:rsidP="00D8442F">
      <w:pPr>
        <w:spacing w:after="0"/>
        <w:contextualSpacing/>
        <w:jc w:val="both"/>
        <w:rPr>
          <w:rFonts w:ascii="Times New Roman" w:hAnsi="Times New Roman"/>
          <w:sz w:val="24"/>
          <w:szCs w:val="24"/>
        </w:rPr>
      </w:pPr>
    </w:p>
    <w:p w14:paraId="5E2CB39D" w14:textId="007A8DB8" w:rsidR="00F81CCD" w:rsidRDefault="00F81CCD" w:rsidP="00D8442F">
      <w:pPr>
        <w:spacing w:after="0"/>
        <w:contextualSpacing/>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00627313">
        <w:rPr>
          <w:rFonts w:ascii="Times New Roman" w:hAnsi="Times New Roman" w:cs="Times New Roman"/>
          <w:sz w:val="24"/>
          <w:szCs w:val="24"/>
        </w:rPr>
        <w:t>Počet výrobcov sladených nealkoholických nápojov – 99 právnych subjektov a počet dodávateľov sladených nealkoholických nápojov - 71 právnych subjektov (viď regulácia č. 1)</w:t>
      </w:r>
      <w:r w:rsidR="00627313" w:rsidRPr="00DE25ED">
        <w:rPr>
          <w:rFonts w:ascii="Times New Roman" w:hAnsi="Times New Roman" w:cs="Times New Roman"/>
          <w:sz w:val="24"/>
          <w:szCs w:val="24"/>
          <w:shd w:val="clear" w:color="auto" w:fill="FFFFFF"/>
        </w:rPr>
        <w:t>.</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w:t>
      </w:r>
      <w:r w:rsidR="00AA5134">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na základe alternatívy</w:t>
      </w:r>
      <w:r w:rsidR="00AA5134">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č. 2. Frekvencia plnenia bola určená </w:t>
      </w:r>
      <w:r>
        <w:rPr>
          <w:rFonts w:ascii="Times New Roman" w:hAnsi="Times New Roman" w:cs="Times New Roman"/>
          <w:sz w:val="24"/>
          <w:szCs w:val="24"/>
          <w:shd w:val="clear" w:color="auto" w:fill="FFFFFF"/>
        </w:rPr>
        <w:t>mesačne</w:t>
      </w:r>
      <w:r w:rsidRPr="00DE25ED">
        <w:rPr>
          <w:rFonts w:ascii="Times New Roman" w:hAnsi="Times New Roman" w:cs="Times New Roman"/>
          <w:sz w:val="24"/>
          <w:szCs w:val="24"/>
          <w:shd w:val="clear" w:color="auto" w:fill="FFFFFF"/>
        </w:rPr>
        <w:t xml:space="preserve"> pri odhadovanom počte subjektov, </w:t>
      </w:r>
      <w:r>
        <w:rPr>
          <w:rFonts w:ascii="Times New Roman" w:hAnsi="Times New Roman" w:cs="Times New Roman"/>
          <w:sz w:val="24"/>
          <w:szCs w:val="24"/>
        </w:rPr>
        <w:t>ktoré budú musieť podávať daňové priznanie</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sidR="00643BE2">
        <w:rPr>
          <w:rFonts w:ascii="Times New Roman" w:hAnsi="Times New Roman" w:cs="Times New Roman"/>
          <w:sz w:val="24"/>
          <w:szCs w:val="24"/>
          <w:shd w:val="clear" w:color="auto" w:fill="FFFFFF"/>
        </w:rPr>
        <w:t>suma</w:t>
      </w:r>
      <w:r w:rsidR="00643BE2"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administratívnych nákladov na podnikateľské prostredie (IN) vo výške </w:t>
      </w:r>
      <w:r w:rsidR="00627313">
        <w:rPr>
          <w:rFonts w:ascii="Times New Roman" w:hAnsi="Times New Roman" w:cs="Times New Roman"/>
          <w:sz w:val="24"/>
          <w:szCs w:val="24"/>
          <w:shd w:val="clear" w:color="auto" w:fill="FFFFFF"/>
        </w:rPr>
        <w:t>99 330</w:t>
      </w:r>
      <w:r w:rsidRPr="00DE25ED">
        <w:rPr>
          <w:rFonts w:ascii="Times New Roman" w:hAnsi="Times New Roman" w:cs="Times New Roman"/>
          <w:sz w:val="24"/>
          <w:szCs w:val="24"/>
          <w:shd w:val="clear" w:color="auto" w:fill="FFFFFF"/>
        </w:rPr>
        <w:t xml:space="preserve"> Eur.</w:t>
      </w:r>
    </w:p>
    <w:p w14:paraId="435647DA" w14:textId="77777777" w:rsidR="00693238" w:rsidRDefault="00693238" w:rsidP="00D8442F">
      <w:pPr>
        <w:spacing w:after="0"/>
        <w:contextualSpacing/>
        <w:rPr>
          <w:rFonts w:ascii="Times New Roman" w:eastAsia="Calibri" w:hAnsi="Times New Roman" w:cs="Times New Roman"/>
          <w:bCs/>
          <w:iCs/>
          <w:color w:val="000000"/>
          <w:sz w:val="24"/>
          <w:szCs w:val="24"/>
        </w:rPr>
      </w:pPr>
    </w:p>
    <w:p w14:paraId="0DE69959" w14:textId="30BD504B" w:rsidR="0082376B" w:rsidRDefault="00F81CCD" w:rsidP="00D8442F">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7</w:t>
      </w:r>
      <w:r w:rsidR="00D529FE">
        <w:rPr>
          <w:rFonts w:ascii="Times New Roman" w:eastAsia="Calibri" w:hAnsi="Times New Roman" w:cs="Times New Roman"/>
          <w:b/>
          <w:bCs/>
          <w:iCs/>
          <w:color w:val="000000"/>
          <w:sz w:val="24"/>
          <w:szCs w:val="24"/>
        </w:rPr>
        <w:t xml:space="preserve">. </w:t>
      </w:r>
      <w:r w:rsidR="00A01575">
        <w:rPr>
          <w:rFonts w:ascii="Times New Roman" w:eastAsia="Calibri" w:hAnsi="Times New Roman" w:cs="Times New Roman"/>
          <w:b/>
          <w:bCs/>
          <w:iCs/>
          <w:color w:val="000000"/>
          <w:sz w:val="24"/>
          <w:szCs w:val="24"/>
        </w:rPr>
        <w:t>Vedenie a uchovávanie záznamov a evidencie – platiteľ dane</w:t>
      </w:r>
    </w:p>
    <w:p w14:paraId="32E62852" w14:textId="77777777" w:rsidR="00D8442F" w:rsidRDefault="00D8442F" w:rsidP="00D8442F">
      <w:pPr>
        <w:spacing w:after="0"/>
        <w:jc w:val="both"/>
        <w:rPr>
          <w:rFonts w:ascii="Times New Roman" w:hAnsi="Times New Roman" w:cs="Times New Roman"/>
          <w:sz w:val="24"/>
          <w:szCs w:val="24"/>
          <w:shd w:val="clear" w:color="auto" w:fill="FFFFFF"/>
        </w:rPr>
      </w:pPr>
    </w:p>
    <w:p w14:paraId="3A6D706B" w14:textId="78C33875" w:rsidR="00A01575" w:rsidRDefault="009C7A86" w:rsidP="00D8442F">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Regulácia dotknutým subjektom zvyšuje náklady.</w:t>
      </w:r>
      <w:r>
        <w:rPr>
          <w:rFonts w:ascii="Times New Roman" w:hAnsi="Times New Roman" w:cs="Times New Roman"/>
          <w:sz w:val="24"/>
          <w:szCs w:val="24"/>
          <w:shd w:val="clear" w:color="auto" w:fill="FFFFFF"/>
        </w:rPr>
        <w:t xml:space="preserve"> </w:t>
      </w:r>
      <w:r w:rsidRPr="00562043">
        <w:rPr>
          <w:rFonts w:ascii="Times New Roman" w:hAnsi="Times New Roman"/>
          <w:sz w:val="24"/>
          <w:szCs w:val="24"/>
        </w:rPr>
        <w:t xml:space="preserve">Platiteľ </w:t>
      </w:r>
      <w:r>
        <w:rPr>
          <w:rFonts w:ascii="Times New Roman" w:hAnsi="Times New Roman"/>
          <w:sz w:val="24"/>
          <w:szCs w:val="24"/>
        </w:rPr>
        <w:t>dane bude</w:t>
      </w:r>
      <w:r w:rsidRPr="00562043">
        <w:rPr>
          <w:rFonts w:ascii="Times New Roman" w:hAnsi="Times New Roman"/>
          <w:sz w:val="24"/>
          <w:szCs w:val="24"/>
        </w:rPr>
        <w:t xml:space="preserve"> povinn</w:t>
      </w:r>
      <w:r>
        <w:rPr>
          <w:rFonts w:ascii="Times New Roman" w:hAnsi="Times New Roman"/>
          <w:sz w:val="24"/>
          <w:szCs w:val="24"/>
        </w:rPr>
        <w:t>ý</w:t>
      </w:r>
      <w:r w:rsidRPr="00562043">
        <w:rPr>
          <w:rFonts w:ascii="Times New Roman" w:hAnsi="Times New Roman"/>
          <w:sz w:val="24"/>
          <w:szCs w:val="24"/>
        </w:rPr>
        <w:t xml:space="preserve"> viesť záznamy podľa jednotlivých zdaňovacích období v rozsahu nevyhnutnom pre správne určenie dane</w:t>
      </w:r>
      <w:r>
        <w:rPr>
          <w:rFonts w:ascii="Times New Roman" w:hAnsi="Times New Roman"/>
          <w:sz w:val="24"/>
          <w:szCs w:val="24"/>
        </w:rPr>
        <w:t xml:space="preserve"> a opravy základu dane</w:t>
      </w:r>
      <w:r w:rsidRPr="00562043">
        <w:rPr>
          <w:rFonts w:ascii="Times New Roman" w:hAnsi="Times New Roman"/>
          <w:sz w:val="24"/>
          <w:szCs w:val="24"/>
        </w:rPr>
        <w:t>.</w:t>
      </w:r>
      <w:r>
        <w:rPr>
          <w:rFonts w:ascii="Times New Roman" w:hAnsi="Times New Roman"/>
          <w:sz w:val="24"/>
          <w:szCs w:val="24"/>
        </w:rPr>
        <w:t xml:space="preserve"> Okrem týchto záznamov bude platiteľ dane povinný viesť podľa jednotlivých zdaňovacích období aj </w:t>
      </w:r>
      <w:r w:rsidR="0074681D">
        <w:rPr>
          <w:rFonts w:ascii="Times New Roman" w:hAnsi="Times New Roman"/>
          <w:sz w:val="24"/>
          <w:szCs w:val="24"/>
        </w:rPr>
        <w:t xml:space="preserve">podrobnú </w:t>
      </w:r>
      <w:r>
        <w:rPr>
          <w:rFonts w:ascii="Times New Roman" w:hAnsi="Times New Roman"/>
          <w:sz w:val="24"/>
          <w:szCs w:val="24"/>
        </w:rPr>
        <w:t xml:space="preserve">evidenciu </w:t>
      </w:r>
      <w:r w:rsidRPr="00562043">
        <w:rPr>
          <w:rFonts w:ascii="Times New Roman" w:hAnsi="Times New Roman"/>
          <w:sz w:val="24"/>
          <w:szCs w:val="24"/>
        </w:rPr>
        <w:t>o</w:t>
      </w:r>
      <w:r w:rsidR="0074681D">
        <w:rPr>
          <w:rFonts w:ascii="Times New Roman" w:hAnsi="Times New Roman"/>
          <w:sz w:val="24"/>
          <w:szCs w:val="24"/>
        </w:rPr>
        <w:t xml:space="preserve"> celkovom</w:t>
      </w:r>
      <w:r>
        <w:rPr>
          <w:rFonts w:ascii="Times New Roman" w:hAnsi="Times New Roman"/>
          <w:sz w:val="24"/>
          <w:szCs w:val="24"/>
        </w:rPr>
        <w:t xml:space="preserve"> množstve vyrobeného nápoja, </w:t>
      </w:r>
      <w:r w:rsidR="0074681D">
        <w:rPr>
          <w:rFonts w:ascii="Times New Roman" w:hAnsi="Times New Roman"/>
          <w:sz w:val="24"/>
          <w:szCs w:val="24"/>
        </w:rPr>
        <w:t xml:space="preserve">celkovom množstve nápoja </w:t>
      </w:r>
      <w:r w:rsidR="0074681D" w:rsidRPr="00CE65FA">
        <w:rPr>
          <w:rFonts w:ascii="Times New Roman" w:hAnsi="Times New Roman"/>
          <w:sz w:val="24"/>
          <w:szCs w:val="24"/>
        </w:rPr>
        <w:t>nadobud</w:t>
      </w:r>
      <w:r w:rsidR="0074681D">
        <w:rPr>
          <w:rFonts w:ascii="Times New Roman" w:hAnsi="Times New Roman"/>
          <w:sz w:val="24"/>
          <w:szCs w:val="24"/>
        </w:rPr>
        <w:t>nutého</w:t>
      </w:r>
      <w:r w:rsidR="0074681D" w:rsidRPr="00CE65FA">
        <w:rPr>
          <w:rFonts w:ascii="Times New Roman" w:hAnsi="Times New Roman"/>
          <w:sz w:val="24"/>
          <w:szCs w:val="24"/>
        </w:rPr>
        <w:t xml:space="preserve"> zo zahraničia</w:t>
      </w:r>
      <w:r w:rsidR="0074681D">
        <w:rPr>
          <w:rFonts w:ascii="Times New Roman" w:hAnsi="Times New Roman"/>
          <w:sz w:val="24"/>
          <w:szCs w:val="24"/>
        </w:rPr>
        <w:t xml:space="preserve"> a množstve dodaného nápoja</w:t>
      </w:r>
      <w:r w:rsidR="0074681D" w:rsidRPr="00562043">
        <w:rPr>
          <w:rFonts w:ascii="Times New Roman" w:hAnsi="Times New Roman"/>
          <w:sz w:val="24"/>
          <w:szCs w:val="24"/>
        </w:rPr>
        <w:t xml:space="preserve"> </w:t>
      </w:r>
      <w:r w:rsidR="0074681D">
        <w:rPr>
          <w:rFonts w:ascii="Times New Roman" w:hAnsi="Times New Roman"/>
          <w:sz w:val="24"/>
          <w:szCs w:val="24"/>
        </w:rPr>
        <w:t xml:space="preserve">v tuzemsku spojeného s </w:t>
      </w:r>
      <w:r w:rsidR="0074681D" w:rsidRPr="0017625B">
        <w:rPr>
          <w:rFonts w:ascii="Times New Roman" w:hAnsi="Times New Roman"/>
          <w:sz w:val="24"/>
          <w:szCs w:val="24"/>
        </w:rPr>
        <w:t>odoslan</w:t>
      </w:r>
      <w:r w:rsidR="0074681D">
        <w:rPr>
          <w:rFonts w:ascii="Times New Roman" w:hAnsi="Times New Roman"/>
          <w:sz w:val="24"/>
          <w:szCs w:val="24"/>
        </w:rPr>
        <w:t>ím</w:t>
      </w:r>
      <w:r w:rsidR="0074681D" w:rsidRPr="0017625B">
        <w:rPr>
          <w:rFonts w:ascii="Times New Roman" w:hAnsi="Times New Roman"/>
          <w:sz w:val="24"/>
          <w:szCs w:val="24"/>
        </w:rPr>
        <w:t xml:space="preserve"> alebo preprav</w:t>
      </w:r>
      <w:r w:rsidR="0074681D">
        <w:rPr>
          <w:rFonts w:ascii="Times New Roman" w:hAnsi="Times New Roman"/>
          <w:sz w:val="24"/>
          <w:szCs w:val="24"/>
        </w:rPr>
        <w:t>ou</w:t>
      </w:r>
      <w:r w:rsidR="0074681D" w:rsidRPr="0017625B">
        <w:rPr>
          <w:rFonts w:ascii="Times New Roman" w:hAnsi="Times New Roman"/>
          <w:sz w:val="24"/>
          <w:szCs w:val="24"/>
        </w:rPr>
        <w:t xml:space="preserve"> do zahraničia</w:t>
      </w:r>
      <w:r>
        <w:rPr>
          <w:rFonts w:ascii="Times New Roman" w:hAnsi="Times New Roman"/>
          <w:sz w:val="24"/>
          <w:szCs w:val="24"/>
        </w:rPr>
        <w:t>.</w:t>
      </w:r>
    </w:p>
    <w:p w14:paraId="2B2A56B8" w14:textId="77777777" w:rsidR="00D8442F" w:rsidRDefault="00D8442F" w:rsidP="00D8442F">
      <w:pPr>
        <w:spacing w:after="0"/>
        <w:jc w:val="both"/>
        <w:rPr>
          <w:rFonts w:ascii="Times New Roman" w:hAnsi="Times New Roman" w:cs="Times New Roman"/>
          <w:sz w:val="24"/>
          <w:szCs w:val="24"/>
          <w:shd w:val="clear" w:color="auto" w:fill="FFFFFF"/>
        </w:rPr>
      </w:pPr>
    </w:p>
    <w:p w14:paraId="678CFD6B" w14:textId="7E37880D" w:rsidR="009C7A86" w:rsidRDefault="00A611F9" w:rsidP="00D8442F">
      <w:pPr>
        <w:spacing w:after="0"/>
        <w:jc w:val="both"/>
        <w:rPr>
          <w:rFonts w:ascii="Times New Roman" w:eastAsia="Calibri" w:hAnsi="Times New Roman" w:cs="Times New Roman"/>
          <w:b/>
          <w:bCs/>
          <w:iCs/>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00D919D5">
        <w:rPr>
          <w:rFonts w:ascii="Times New Roman" w:hAnsi="Times New Roman" w:cs="Times New Roman"/>
          <w:sz w:val="24"/>
          <w:szCs w:val="24"/>
        </w:rPr>
        <w:t>Počet výrobcov sladených nealkoholických nápojov – 99 právnych subjektov a počet dodávateľov sladených nealkoholických nápojov - 71 právnych subjektov (viď regulácia č. 1)</w:t>
      </w:r>
      <w:r w:rsidR="00D919D5" w:rsidRPr="00DE25ED">
        <w:rPr>
          <w:rFonts w:ascii="Times New Roman" w:hAnsi="Times New Roman" w:cs="Times New Roman"/>
          <w:sz w:val="24"/>
          <w:szCs w:val="24"/>
          <w:shd w:val="clear" w:color="auto" w:fill="FFFFFF"/>
        </w:rPr>
        <w:t>.</w:t>
      </w:r>
      <w:r w:rsidR="00D919D5">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Náklady regulácie boli určené ako administratívne. Pri kvantifikácii bol zvolený postup na základe alternatívy</w:t>
      </w:r>
      <w:r w:rsidR="00A9108C">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č. 2. Frekvencia plnenia bola určená </w:t>
      </w:r>
      <w:r>
        <w:rPr>
          <w:rFonts w:ascii="Times New Roman" w:hAnsi="Times New Roman" w:cs="Times New Roman"/>
          <w:sz w:val="24"/>
          <w:szCs w:val="24"/>
          <w:shd w:val="clear" w:color="auto" w:fill="FFFFFF"/>
        </w:rPr>
        <w:t>mesačne</w:t>
      </w:r>
      <w:r w:rsidRPr="00DE25ED">
        <w:rPr>
          <w:rFonts w:ascii="Times New Roman" w:hAnsi="Times New Roman" w:cs="Times New Roman"/>
          <w:sz w:val="24"/>
          <w:szCs w:val="24"/>
          <w:shd w:val="clear" w:color="auto" w:fill="FFFFFF"/>
        </w:rPr>
        <w:t xml:space="preserve"> pri odhadovanom počte subjektov, </w:t>
      </w:r>
      <w:r>
        <w:rPr>
          <w:rFonts w:ascii="Times New Roman" w:hAnsi="Times New Roman" w:cs="Times New Roman"/>
          <w:sz w:val="24"/>
          <w:szCs w:val="24"/>
        </w:rPr>
        <w:t>ktoré si budú musieť plniť evidenčné povinnosti</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sidR="002A3414">
        <w:rPr>
          <w:rFonts w:ascii="Times New Roman" w:hAnsi="Times New Roman" w:cs="Times New Roman"/>
          <w:sz w:val="24"/>
          <w:szCs w:val="24"/>
          <w:shd w:val="clear" w:color="auto" w:fill="FFFFFF"/>
        </w:rPr>
        <w:t>suma</w:t>
      </w:r>
      <w:r w:rsidR="002A3414"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administratívnych nákladov na podnikateľské prostredie (IN) vo výške </w:t>
      </w:r>
      <w:r w:rsidR="00D919D5">
        <w:rPr>
          <w:rFonts w:ascii="Times New Roman" w:hAnsi="Times New Roman" w:cs="Times New Roman"/>
          <w:sz w:val="24"/>
          <w:szCs w:val="24"/>
          <w:shd w:val="clear" w:color="auto" w:fill="FFFFFF"/>
        </w:rPr>
        <w:t>99 330</w:t>
      </w:r>
      <w:r w:rsidRPr="00DE25ED">
        <w:rPr>
          <w:rFonts w:ascii="Times New Roman" w:hAnsi="Times New Roman" w:cs="Times New Roman"/>
          <w:sz w:val="24"/>
          <w:szCs w:val="24"/>
          <w:shd w:val="clear" w:color="auto" w:fill="FFFFFF"/>
        </w:rPr>
        <w:t xml:space="preserve"> Eur.</w:t>
      </w:r>
    </w:p>
    <w:p w14:paraId="6D7EC3BA" w14:textId="77777777" w:rsidR="00D8442F" w:rsidRDefault="00D8442F" w:rsidP="00D8442F">
      <w:pPr>
        <w:spacing w:after="0"/>
        <w:jc w:val="both"/>
        <w:rPr>
          <w:rFonts w:ascii="Times New Roman" w:eastAsia="Calibri" w:hAnsi="Times New Roman" w:cs="Times New Roman"/>
          <w:b/>
          <w:bCs/>
          <w:iCs/>
          <w:color w:val="000000"/>
          <w:sz w:val="24"/>
          <w:szCs w:val="24"/>
        </w:rPr>
      </w:pPr>
    </w:p>
    <w:p w14:paraId="5CB30AFB" w14:textId="0A25F6EE" w:rsidR="00645218" w:rsidRDefault="00F81CCD" w:rsidP="00D8442F">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8</w:t>
      </w:r>
      <w:r w:rsidR="00D529FE">
        <w:rPr>
          <w:rFonts w:ascii="Times New Roman" w:eastAsia="Calibri" w:hAnsi="Times New Roman" w:cs="Times New Roman"/>
          <w:b/>
          <w:bCs/>
          <w:iCs/>
          <w:color w:val="000000"/>
          <w:sz w:val="24"/>
          <w:szCs w:val="24"/>
        </w:rPr>
        <w:t xml:space="preserve">. </w:t>
      </w:r>
      <w:r w:rsidR="00A01575">
        <w:rPr>
          <w:rFonts w:ascii="Times New Roman" w:eastAsia="Calibri" w:hAnsi="Times New Roman" w:cs="Times New Roman"/>
          <w:b/>
          <w:bCs/>
          <w:iCs/>
          <w:color w:val="000000"/>
          <w:sz w:val="24"/>
          <w:szCs w:val="24"/>
        </w:rPr>
        <w:t xml:space="preserve">Vedenie a uchovávanie záznamov a evidencie </w:t>
      </w:r>
      <w:r w:rsidR="009C7A86">
        <w:rPr>
          <w:rFonts w:ascii="Times New Roman" w:eastAsia="Calibri" w:hAnsi="Times New Roman" w:cs="Times New Roman"/>
          <w:b/>
          <w:bCs/>
          <w:iCs/>
          <w:color w:val="000000"/>
          <w:sz w:val="24"/>
          <w:szCs w:val="24"/>
        </w:rPr>
        <w:t>–</w:t>
      </w:r>
      <w:r w:rsidR="00A01575">
        <w:rPr>
          <w:rFonts w:ascii="Times New Roman" w:eastAsia="Calibri" w:hAnsi="Times New Roman" w:cs="Times New Roman"/>
          <w:b/>
          <w:bCs/>
          <w:iCs/>
          <w:color w:val="000000"/>
          <w:sz w:val="24"/>
          <w:szCs w:val="24"/>
        </w:rPr>
        <w:t xml:space="preserve"> exportér</w:t>
      </w:r>
    </w:p>
    <w:p w14:paraId="6F0AD121" w14:textId="77777777" w:rsidR="00D8442F" w:rsidRDefault="00D8442F" w:rsidP="00D8442F">
      <w:pPr>
        <w:spacing w:after="0"/>
        <w:jc w:val="both"/>
        <w:rPr>
          <w:rFonts w:ascii="Times New Roman" w:hAnsi="Times New Roman" w:cs="Times New Roman"/>
          <w:sz w:val="24"/>
          <w:szCs w:val="24"/>
          <w:shd w:val="clear" w:color="auto" w:fill="FFFFFF"/>
        </w:rPr>
      </w:pPr>
    </w:p>
    <w:p w14:paraId="79110B56" w14:textId="3921811F" w:rsidR="009C7A86" w:rsidRDefault="009C7A86" w:rsidP="00D8442F">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Regulácia dotknutým subjektom zvyšuje náklady.</w:t>
      </w:r>
      <w:r w:rsidR="00912769">
        <w:rPr>
          <w:rFonts w:ascii="Times New Roman" w:hAnsi="Times New Roman" w:cs="Times New Roman"/>
          <w:sz w:val="24"/>
          <w:szCs w:val="24"/>
          <w:shd w:val="clear" w:color="auto" w:fill="FFFFFF"/>
        </w:rPr>
        <w:t xml:space="preserve"> </w:t>
      </w:r>
      <w:r w:rsidR="00912769" w:rsidRPr="00BC4F6E">
        <w:rPr>
          <w:rFonts w:ascii="Times New Roman" w:hAnsi="Times New Roman"/>
          <w:sz w:val="24"/>
          <w:szCs w:val="24"/>
        </w:rPr>
        <w:t xml:space="preserve">Exportér </w:t>
      </w:r>
      <w:r w:rsidR="00912769">
        <w:rPr>
          <w:rFonts w:ascii="Times New Roman" w:hAnsi="Times New Roman"/>
          <w:sz w:val="24"/>
          <w:szCs w:val="24"/>
        </w:rPr>
        <w:t>bude</w:t>
      </w:r>
      <w:r w:rsidR="00912769" w:rsidRPr="00BC4F6E">
        <w:rPr>
          <w:rFonts w:ascii="Times New Roman" w:hAnsi="Times New Roman"/>
          <w:sz w:val="24"/>
          <w:szCs w:val="24"/>
        </w:rPr>
        <w:t xml:space="preserve"> povinný viesť záznamy o nadobudnutí</w:t>
      </w:r>
      <w:r w:rsidR="00912769">
        <w:t xml:space="preserve"> </w:t>
      </w:r>
      <w:r w:rsidR="00912769">
        <w:rPr>
          <w:rFonts w:ascii="Times New Roman" w:hAnsi="Times New Roman"/>
          <w:sz w:val="24"/>
          <w:szCs w:val="24"/>
        </w:rPr>
        <w:t xml:space="preserve">nápoja, ktorý bol preukázateľne zdanený, a o dodaní nápoja spojeného s odoslaním alebo prepravou do zahraničia </w:t>
      </w:r>
      <w:r w:rsidR="00912769" w:rsidRPr="006902F6">
        <w:rPr>
          <w:rFonts w:ascii="Times New Roman" w:hAnsi="Times New Roman"/>
          <w:sz w:val="24"/>
          <w:szCs w:val="24"/>
        </w:rPr>
        <w:t>v</w:t>
      </w:r>
      <w:r w:rsidR="00912769">
        <w:rPr>
          <w:rFonts w:ascii="Times New Roman" w:hAnsi="Times New Roman"/>
          <w:sz w:val="24"/>
          <w:szCs w:val="24"/>
        </w:rPr>
        <w:t> </w:t>
      </w:r>
      <w:r w:rsidR="00912769" w:rsidRPr="006902F6">
        <w:rPr>
          <w:rFonts w:ascii="Times New Roman" w:hAnsi="Times New Roman"/>
          <w:sz w:val="24"/>
          <w:szCs w:val="24"/>
        </w:rPr>
        <w:t>takom</w:t>
      </w:r>
      <w:r w:rsidR="00912769">
        <w:rPr>
          <w:rFonts w:ascii="Times New Roman" w:hAnsi="Times New Roman"/>
          <w:sz w:val="24"/>
          <w:szCs w:val="24"/>
        </w:rPr>
        <w:t xml:space="preserve"> </w:t>
      </w:r>
      <w:r w:rsidR="00912769" w:rsidRPr="006902F6">
        <w:rPr>
          <w:rFonts w:ascii="Times New Roman" w:hAnsi="Times New Roman"/>
          <w:sz w:val="24"/>
          <w:szCs w:val="24"/>
        </w:rPr>
        <w:t xml:space="preserve">rozsahu, aby </w:t>
      </w:r>
      <w:r w:rsidR="006F70FA">
        <w:rPr>
          <w:rFonts w:ascii="Times New Roman" w:hAnsi="Times New Roman"/>
          <w:sz w:val="24"/>
          <w:szCs w:val="24"/>
        </w:rPr>
        <w:t>správca dane</w:t>
      </w:r>
      <w:r w:rsidR="00912769" w:rsidRPr="006902F6">
        <w:rPr>
          <w:rFonts w:ascii="Times New Roman" w:hAnsi="Times New Roman"/>
          <w:sz w:val="24"/>
          <w:szCs w:val="24"/>
        </w:rPr>
        <w:t xml:space="preserve"> mohol preveriť správnosť </w:t>
      </w:r>
      <w:r w:rsidR="00912769" w:rsidRPr="00A8548F">
        <w:rPr>
          <w:rFonts w:ascii="Times New Roman" w:hAnsi="Times New Roman"/>
          <w:sz w:val="24"/>
          <w:szCs w:val="24"/>
        </w:rPr>
        <w:t>uplat</w:t>
      </w:r>
      <w:r w:rsidR="00912769">
        <w:rPr>
          <w:rFonts w:ascii="Times New Roman" w:hAnsi="Times New Roman"/>
          <w:sz w:val="24"/>
          <w:szCs w:val="24"/>
        </w:rPr>
        <w:t>nenia</w:t>
      </w:r>
      <w:r w:rsidR="00912769" w:rsidRPr="00A8548F">
        <w:rPr>
          <w:rFonts w:ascii="Times New Roman" w:hAnsi="Times New Roman"/>
          <w:sz w:val="24"/>
          <w:szCs w:val="24"/>
        </w:rPr>
        <w:t xml:space="preserve"> nárok</w:t>
      </w:r>
      <w:r w:rsidR="00912769">
        <w:rPr>
          <w:rFonts w:ascii="Times New Roman" w:hAnsi="Times New Roman"/>
          <w:sz w:val="24"/>
          <w:szCs w:val="24"/>
        </w:rPr>
        <w:t>u</w:t>
      </w:r>
      <w:r w:rsidR="00912769" w:rsidRPr="00A8548F">
        <w:rPr>
          <w:rFonts w:ascii="Times New Roman" w:hAnsi="Times New Roman"/>
          <w:sz w:val="24"/>
          <w:szCs w:val="24"/>
        </w:rPr>
        <w:t xml:space="preserve"> na vrátenie dane</w:t>
      </w:r>
      <w:r w:rsidR="00912769">
        <w:rPr>
          <w:rFonts w:ascii="Times New Roman" w:hAnsi="Times New Roman"/>
          <w:sz w:val="24"/>
          <w:szCs w:val="24"/>
        </w:rPr>
        <w:t>.</w:t>
      </w:r>
    </w:p>
    <w:p w14:paraId="41FB2C5C" w14:textId="77777777" w:rsidR="00D8442F" w:rsidRDefault="00D8442F" w:rsidP="00D8442F">
      <w:pPr>
        <w:spacing w:after="0"/>
        <w:jc w:val="both"/>
        <w:rPr>
          <w:rFonts w:ascii="Times New Roman" w:hAnsi="Times New Roman" w:cs="Times New Roman"/>
          <w:color w:val="000000"/>
          <w:sz w:val="24"/>
          <w:szCs w:val="24"/>
        </w:rPr>
      </w:pPr>
    </w:p>
    <w:p w14:paraId="0B7CF7FD" w14:textId="2C8BBE05" w:rsidR="00912769" w:rsidRDefault="00A13B4E" w:rsidP="00D8442F">
      <w:pPr>
        <w:spacing w:after="0"/>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008F70E8" w:rsidRPr="003B75A5">
        <w:rPr>
          <w:rFonts w:ascii="Times New Roman" w:hAnsi="Times New Roman" w:cs="Times New Roman"/>
          <w:sz w:val="24"/>
          <w:szCs w:val="24"/>
          <w:lang w:eastAsia="sk-SK"/>
        </w:rPr>
        <w:t xml:space="preserve">Počet dotknutých subjektov, ktorých sa bude týkať táto povinnosť </w:t>
      </w:r>
      <w:r w:rsidR="008F70E8">
        <w:rPr>
          <w:rFonts w:ascii="Times New Roman" w:hAnsi="Times New Roman" w:cs="Times New Roman"/>
          <w:sz w:val="24"/>
          <w:szCs w:val="24"/>
          <w:lang w:eastAsia="sk-SK"/>
        </w:rPr>
        <w:t>vychádza z údajov poskytnutých ŠVPSSR</w:t>
      </w:r>
      <w:r w:rsidR="008F70E8">
        <w:rPr>
          <w:rFonts w:ascii="Times New Roman" w:hAnsi="Times New Roman" w:cs="Times New Roman"/>
          <w:sz w:val="24"/>
          <w:szCs w:val="24"/>
        </w:rPr>
        <w:t>. Počet exportérov sladených nealkoholických nápojov – 4 právne subjekty.</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mesačne</w:t>
      </w:r>
      <w:r w:rsidRPr="00DE25ED">
        <w:rPr>
          <w:rFonts w:ascii="Times New Roman" w:hAnsi="Times New Roman" w:cs="Times New Roman"/>
          <w:sz w:val="24"/>
          <w:szCs w:val="24"/>
          <w:shd w:val="clear" w:color="auto" w:fill="FFFFFF"/>
        </w:rPr>
        <w:t xml:space="preserve"> pri odhadovanom počte subjektov, </w:t>
      </w:r>
      <w:r>
        <w:rPr>
          <w:rFonts w:ascii="Times New Roman" w:hAnsi="Times New Roman" w:cs="Times New Roman"/>
          <w:sz w:val="24"/>
          <w:szCs w:val="24"/>
        </w:rPr>
        <w:t>ktoré si budú musieť plniť evidenčné povinnosti</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sidR="002A3414">
        <w:rPr>
          <w:rFonts w:ascii="Times New Roman" w:hAnsi="Times New Roman" w:cs="Times New Roman"/>
          <w:sz w:val="24"/>
          <w:szCs w:val="24"/>
          <w:shd w:val="clear" w:color="auto" w:fill="FFFFFF"/>
        </w:rPr>
        <w:t>suma</w:t>
      </w:r>
      <w:r w:rsidR="002A3414"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administratívnych nákladov na podnikateľské prostredie (IN) vo výške </w:t>
      </w:r>
      <w:r w:rsidR="00B53F08">
        <w:rPr>
          <w:rFonts w:ascii="Times New Roman" w:hAnsi="Times New Roman" w:cs="Times New Roman"/>
          <w:sz w:val="24"/>
          <w:szCs w:val="24"/>
          <w:shd w:val="clear" w:color="auto" w:fill="FFFFFF"/>
        </w:rPr>
        <w:t>2 337</w:t>
      </w:r>
      <w:r w:rsidRPr="00DE25ED">
        <w:rPr>
          <w:rFonts w:ascii="Times New Roman" w:hAnsi="Times New Roman" w:cs="Times New Roman"/>
          <w:sz w:val="24"/>
          <w:szCs w:val="24"/>
          <w:shd w:val="clear" w:color="auto" w:fill="FFFFFF"/>
        </w:rPr>
        <w:t xml:space="preserve"> Eur.</w:t>
      </w:r>
    </w:p>
    <w:p w14:paraId="1CFFB511" w14:textId="5FCBAD53" w:rsidR="004A6B8B" w:rsidRDefault="004A6B8B" w:rsidP="00D8442F">
      <w:pPr>
        <w:spacing w:after="0"/>
        <w:jc w:val="both"/>
        <w:rPr>
          <w:rFonts w:ascii="Times New Roman" w:hAnsi="Times New Roman" w:cs="Times New Roman"/>
          <w:sz w:val="24"/>
          <w:szCs w:val="24"/>
          <w:shd w:val="clear" w:color="auto" w:fill="FFFFFF"/>
        </w:rPr>
      </w:pPr>
    </w:p>
    <w:p w14:paraId="5D1FD757" w14:textId="0EFBF967" w:rsidR="004A6B8B" w:rsidRDefault="004A6B8B" w:rsidP="004A6B8B">
      <w:pPr>
        <w:spacing w:after="0"/>
        <w:jc w:val="both"/>
        <w:rPr>
          <w:rFonts w:ascii="Times New Roman" w:eastAsia="Calibri" w:hAnsi="Times New Roman" w:cs="Times New Roman"/>
          <w:b/>
          <w:bCs/>
          <w:iCs/>
          <w:color w:val="000000"/>
          <w:sz w:val="24"/>
          <w:szCs w:val="24"/>
        </w:rPr>
      </w:pPr>
      <w:r w:rsidRPr="004A6B8B">
        <w:rPr>
          <w:rFonts w:ascii="Times New Roman" w:eastAsia="Calibri" w:hAnsi="Times New Roman" w:cs="Times New Roman"/>
          <w:b/>
          <w:bCs/>
          <w:iCs/>
          <w:color w:val="000000"/>
          <w:sz w:val="24"/>
          <w:szCs w:val="24"/>
        </w:rPr>
        <w:t>9. Vrátenie dane – exportér</w:t>
      </w:r>
    </w:p>
    <w:p w14:paraId="2994FFB8" w14:textId="77777777" w:rsidR="004A6B8B" w:rsidRDefault="004A6B8B" w:rsidP="004A6B8B">
      <w:pPr>
        <w:spacing w:after="0"/>
        <w:jc w:val="both"/>
        <w:rPr>
          <w:rFonts w:ascii="Times New Roman" w:hAnsi="Times New Roman" w:cs="Times New Roman"/>
          <w:sz w:val="24"/>
          <w:szCs w:val="24"/>
          <w:shd w:val="clear" w:color="auto" w:fill="FFFFFF"/>
        </w:rPr>
      </w:pPr>
    </w:p>
    <w:p w14:paraId="54230AE3" w14:textId="78231DD2" w:rsidR="004A6B8B" w:rsidRDefault="004A6B8B" w:rsidP="004A6B8B">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Regulácia dotknutým subjektom zvyšuje náklady.</w:t>
      </w:r>
      <w:r>
        <w:rPr>
          <w:rFonts w:ascii="Times New Roman" w:hAnsi="Times New Roman" w:cs="Times New Roman"/>
          <w:sz w:val="24"/>
          <w:szCs w:val="24"/>
          <w:shd w:val="clear" w:color="auto" w:fill="FFFFFF"/>
        </w:rPr>
        <w:t xml:space="preserve"> </w:t>
      </w:r>
      <w:r>
        <w:rPr>
          <w:rFonts w:ascii="Times New Roman" w:hAnsi="Times New Roman"/>
          <w:sz w:val="24"/>
          <w:szCs w:val="24"/>
        </w:rPr>
        <w:t>Exportér, ktorý bude uplatňovať nárok na vrátenie dane podľa návrhu zákona, bude povinný preukázať dodanie nápoja spojeného s odoslaním alebo prepravou do zahraničia</w:t>
      </w:r>
      <w:r w:rsidR="005C0CF4">
        <w:rPr>
          <w:rFonts w:ascii="Times New Roman" w:hAnsi="Times New Roman"/>
          <w:sz w:val="24"/>
          <w:szCs w:val="24"/>
        </w:rPr>
        <w:t xml:space="preserve"> určenými dokladmi.</w:t>
      </w:r>
    </w:p>
    <w:p w14:paraId="32681B9F" w14:textId="359C42C1" w:rsidR="005C0CF4" w:rsidRDefault="005C0CF4" w:rsidP="004A6B8B">
      <w:pPr>
        <w:spacing w:after="0"/>
        <w:jc w:val="both"/>
        <w:rPr>
          <w:rFonts w:ascii="Times New Roman" w:hAnsi="Times New Roman"/>
          <w:sz w:val="24"/>
          <w:szCs w:val="24"/>
        </w:rPr>
      </w:pPr>
    </w:p>
    <w:p w14:paraId="46B9B6F6" w14:textId="58F636C8" w:rsidR="005C0CF4" w:rsidRDefault="005C0CF4" w:rsidP="004A6B8B">
      <w:pPr>
        <w:spacing w:after="0"/>
        <w:jc w:val="both"/>
        <w:rPr>
          <w:rFonts w:ascii="Times New Roman" w:eastAsia="Calibri" w:hAnsi="Times New Roman" w:cs="Times New Roman"/>
          <w:b/>
          <w:bCs/>
          <w:iCs/>
          <w:color w:val="000000"/>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008F70E8" w:rsidRPr="003B75A5">
        <w:rPr>
          <w:rFonts w:ascii="Times New Roman" w:hAnsi="Times New Roman" w:cs="Times New Roman"/>
          <w:sz w:val="24"/>
          <w:szCs w:val="24"/>
          <w:lang w:eastAsia="sk-SK"/>
        </w:rPr>
        <w:t xml:space="preserve">Počet dotknutých subjektov, ktorých sa bude týkať táto povinnosť </w:t>
      </w:r>
      <w:r w:rsidR="008F70E8">
        <w:rPr>
          <w:rFonts w:ascii="Times New Roman" w:hAnsi="Times New Roman" w:cs="Times New Roman"/>
          <w:sz w:val="24"/>
          <w:szCs w:val="24"/>
          <w:lang w:eastAsia="sk-SK"/>
        </w:rPr>
        <w:t>vychádza z údajov poskytnutých ŠVPSSR</w:t>
      </w:r>
      <w:r w:rsidR="008F70E8">
        <w:rPr>
          <w:rFonts w:ascii="Times New Roman" w:hAnsi="Times New Roman" w:cs="Times New Roman"/>
          <w:sz w:val="24"/>
          <w:szCs w:val="24"/>
        </w:rPr>
        <w:t>. Počet exportérov sladených nealkoholických nápojov – 4 právne subjekty.</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mesačne</w:t>
      </w:r>
      <w:r w:rsidRPr="00DE25ED">
        <w:rPr>
          <w:rFonts w:ascii="Times New Roman" w:hAnsi="Times New Roman" w:cs="Times New Roman"/>
          <w:sz w:val="24"/>
          <w:szCs w:val="24"/>
          <w:shd w:val="clear" w:color="auto" w:fill="FFFFFF"/>
        </w:rPr>
        <w:t xml:space="preserve"> pri odhadovanom počte subjektov, </w:t>
      </w:r>
      <w:r w:rsidR="00E966F4">
        <w:rPr>
          <w:rFonts w:ascii="Times New Roman" w:hAnsi="Times New Roman"/>
          <w:sz w:val="24"/>
          <w:szCs w:val="24"/>
        </w:rPr>
        <w:t>ktor</w:t>
      </w:r>
      <w:r w:rsidR="00043B95">
        <w:rPr>
          <w:rFonts w:ascii="Times New Roman" w:hAnsi="Times New Roman"/>
          <w:sz w:val="24"/>
          <w:szCs w:val="24"/>
        </w:rPr>
        <w:t>í</w:t>
      </w:r>
      <w:r w:rsidR="00E966F4">
        <w:rPr>
          <w:rFonts w:ascii="Times New Roman" w:hAnsi="Times New Roman"/>
          <w:sz w:val="24"/>
          <w:szCs w:val="24"/>
        </w:rPr>
        <w:t xml:space="preserve"> bud</w:t>
      </w:r>
      <w:r w:rsidR="00043B95">
        <w:rPr>
          <w:rFonts w:ascii="Times New Roman" w:hAnsi="Times New Roman"/>
          <w:sz w:val="24"/>
          <w:szCs w:val="24"/>
        </w:rPr>
        <w:t>ú</w:t>
      </w:r>
      <w:r w:rsidR="00E966F4">
        <w:rPr>
          <w:rFonts w:ascii="Times New Roman" w:hAnsi="Times New Roman"/>
          <w:sz w:val="24"/>
          <w:szCs w:val="24"/>
        </w:rPr>
        <w:t xml:space="preserve"> uplatňovať nárok na vrátenie dane</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sidR="00EA1003">
        <w:rPr>
          <w:rFonts w:ascii="Times New Roman" w:hAnsi="Times New Roman" w:cs="Times New Roman"/>
          <w:sz w:val="24"/>
          <w:szCs w:val="24"/>
          <w:shd w:val="clear" w:color="auto" w:fill="FFFFFF"/>
        </w:rPr>
        <w:t>suma</w:t>
      </w:r>
      <w:r w:rsidR="00EA1003"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 xml:space="preserve">administratívnych nákladov na podnikateľské prostredie (IN) vo výške </w:t>
      </w:r>
      <w:r w:rsidR="00B53F08">
        <w:rPr>
          <w:rFonts w:ascii="Times New Roman" w:hAnsi="Times New Roman" w:cs="Times New Roman"/>
          <w:sz w:val="24"/>
          <w:szCs w:val="24"/>
          <w:shd w:val="clear" w:color="auto" w:fill="FFFFFF"/>
        </w:rPr>
        <w:t>584</w:t>
      </w:r>
      <w:r w:rsidR="00B53F08"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Eur.</w:t>
      </w:r>
    </w:p>
    <w:p w14:paraId="23C53AD2" w14:textId="535A98B7" w:rsidR="004A6B8B" w:rsidRDefault="004A6B8B" w:rsidP="00D8442F">
      <w:pPr>
        <w:spacing w:after="0"/>
        <w:jc w:val="both"/>
        <w:rPr>
          <w:rFonts w:ascii="Times New Roman" w:hAnsi="Times New Roman" w:cs="Times New Roman"/>
          <w:sz w:val="24"/>
          <w:szCs w:val="24"/>
        </w:rPr>
      </w:pPr>
    </w:p>
    <w:p w14:paraId="5DE4DE57" w14:textId="74F62EF4" w:rsidR="00A55BA5" w:rsidRDefault="00A55BA5" w:rsidP="00A55BA5">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10</w:t>
      </w:r>
      <w:r w:rsidRPr="004A6B8B">
        <w:rPr>
          <w:rFonts w:ascii="Times New Roman" w:eastAsia="Calibri" w:hAnsi="Times New Roman" w:cs="Times New Roman"/>
          <w:b/>
          <w:bCs/>
          <w:iCs/>
          <w:color w:val="000000"/>
          <w:sz w:val="24"/>
          <w:szCs w:val="24"/>
        </w:rPr>
        <w:t xml:space="preserve">. Vrátenie dane – </w:t>
      </w:r>
      <w:r>
        <w:rPr>
          <w:rFonts w:ascii="Times New Roman" w:eastAsia="Calibri" w:hAnsi="Times New Roman" w:cs="Times New Roman"/>
          <w:b/>
          <w:bCs/>
          <w:iCs/>
          <w:color w:val="000000"/>
          <w:sz w:val="24"/>
          <w:szCs w:val="24"/>
        </w:rPr>
        <w:t>výrobca iného nápoja</w:t>
      </w:r>
    </w:p>
    <w:p w14:paraId="303286AC" w14:textId="77777777" w:rsidR="00A55BA5" w:rsidRDefault="00A55BA5" w:rsidP="00A55BA5">
      <w:pPr>
        <w:spacing w:after="0"/>
        <w:jc w:val="both"/>
        <w:rPr>
          <w:rFonts w:ascii="Times New Roman" w:hAnsi="Times New Roman" w:cs="Times New Roman"/>
          <w:sz w:val="24"/>
          <w:szCs w:val="24"/>
          <w:shd w:val="clear" w:color="auto" w:fill="FFFFFF"/>
        </w:rPr>
      </w:pPr>
    </w:p>
    <w:p w14:paraId="1D6550E0" w14:textId="34A6F494" w:rsidR="00A55BA5" w:rsidRDefault="00A55BA5" w:rsidP="00A55BA5">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Regulácia dotknutým subjektom zvyšuje náklady.</w:t>
      </w:r>
      <w:r>
        <w:rPr>
          <w:rFonts w:ascii="Times New Roman" w:hAnsi="Times New Roman" w:cs="Times New Roman"/>
          <w:sz w:val="24"/>
          <w:szCs w:val="24"/>
          <w:shd w:val="clear" w:color="auto" w:fill="FFFFFF"/>
        </w:rPr>
        <w:t xml:space="preserve"> </w:t>
      </w:r>
      <w:r w:rsidRPr="00562043">
        <w:rPr>
          <w:rFonts w:ascii="Times New Roman" w:hAnsi="Times New Roman"/>
          <w:sz w:val="24"/>
          <w:szCs w:val="24"/>
        </w:rPr>
        <w:t>Daň z preukázateľne zdaneného nápoja možno vrátiť</w:t>
      </w:r>
      <w:r>
        <w:rPr>
          <w:rFonts w:ascii="Times New Roman" w:hAnsi="Times New Roman"/>
          <w:sz w:val="24"/>
          <w:szCs w:val="24"/>
        </w:rPr>
        <w:t xml:space="preserve"> </w:t>
      </w:r>
      <w:r w:rsidRPr="008A3245">
        <w:rPr>
          <w:rFonts w:ascii="Times New Roman" w:hAnsi="Times New Roman"/>
          <w:sz w:val="24"/>
          <w:szCs w:val="24"/>
        </w:rPr>
        <w:t xml:space="preserve">zdaniteľnej osobe, a to v rozsahu pripadajúcom na množstvo nápoja použitého touto zdaniteľnou osobou v tuzemsku na výrobu iného nápoja alebo </w:t>
      </w:r>
      <w:r w:rsidR="00276611">
        <w:rPr>
          <w:rFonts w:ascii="Times New Roman" w:hAnsi="Times New Roman"/>
          <w:sz w:val="24"/>
          <w:szCs w:val="24"/>
        </w:rPr>
        <w:t xml:space="preserve">alkoholického </w:t>
      </w:r>
      <w:r w:rsidRPr="008A3245">
        <w:rPr>
          <w:rFonts w:ascii="Times New Roman" w:hAnsi="Times New Roman"/>
          <w:sz w:val="24"/>
          <w:szCs w:val="24"/>
        </w:rPr>
        <w:t>nápoja, ktorý je predmetom spotrebnej dane</w:t>
      </w:r>
      <w:r>
        <w:rPr>
          <w:rFonts w:ascii="Times New Roman" w:hAnsi="Times New Roman"/>
          <w:sz w:val="24"/>
          <w:szCs w:val="24"/>
        </w:rPr>
        <w:t>.</w:t>
      </w:r>
    </w:p>
    <w:p w14:paraId="52DC536D" w14:textId="77777777" w:rsidR="00A55BA5" w:rsidRDefault="00A55BA5" w:rsidP="00A55BA5">
      <w:pPr>
        <w:spacing w:after="0"/>
        <w:jc w:val="both"/>
        <w:rPr>
          <w:rFonts w:ascii="Times New Roman" w:hAnsi="Times New Roman"/>
          <w:sz w:val="24"/>
          <w:szCs w:val="24"/>
        </w:rPr>
      </w:pPr>
    </w:p>
    <w:p w14:paraId="69796352" w14:textId="5B0E9C1B" w:rsidR="00A55BA5" w:rsidRDefault="00A55BA5" w:rsidP="00A55BA5">
      <w:pPr>
        <w:spacing w:after="0"/>
        <w:jc w:val="both"/>
        <w:rPr>
          <w:rFonts w:ascii="Times New Roman" w:hAnsi="Times New Roman" w:cs="Times New Roman"/>
          <w:sz w:val="24"/>
          <w:szCs w:val="24"/>
          <w:shd w:val="clear" w:color="auto" w:fill="FFFFFF"/>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00D919D5">
        <w:rPr>
          <w:rFonts w:ascii="Times New Roman" w:hAnsi="Times New Roman" w:cs="Times New Roman"/>
          <w:sz w:val="24"/>
          <w:szCs w:val="24"/>
        </w:rPr>
        <w:t>Počet výrobcov sladených nealkoholických nápojov – 99 právnych subjektov (viď regulácia č. 1)</w:t>
      </w:r>
      <w:r w:rsidR="00D919D5" w:rsidRPr="00DE25ED">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sidR="00D919D5">
        <w:rPr>
          <w:rFonts w:ascii="Times New Roman" w:hAnsi="Times New Roman" w:cs="Times New Roman"/>
          <w:sz w:val="24"/>
          <w:szCs w:val="24"/>
        </w:rPr>
        <w:t>MFSR odhaduje, že z uvedeného počtu výrobcov sladených nealkoholických nápojov by počet „</w:t>
      </w:r>
      <w:proofErr w:type="spellStart"/>
      <w:r w:rsidR="00D919D5">
        <w:rPr>
          <w:rFonts w:ascii="Times New Roman" w:hAnsi="Times New Roman" w:cs="Times New Roman"/>
          <w:sz w:val="24"/>
          <w:szCs w:val="24"/>
        </w:rPr>
        <w:t>druhovýrobcov</w:t>
      </w:r>
      <w:proofErr w:type="spellEnd"/>
      <w:r w:rsidR="00D919D5">
        <w:rPr>
          <w:rFonts w:ascii="Times New Roman" w:hAnsi="Times New Roman" w:cs="Times New Roman"/>
          <w:sz w:val="24"/>
          <w:szCs w:val="24"/>
        </w:rPr>
        <w:t xml:space="preserve">“ mohol predstavovať jednu tretinu, </w:t>
      </w:r>
      <w:proofErr w:type="spellStart"/>
      <w:r w:rsidR="00D919D5">
        <w:rPr>
          <w:rFonts w:ascii="Times New Roman" w:hAnsi="Times New Roman" w:cs="Times New Roman"/>
          <w:sz w:val="24"/>
          <w:szCs w:val="24"/>
        </w:rPr>
        <w:t>t.j</w:t>
      </w:r>
      <w:proofErr w:type="spellEnd"/>
      <w:r w:rsidR="00D919D5">
        <w:rPr>
          <w:rFonts w:ascii="Times New Roman" w:hAnsi="Times New Roman" w:cs="Times New Roman"/>
          <w:sz w:val="24"/>
          <w:szCs w:val="24"/>
        </w:rPr>
        <w:t xml:space="preserve">. 33 podnikateľských subjektov, pričom odhadovaný počet subjektov môže byť v skutočnosti nižší.  </w:t>
      </w:r>
      <w:r w:rsidRPr="00DE25ED">
        <w:rPr>
          <w:rFonts w:ascii="Times New Roman" w:hAnsi="Times New Roman" w:cs="Times New Roman"/>
          <w:sz w:val="24"/>
          <w:szCs w:val="24"/>
          <w:shd w:val="clear" w:color="auto" w:fill="FFFFFF"/>
        </w:rPr>
        <w:t xml:space="preserve">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nepravidelne</w:t>
      </w:r>
      <w:r w:rsidRPr="00DE25ED">
        <w:rPr>
          <w:rFonts w:ascii="Times New Roman" w:hAnsi="Times New Roman" w:cs="Times New Roman"/>
          <w:sz w:val="24"/>
          <w:szCs w:val="24"/>
          <w:shd w:val="clear" w:color="auto" w:fill="FFFFFF"/>
        </w:rPr>
        <w:t xml:space="preserve"> pri odhadovanom počte subjektov, </w:t>
      </w:r>
      <w:r>
        <w:rPr>
          <w:rFonts w:ascii="Times New Roman" w:hAnsi="Times New Roman"/>
          <w:sz w:val="24"/>
          <w:szCs w:val="24"/>
        </w:rPr>
        <w:t xml:space="preserve">ktorí budú uplatňovať </w:t>
      </w:r>
      <w:r>
        <w:rPr>
          <w:rFonts w:ascii="Times New Roman" w:hAnsi="Times New Roman"/>
          <w:sz w:val="24"/>
          <w:szCs w:val="24"/>
        </w:rPr>
        <w:lastRenderedPageBreak/>
        <w:t>nárok na vrátenie dane</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sidR="00D919D5">
        <w:rPr>
          <w:rFonts w:ascii="Times New Roman" w:hAnsi="Times New Roman" w:cs="Times New Roman"/>
          <w:sz w:val="24"/>
          <w:szCs w:val="24"/>
          <w:shd w:val="clear" w:color="auto" w:fill="FFFFFF"/>
        </w:rPr>
        <w:t>402</w:t>
      </w:r>
      <w:r w:rsidR="00D919D5" w:rsidRPr="00DE25ED">
        <w:rPr>
          <w:rFonts w:ascii="Times New Roman" w:hAnsi="Times New Roman" w:cs="Times New Roman"/>
          <w:sz w:val="24"/>
          <w:szCs w:val="24"/>
          <w:shd w:val="clear" w:color="auto" w:fill="FFFFFF"/>
        </w:rPr>
        <w:t xml:space="preserve"> </w:t>
      </w:r>
      <w:r w:rsidRPr="00DE25ED">
        <w:rPr>
          <w:rFonts w:ascii="Times New Roman" w:hAnsi="Times New Roman" w:cs="Times New Roman"/>
          <w:sz w:val="24"/>
          <w:szCs w:val="24"/>
          <w:shd w:val="clear" w:color="auto" w:fill="FFFFFF"/>
        </w:rPr>
        <w:t>Eur.</w:t>
      </w:r>
    </w:p>
    <w:p w14:paraId="727B7A4C" w14:textId="77777777" w:rsidR="00D919D5" w:rsidRDefault="00D919D5" w:rsidP="00A55BA5">
      <w:pPr>
        <w:spacing w:after="0"/>
        <w:jc w:val="both"/>
        <w:rPr>
          <w:rFonts w:ascii="Times New Roman" w:eastAsia="Calibri" w:hAnsi="Times New Roman" w:cs="Times New Roman"/>
          <w:b/>
          <w:bCs/>
          <w:iCs/>
          <w:color w:val="000000"/>
          <w:sz w:val="24"/>
          <w:szCs w:val="24"/>
        </w:rPr>
      </w:pPr>
    </w:p>
    <w:p w14:paraId="518780E4" w14:textId="5851B034" w:rsidR="00062312" w:rsidRDefault="00062312" w:rsidP="00062312">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11. Vedenie a uchovávanie záznamov a evidencie – výrobca iného nápoja</w:t>
      </w:r>
    </w:p>
    <w:p w14:paraId="56688364" w14:textId="77777777" w:rsidR="00062312" w:rsidRDefault="00062312" w:rsidP="00062312">
      <w:pPr>
        <w:spacing w:after="0"/>
        <w:jc w:val="both"/>
        <w:rPr>
          <w:rFonts w:ascii="Times New Roman" w:hAnsi="Times New Roman" w:cs="Times New Roman"/>
          <w:sz w:val="24"/>
          <w:szCs w:val="24"/>
          <w:shd w:val="clear" w:color="auto" w:fill="FFFFFF"/>
        </w:rPr>
      </w:pPr>
    </w:p>
    <w:p w14:paraId="028587FF" w14:textId="22A58888" w:rsidR="00062312" w:rsidRDefault="00062312" w:rsidP="00062312">
      <w:pPr>
        <w:spacing w:after="0"/>
        <w:jc w:val="both"/>
        <w:rPr>
          <w:rFonts w:ascii="Times New Roman" w:hAnsi="Times New Roman"/>
          <w:sz w:val="24"/>
          <w:szCs w:val="24"/>
        </w:rPr>
      </w:pPr>
      <w:r w:rsidRPr="00F418A7">
        <w:rPr>
          <w:rFonts w:ascii="Times New Roman" w:hAnsi="Times New Roman" w:cs="Times New Roman"/>
          <w:sz w:val="24"/>
          <w:szCs w:val="24"/>
          <w:shd w:val="clear" w:color="auto" w:fill="FFFFFF"/>
        </w:rPr>
        <w:t>Regulácia dotknutým subjektom zvyšuje náklady.</w:t>
      </w:r>
      <w:r>
        <w:rPr>
          <w:rFonts w:ascii="Times New Roman" w:hAnsi="Times New Roman" w:cs="Times New Roman"/>
          <w:sz w:val="24"/>
          <w:szCs w:val="24"/>
          <w:shd w:val="clear" w:color="auto" w:fill="FFFFFF"/>
        </w:rPr>
        <w:t xml:space="preserve"> </w:t>
      </w:r>
      <w:r>
        <w:rPr>
          <w:rFonts w:ascii="Times New Roman" w:hAnsi="Times New Roman"/>
          <w:sz w:val="24"/>
          <w:szCs w:val="24"/>
        </w:rPr>
        <w:t>Zdaniteľná osoba bude povinná</w:t>
      </w:r>
      <w:r w:rsidRPr="00BC4F6E">
        <w:rPr>
          <w:rFonts w:ascii="Times New Roman" w:hAnsi="Times New Roman"/>
          <w:sz w:val="24"/>
          <w:szCs w:val="24"/>
        </w:rPr>
        <w:t xml:space="preserve"> viesť záznamy o nadobudnutí</w:t>
      </w:r>
      <w:r>
        <w:t xml:space="preserve"> </w:t>
      </w:r>
      <w:r>
        <w:rPr>
          <w:rFonts w:ascii="Times New Roman" w:hAnsi="Times New Roman"/>
          <w:sz w:val="24"/>
          <w:szCs w:val="24"/>
        </w:rPr>
        <w:t xml:space="preserve">nápoja, ktorý bol preukázateľne zdanený a ktorý použila </w:t>
      </w:r>
      <w:r w:rsidRPr="008A3245">
        <w:rPr>
          <w:rFonts w:ascii="Times New Roman" w:hAnsi="Times New Roman"/>
          <w:sz w:val="24"/>
          <w:szCs w:val="24"/>
        </w:rPr>
        <w:t>v tuzemsku na výrobu iného nápoja alebo</w:t>
      </w:r>
      <w:r w:rsidR="00E55610">
        <w:rPr>
          <w:rFonts w:ascii="Times New Roman" w:hAnsi="Times New Roman"/>
          <w:sz w:val="24"/>
          <w:szCs w:val="24"/>
        </w:rPr>
        <w:t xml:space="preserve"> alkoholického</w:t>
      </w:r>
      <w:r w:rsidRPr="008A3245">
        <w:rPr>
          <w:rFonts w:ascii="Times New Roman" w:hAnsi="Times New Roman"/>
          <w:sz w:val="24"/>
          <w:szCs w:val="24"/>
        </w:rPr>
        <w:t xml:space="preserve"> nápoja, ktorý je predmetom spotrebnej dane </w:t>
      </w:r>
      <w:r w:rsidRPr="006902F6">
        <w:rPr>
          <w:rFonts w:ascii="Times New Roman" w:hAnsi="Times New Roman"/>
          <w:sz w:val="24"/>
          <w:szCs w:val="24"/>
        </w:rPr>
        <w:t>v</w:t>
      </w:r>
      <w:r>
        <w:rPr>
          <w:rFonts w:ascii="Times New Roman" w:hAnsi="Times New Roman"/>
          <w:sz w:val="24"/>
          <w:szCs w:val="24"/>
        </w:rPr>
        <w:t> </w:t>
      </w:r>
      <w:r w:rsidRPr="006902F6">
        <w:rPr>
          <w:rFonts w:ascii="Times New Roman" w:hAnsi="Times New Roman"/>
          <w:sz w:val="24"/>
          <w:szCs w:val="24"/>
        </w:rPr>
        <w:t>takom</w:t>
      </w:r>
      <w:r>
        <w:rPr>
          <w:rFonts w:ascii="Times New Roman" w:hAnsi="Times New Roman"/>
          <w:sz w:val="24"/>
          <w:szCs w:val="24"/>
        </w:rPr>
        <w:t xml:space="preserve"> </w:t>
      </w:r>
      <w:r w:rsidRPr="006902F6">
        <w:rPr>
          <w:rFonts w:ascii="Times New Roman" w:hAnsi="Times New Roman"/>
          <w:sz w:val="24"/>
          <w:szCs w:val="24"/>
        </w:rPr>
        <w:t xml:space="preserve">rozsahu, aby </w:t>
      </w:r>
      <w:r>
        <w:rPr>
          <w:rFonts w:ascii="Times New Roman" w:hAnsi="Times New Roman"/>
          <w:sz w:val="24"/>
          <w:szCs w:val="24"/>
        </w:rPr>
        <w:t>správca dane</w:t>
      </w:r>
      <w:r w:rsidRPr="006902F6">
        <w:rPr>
          <w:rFonts w:ascii="Times New Roman" w:hAnsi="Times New Roman"/>
          <w:sz w:val="24"/>
          <w:szCs w:val="24"/>
        </w:rPr>
        <w:t xml:space="preserve"> mohol preveriť správnosť </w:t>
      </w:r>
      <w:r w:rsidRPr="00A8548F">
        <w:rPr>
          <w:rFonts w:ascii="Times New Roman" w:hAnsi="Times New Roman"/>
          <w:sz w:val="24"/>
          <w:szCs w:val="24"/>
        </w:rPr>
        <w:t>uplat</w:t>
      </w:r>
      <w:r>
        <w:rPr>
          <w:rFonts w:ascii="Times New Roman" w:hAnsi="Times New Roman"/>
          <w:sz w:val="24"/>
          <w:szCs w:val="24"/>
        </w:rPr>
        <w:t>nenia</w:t>
      </w:r>
      <w:r w:rsidRPr="00A8548F">
        <w:rPr>
          <w:rFonts w:ascii="Times New Roman" w:hAnsi="Times New Roman"/>
          <w:sz w:val="24"/>
          <w:szCs w:val="24"/>
        </w:rPr>
        <w:t xml:space="preserve"> nárok</w:t>
      </w:r>
      <w:r>
        <w:rPr>
          <w:rFonts w:ascii="Times New Roman" w:hAnsi="Times New Roman"/>
          <w:sz w:val="24"/>
          <w:szCs w:val="24"/>
        </w:rPr>
        <w:t>u</w:t>
      </w:r>
      <w:r w:rsidRPr="00A8548F">
        <w:rPr>
          <w:rFonts w:ascii="Times New Roman" w:hAnsi="Times New Roman"/>
          <w:sz w:val="24"/>
          <w:szCs w:val="24"/>
        </w:rPr>
        <w:t xml:space="preserve"> na vrátenie dane</w:t>
      </w:r>
      <w:r>
        <w:rPr>
          <w:rFonts w:ascii="Times New Roman" w:hAnsi="Times New Roman"/>
          <w:sz w:val="24"/>
          <w:szCs w:val="24"/>
        </w:rPr>
        <w:t>.</w:t>
      </w:r>
    </w:p>
    <w:p w14:paraId="57BEEDFE" w14:textId="77777777" w:rsidR="00062312" w:rsidRDefault="00062312" w:rsidP="00062312">
      <w:pPr>
        <w:spacing w:after="0"/>
        <w:jc w:val="both"/>
        <w:rPr>
          <w:rFonts w:ascii="Times New Roman" w:hAnsi="Times New Roman" w:cs="Times New Roman"/>
          <w:color w:val="000000"/>
          <w:sz w:val="24"/>
          <w:szCs w:val="24"/>
        </w:rPr>
      </w:pPr>
    </w:p>
    <w:p w14:paraId="25BE1896" w14:textId="76C8BACC" w:rsidR="00062312" w:rsidRDefault="00062312" w:rsidP="00062312">
      <w:pPr>
        <w:spacing w:after="0"/>
        <w:jc w:val="both"/>
        <w:rPr>
          <w:rFonts w:ascii="Times New Roman" w:hAnsi="Times New Roman" w:cs="Times New Roman"/>
          <w:sz w:val="24"/>
          <w:szCs w:val="24"/>
        </w:rPr>
      </w:pPr>
      <w:r w:rsidRPr="00DE25ED">
        <w:rPr>
          <w:rFonts w:ascii="Times New Roman" w:hAnsi="Times New Roman" w:cs="Times New Roman"/>
          <w:sz w:val="24"/>
          <w:szCs w:val="24"/>
          <w:shd w:val="clear" w:color="auto" w:fill="FFFFFF"/>
        </w:rPr>
        <w:t xml:space="preserve">Predmetná regulácia pre dotknuté subjekty predstavuje administratívny vplyv. </w:t>
      </w:r>
      <w:r w:rsidR="00117EF0">
        <w:rPr>
          <w:rFonts w:ascii="Times New Roman" w:hAnsi="Times New Roman" w:cs="Times New Roman"/>
          <w:sz w:val="24"/>
          <w:szCs w:val="24"/>
        </w:rPr>
        <w:t>Počet výrobcov sladených nealkoholických nápojov – 99 právnych subjektov (viď regulácia č. 1)</w:t>
      </w:r>
      <w:r w:rsidR="00117EF0" w:rsidRPr="00DE25ED">
        <w:rPr>
          <w:rFonts w:ascii="Times New Roman" w:hAnsi="Times New Roman" w:cs="Times New Roman"/>
          <w:sz w:val="24"/>
          <w:szCs w:val="24"/>
          <w:shd w:val="clear" w:color="auto" w:fill="FFFFFF"/>
        </w:rPr>
        <w:t>.</w:t>
      </w:r>
      <w:r w:rsidR="00117EF0">
        <w:rPr>
          <w:rFonts w:ascii="Times New Roman" w:hAnsi="Times New Roman" w:cs="Times New Roman"/>
          <w:sz w:val="24"/>
          <w:szCs w:val="24"/>
        </w:rPr>
        <w:t xml:space="preserve"> MFSR odhaduje, že z uvedeného počtu výrobcov sladených nealkoholických nápojov by počet „</w:t>
      </w:r>
      <w:proofErr w:type="spellStart"/>
      <w:r w:rsidR="00117EF0">
        <w:rPr>
          <w:rFonts w:ascii="Times New Roman" w:hAnsi="Times New Roman" w:cs="Times New Roman"/>
          <w:sz w:val="24"/>
          <w:szCs w:val="24"/>
        </w:rPr>
        <w:t>druhovýrobcov</w:t>
      </w:r>
      <w:proofErr w:type="spellEnd"/>
      <w:r w:rsidR="00117EF0">
        <w:rPr>
          <w:rFonts w:ascii="Times New Roman" w:hAnsi="Times New Roman" w:cs="Times New Roman"/>
          <w:sz w:val="24"/>
          <w:szCs w:val="24"/>
        </w:rPr>
        <w:t xml:space="preserve">“ mohol predstavovať jednu tretinu, </w:t>
      </w:r>
      <w:proofErr w:type="spellStart"/>
      <w:r w:rsidR="00117EF0">
        <w:rPr>
          <w:rFonts w:ascii="Times New Roman" w:hAnsi="Times New Roman" w:cs="Times New Roman"/>
          <w:sz w:val="24"/>
          <w:szCs w:val="24"/>
        </w:rPr>
        <w:t>t.j</w:t>
      </w:r>
      <w:proofErr w:type="spellEnd"/>
      <w:r w:rsidR="00117EF0">
        <w:rPr>
          <w:rFonts w:ascii="Times New Roman" w:hAnsi="Times New Roman" w:cs="Times New Roman"/>
          <w:sz w:val="24"/>
          <w:szCs w:val="24"/>
        </w:rPr>
        <w:t>. 33 podnikateľských subjektov, pričom odhadovaný počet subjektov môže byť v skutočnosti nižší.</w:t>
      </w:r>
      <w:r w:rsidRPr="00DE25ED">
        <w:rPr>
          <w:rFonts w:ascii="Times New Roman" w:hAnsi="Times New Roman" w:cs="Times New Roman"/>
          <w:sz w:val="24"/>
          <w:szCs w:val="24"/>
          <w:shd w:val="clear" w:color="auto" w:fill="FFFFFF"/>
        </w:rPr>
        <w:t xml:space="preserve"> Náklady regulácie boli určené ako administratívne. Pri kvantifikácii bol zvolený postup na základe alternatívy č. 2. Frekvencia plnenia bola určená </w:t>
      </w:r>
      <w:r>
        <w:rPr>
          <w:rFonts w:ascii="Times New Roman" w:hAnsi="Times New Roman" w:cs="Times New Roman"/>
          <w:sz w:val="24"/>
          <w:szCs w:val="24"/>
          <w:shd w:val="clear" w:color="auto" w:fill="FFFFFF"/>
        </w:rPr>
        <w:t>mesačne</w:t>
      </w:r>
      <w:r w:rsidRPr="00DE25ED">
        <w:rPr>
          <w:rFonts w:ascii="Times New Roman" w:hAnsi="Times New Roman" w:cs="Times New Roman"/>
          <w:sz w:val="24"/>
          <w:szCs w:val="24"/>
          <w:shd w:val="clear" w:color="auto" w:fill="FFFFFF"/>
        </w:rPr>
        <w:t xml:space="preserve"> pri odhadovanom počte subjektov, </w:t>
      </w:r>
      <w:r>
        <w:rPr>
          <w:rFonts w:ascii="Times New Roman" w:hAnsi="Times New Roman" w:cs="Times New Roman"/>
          <w:sz w:val="24"/>
          <w:szCs w:val="24"/>
        </w:rPr>
        <w:t>ktoré si budú musieť plniť evidenčné povinnosti</w:t>
      </w:r>
      <w:r w:rsidRPr="00DE25ED">
        <w:rPr>
          <w:rFonts w:ascii="Times New Roman" w:hAnsi="Times New Roman" w:cs="Times New Roman"/>
          <w:sz w:val="24"/>
          <w:szCs w:val="24"/>
          <w:shd w:val="clear" w:color="auto" w:fill="FFFFFF"/>
        </w:rPr>
        <w:t xml:space="preserve">. Na základe výpočtu Kalkulačky nákladov na podnikateľské prostredie sa v súvislosti s touto reguláciou predpokladá </w:t>
      </w:r>
      <w:r>
        <w:rPr>
          <w:rFonts w:ascii="Times New Roman" w:hAnsi="Times New Roman" w:cs="Times New Roman"/>
          <w:sz w:val="24"/>
          <w:szCs w:val="24"/>
          <w:shd w:val="clear" w:color="auto" w:fill="FFFFFF"/>
        </w:rPr>
        <w:t>suma</w:t>
      </w:r>
      <w:r w:rsidRPr="00DE25ED">
        <w:rPr>
          <w:rFonts w:ascii="Times New Roman" w:hAnsi="Times New Roman" w:cs="Times New Roman"/>
          <w:sz w:val="24"/>
          <w:szCs w:val="24"/>
          <w:shd w:val="clear" w:color="auto" w:fill="FFFFFF"/>
        </w:rPr>
        <w:t xml:space="preserve"> administratívnych nákladov na podnikateľské prostredie (IN) vo výške </w:t>
      </w:r>
      <w:r w:rsidR="00117EF0">
        <w:rPr>
          <w:rFonts w:ascii="Times New Roman" w:hAnsi="Times New Roman" w:cs="Times New Roman"/>
          <w:sz w:val="24"/>
          <w:szCs w:val="24"/>
          <w:shd w:val="clear" w:color="auto" w:fill="FFFFFF"/>
        </w:rPr>
        <w:t>2 410</w:t>
      </w:r>
      <w:r w:rsidRPr="00DE25ED">
        <w:rPr>
          <w:rFonts w:ascii="Times New Roman" w:hAnsi="Times New Roman" w:cs="Times New Roman"/>
          <w:sz w:val="24"/>
          <w:szCs w:val="24"/>
          <w:shd w:val="clear" w:color="auto" w:fill="FFFFFF"/>
        </w:rPr>
        <w:t xml:space="preserve"> Eur.</w:t>
      </w:r>
    </w:p>
    <w:p w14:paraId="306B5176" w14:textId="77777777" w:rsidR="00D8442F" w:rsidRDefault="00D8442F" w:rsidP="00D8442F">
      <w:pPr>
        <w:spacing w:after="0"/>
        <w:jc w:val="both"/>
        <w:rPr>
          <w:rFonts w:ascii="Times New Roman" w:eastAsia="Calibri" w:hAnsi="Times New Roman" w:cs="Times New Roman"/>
          <w:b/>
          <w:bCs/>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6F021420"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lastRenderedPageBreak/>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w:t>
      </w:r>
      <w:r w:rsidR="00B8645F">
        <w:rPr>
          <w:rFonts w:ascii="Times New Roman" w:eastAsia="Calibri" w:hAnsi="Times New Roman" w:cs="Times New Roman"/>
          <w:bCs/>
          <w:i/>
          <w:iCs/>
          <w:sz w:val="24"/>
          <w:szCs w:val="24"/>
        </w:rPr>
        <w:t> </w:t>
      </w:r>
      <w:r w:rsidRPr="00F244DC">
        <w:rPr>
          <w:rFonts w:ascii="Times New Roman" w:eastAsia="Calibri" w:hAnsi="Times New Roman" w:cs="Times New Roman"/>
          <w:bCs/>
          <w:i/>
          <w:iCs/>
          <w:sz w:val="24"/>
          <w:szCs w:val="24"/>
        </w:rPr>
        <w:t>porovnaní</w:t>
      </w:r>
      <w:r w:rsidR="00B8645F">
        <w:rPr>
          <w:rFonts w:ascii="Times New Roman" w:eastAsia="Calibri" w:hAnsi="Times New Roman" w:cs="Times New Roman"/>
          <w:bCs/>
          <w:i/>
          <w:iCs/>
          <w:sz w:val="24"/>
          <w:szCs w:val="24"/>
        </w:rPr>
        <w:t xml:space="preserve"> </w:t>
      </w:r>
      <w:r w:rsidRPr="00F244DC">
        <w:rPr>
          <w:rFonts w:ascii="Times New Roman" w:eastAsia="Calibri" w:hAnsi="Times New Roman" w:cs="Times New Roman"/>
          <w:bCs/>
          <w:i/>
          <w:iCs/>
          <w:sz w:val="24"/>
          <w:szCs w:val="24"/>
        </w:rPr>
        <w:t xml:space="preserve">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5BA5D231" w:rsidR="00054C41" w:rsidRDefault="00054C41" w:rsidP="00054C41">
      <w:pPr>
        <w:spacing w:after="0"/>
        <w:jc w:val="both"/>
        <w:rPr>
          <w:rFonts w:ascii="Times New Roman" w:eastAsia="Calibri" w:hAnsi="Times New Roman" w:cs="Times New Roman"/>
          <w:i/>
          <w:sz w:val="24"/>
          <w:szCs w:val="24"/>
        </w:rPr>
      </w:pPr>
    </w:p>
    <w:p w14:paraId="5402949A" w14:textId="3F6C12AD" w:rsidR="00D53A3D" w:rsidRPr="0047613F" w:rsidRDefault="00D53A3D" w:rsidP="00D53A3D">
      <w:pPr>
        <w:pStyle w:val="Normlnywebov"/>
        <w:jc w:val="both"/>
      </w:pPr>
      <w:r w:rsidRPr="00D53A3D">
        <w:t xml:space="preserve">Verejnosť bola o príprave návrhu </w:t>
      </w:r>
      <w:r w:rsidRPr="00F906F4">
        <w:t>zákona o dani zo sladených nealkoholických nápojov</w:t>
      </w:r>
      <w:r w:rsidR="003961F7">
        <w:t xml:space="preserve">                </w:t>
      </w:r>
      <w:r w:rsidRPr="00F906F4">
        <w:t xml:space="preserve"> a o</w:t>
      </w:r>
      <w:r w:rsidR="003961F7">
        <w:t> </w:t>
      </w:r>
      <w:r w:rsidRPr="00F906F4">
        <w:t>zmene</w:t>
      </w:r>
      <w:r w:rsidR="003961F7">
        <w:t xml:space="preserve"> </w:t>
      </w:r>
      <w:r w:rsidRPr="00F906F4">
        <w:t>a doplnení niektorých zákonov</w:t>
      </w:r>
      <w:r w:rsidRPr="00D53A3D">
        <w:t xml:space="preserve"> informovaná prostredníctvom predbežnej informácie č. PI/202</w:t>
      </w:r>
      <w:r>
        <w:t>3</w:t>
      </w:r>
      <w:r w:rsidRPr="00D53A3D">
        <w:t>/</w:t>
      </w:r>
      <w:r w:rsidRPr="0047613F">
        <w:t>322 zverejnenej v informačnom systéme verejnej správy Slov-Lex (internetová stránka www.slov-lex.sk) od 23.11.2023, s termínom ukončenia pripomienkového konania dňa 1.12.2023. K predbežnej informáci</w:t>
      </w:r>
      <w:r w:rsidR="003961F7">
        <w:t>i</w:t>
      </w:r>
      <w:r w:rsidRPr="0047613F">
        <w:t xml:space="preserve"> boli zaslané podnety 12 subjektov.</w:t>
      </w:r>
    </w:p>
    <w:p w14:paraId="037D9232" w14:textId="40634EDD" w:rsidR="00D53A3D" w:rsidRPr="004D1591" w:rsidRDefault="00D53A3D" w:rsidP="0047613F">
      <w:pPr>
        <w:jc w:val="both"/>
        <w:rPr>
          <w:rFonts w:ascii="Times New Roman" w:hAnsi="Times New Roman" w:cs="Times New Roman"/>
          <w:sz w:val="24"/>
          <w:szCs w:val="24"/>
        </w:rPr>
      </w:pPr>
      <w:r w:rsidRPr="0047613F">
        <w:rPr>
          <w:rFonts w:ascii="Times New Roman" w:hAnsi="Times New Roman" w:cs="Times New Roman"/>
          <w:sz w:val="24"/>
          <w:szCs w:val="24"/>
        </w:rPr>
        <w:t>K predbežnej informácii boli</w:t>
      </w:r>
      <w:r w:rsidR="0047613F">
        <w:rPr>
          <w:rFonts w:ascii="Times New Roman" w:hAnsi="Times New Roman" w:cs="Times New Roman"/>
          <w:sz w:val="24"/>
          <w:szCs w:val="24"/>
        </w:rPr>
        <w:t xml:space="preserve"> uskutočnené verejné diskusie so</w:t>
      </w:r>
      <w:r w:rsidRPr="0047613F">
        <w:rPr>
          <w:rFonts w:ascii="Times New Roman" w:hAnsi="Times New Roman" w:cs="Times New Roman"/>
          <w:sz w:val="24"/>
          <w:szCs w:val="24"/>
        </w:rPr>
        <w:t> </w:t>
      </w:r>
      <w:r w:rsidR="0047613F" w:rsidRPr="0047613F">
        <w:rPr>
          <w:rFonts w:ascii="Times New Roman" w:hAnsi="Times New Roman" w:cs="Times New Roman"/>
          <w:sz w:val="24"/>
          <w:szCs w:val="24"/>
        </w:rPr>
        <w:t>Slovensk</w:t>
      </w:r>
      <w:r w:rsidR="0047613F">
        <w:rPr>
          <w:rFonts w:ascii="Times New Roman" w:hAnsi="Times New Roman" w:cs="Times New Roman"/>
          <w:sz w:val="24"/>
          <w:szCs w:val="24"/>
        </w:rPr>
        <w:t>ou poľnohospodárskou</w:t>
      </w:r>
      <w:r w:rsidR="0047613F" w:rsidRPr="0047613F">
        <w:rPr>
          <w:rFonts w:ascii="Times New Roman" w:hAnsi="Times New Roman" w:cs="Times New Roman"/>
          <w:sz w:val="24"/>
          <w:szCs w:val="24"/>
        </w:rPr>
        <w:t xml:space="preserve"> a potravinársk</w:t>
      </w:r>
      <w:r w:rsidR="0047613F">
        <w:rPr>
          <w:rFonts w:ascii="Times New Roman" w:hAnsi="Times New Roman" w:cs="Times New Roman"/>
          <w:sz w:val="24"/>
          <w:szCs w:val="24"/>
        </w:rPr>
        <w:t>ou komorou</w:t>
      </w:r>
      <w:r w:rsidR="0047613F" w:rsidRPr="0047613F">
        <w:rPr>
          <w:rFonts w:ascii="Times New Roman" w:hAnsi="Times New Roman" w:cs="Times New Roman"/>
          <w:sz w:val="24"/>
          <w:szCs w:val="24"/>
        </w:rPr>
        <w:t xml:space="preserve"> (SPPK)</w:t>
      </w:r>
      <w:r w:rsidR="0047613F">
        <w:rPr>
          <w:rFonts w:ascii="Times New Roman" w:hAnsi="Times New Roman" w:cs="Times New Roman"/>
          <w:sz w:val="24"/>
          <w:szCs w:val="24"/>
        </w:rPr>
        <w:t xml:space="preserve">, </w:t>
      </w:r>
      <w:r w:rsidR="0047613F" w:rsidRPr="0047613F">
        <w:rPr>
          <w:rFonts w:ascii="Times New Roman" w:hAnsi="Times New Roman" w:cs="Times New Roman"/>
          <w:sz w:val="24"/>
          <w:szCs w:val="24"/>
        </w:rPr>
        <w:t>Potravinársk</w:t>
      </w:r>
      <w:r w:rsidR="0047613F">
        <w:rPr>
          <w:rFonts w:ascii="Times New Roman" w:hAnsi="Times New Roman" w:cs="Times New Roman"/>
          <w:sz w:val="24"/>
          <w:szCs w:val="24"/>
        </w:rPr>
        <w:t>ou</w:t>
      </w:r>
      <w:r w:rsidR="0047613F" w:rsidRPr="0047613F">
        <w:rPr>
          <w:rFonts w:ascii="Times New Roman" w:hAnsi="Times New Roman" w:cs="Times New Roman"/>
          <w:sz w:val="24"/>
          <w:szCs w:val="24"/>
        </w:rPr>
        <w:t xml:space="preserve"> komor</w:t>
      </w:r>
      <w:r w:rsidR="0047613F">
        <w:rPr>
          <w:rFonts w:ascii="Times New Roman" w:hAnsi="Times New Roman" w:cs="Times New Roman"/>
          <w:sz w:val="24"/>
          <w:szCs w:val="24"/>
        </w:rPr>
        <w:t>ou</w:t>
      </w:r>
      <w:r w:rsidR="0047613F" w:rsidRPr="0047613F">
        <w:rPr>
          <w:rFonts w:ascii="Times New Roman" w:hAnsi="Times New Roman" w:cs="Times New Roman"/>
          <w:sz w:val="24"/>
          <w:szCs w:val="24"/>
        </w:rPr>
        <w:t xml:space="preserve"> Slovenska (PKS)</w:t>
      </w:r>
      <w:r w:rsidR="0047613F">
        <w:rPr>
          <w:rFonts w:ascii="Times New Roman" w:hAnsi="Times New Roman" w:cs="Times New Roman"/>
          <w:sz w:val="24"/>
          <w:szCs w:val="24"/>
        </w:rPr>
        <w:t xml:space="preserve">, </w:t>
      </w:r>
      <w:r w:rsidR="0047613F" w:rsidRPr="0047613F">
        <w:rPr>
          <w:rFonts w:ascii="Times New Roman" w:hAnsi="Times New Roman" w:cs="Times New Roman"/>
          <w:sz w:val="24"/>
          <w:szCs w:val="24"/>
        </w:rPr>
        <w:t>Asociáci</w:t>
      </w:r>
      <w:r w:rsidR="0047613F">
        <w:rPr>
          <w:rFonts w:ascii="Times New Roman" w:hAnsi="Times New Roman" w:cs="Times New Roman"/>
          <w:sz w:val="24"/>
          <w:szCs w:val="24"/>
        </w:rPr>
        <w:t>ou</w:t>
      </w:r>
      <w:r w:rsidR="0047613F" w:rsidRPr="0047613F">
        <w:rPr>
          <w:rFonts w:ascii="Times New Roman" w:hAnsi="Times New Roman" w:cs="Times New Roman"/>
          <w:sz w:val="24"/>
          <w:szCs w:val="24"/>
        </w:rPr>
        <w:t xml:space="preserve"> výrobcov nealkoholických nápojov a minerálnych vôd (AVNM)</w:t>
      </w:r>
      <w:r w:rsidR="0047613F">
        <w:rPr>
          <w:rFonts w:ascii="Times New Roman" w:hAnsi="Times New Roman" w:cs="Times New Roman"/>
          <w:sz w:val="24"/>
          <w:szCs w:val="24"/>
        </w:rPr>
        <w:t xml:space="preserve">, </w:t>
      </w:r>
      <w:r w:rsidR="0047613F" w:rsidRPr="0047613F">
        <w:rPr>
          <w:rFonts w:ascii="Times New Roman" w:hAnsi="Times New Roman" w:cs="Times New Roman"/>
          <w:sz w:val="24"/>
          <w:szCs w:val="24"/>
        </w:rPr>
        <w:t>Asociáci</w:t>
      </w:r>
      <w:r w:rsidR="0047613F">
        <w:rPr>
          <w:rFonts w:ascii="Times New Roman" w:hAnsi="Times New Roman" w:cs="Times New Roman"/>
          <w:sz w:val="24"/>
          <w:szCs w:val="24"/>
        </w:rPr>
        <w:t>ou</w:t>
      </w:r>
      <w:r w:rsidR="0047613F" w:rsidRPr="0047613F">
        <w:rPr>
          <w:rFonts w:ascii="Times New Roman" w:hAnsi="Times New Roman" w:cs="Times New Roman"/>
          <w:sz w:val="24"/>
          <w:szCs w:val="24"/>
        </w:rPr>
        <w:t xml:space="preserve"> zamestnávateľských zväzov a združení (AZZZ)</w:t>
      </w:r>
      <w:r w:rsidR="0047613F">
        <w:rPr>
          <w:rFonts w:ascii="Times New Roman" w:hAnsi="Times New Roman" w:cs="Times New Roman"/>
          <w:sz w:val="24"/>
          <w:szCs w:val="24"/>
        </w:rPr>
        <w:t xml:space="preserve">, </w:t>
      </w:r>
      <w:r w:rsidR="0047613F" w:rsidRPr="0047613F">
        <w:rPr>
          <w:rFonts w:ascii="Times New Roman" w:hAnsi="Times New Roman" w:cs="Times New Roman"/>
          <w:sz w:val="24"/>
          <w:szCs w:val="24"/>
        </w:rPr>
        <w:t>Slovensk</w:t>
      </w:r>
      <w:r w:rsidR="0047613F">
        <w:rPr>
          <w:rFonts w:ascii="Times New Roman" w:hAnsi="Times New Roman" w:cs="Times New Roman"/>
          <w:sz w:val="24"/>
          <w:szCs w:val="24"/>
        </w:rPr>
        <w:t>ým</w:t>
      </w:r>
      <w:r w:rsidR="0047613F" w:rsidRPr="0047613F">
        <w:rPr>
          <w:rFonts w:ascii="Times New Roman" w:hAnsi="Times New Roman" w:cs="Times New Roman"/>
          <w:sz w:val="24"/>
          <w:szCs w:val="24"/>
        </w:rPr>
        <w:t xml:space="preserve"> združen</w:t>
      </w:r>
      <w:r w:rsidR="0047613F">
        <w:rPr>
          <w:rFonts w:ascii="Times New Roman" w:hAnsi="Times New Roman" w:cs="Times New Roman"/>
          <w:sz w:val="24"/>
          <w:szCs w:val="24"/>
        </w:rPr>
        <w:t>ím</w:t>
      </w:r>
      <w:r w:rsidR="0047613F" w:rsidRPr="0047613F">
        <w:rPr>
          <w:rFonts w:ascii="Times New Roman" w:hAnsi="Times New Roman" w:cs="Times New Roman"/>
          <w:sz w:val="24"/>
          <w:szCs w:val="24"/>
        </w:rPr>
        <w:t xml:space="preserve"> pre značkové výrobky (SZZV)</w:t>
      </w:r>
      <w:r w:rsidR="0047613F">
        <w:rPr>
          <w:rFonts w:ascii="Times New Roman" w:hAnsi="Times New Roman" w:cs="Times New Roman"/>
          <w:sz w:val="24"/>
          <w:szCs w:val="24"/>
        </w:rPr>
        <w:t xml:space="preserve">, </w:t>
      </w:r>
      <w:proofErr w:type="spellStart"/>
      <w:r w:rsidR="0047613F" w:rsidRPr="0047613F">
        <w:rPr>
          <w:rFonts w:ascii="Times New Roman" w:hAnsi="Times New Roman" w:cs="Times New Roman"/>
          <w:sz w:val="24"/>
          <w:szCs w:val="24"/>
        </w:rPr>
        <w:t>AmCham</w:t>
      </w:r>
      <w:proofErr w:type="spellEnd"/>
      <w:r w:rsidR="0047613F" w:rsidRPr="0047613F">
        <w:rPr>
          <w:rFonts w:ascii="Times New Roman" w:hAnsi="Times New Roman" w:cs="Times New Roman"/>
          <w:sz w:val="24"/>
          <w:szCs w:val="24"/>
        </w:rPr>
        <w:t xml:space="preserve"> Slovakia</w:t>
      </w:r>
      <w:r w:rsidR="0047613F">
        <w:rPr>
          <w:rFonts w:ascii="Times New Roman" w:hAnsi="Times New Roman" w:cs="Times New Roman"/>
          <w:sz w:val="24"/>
          <w:szCs w:val="24"/>
        </w:rPr>
        <w:t xml:space="preserve">, </w:t>
      </w:r>
      <w:r w:rsidR="0047613F" w:rsidRPr="0047613F">
        <w:rPr>
          <w:rFonts w:ascii="Times New Roman" w:hAnsi="Times New Roman" w:cs="Times New Roman"/>
          <w:sz w:val="24"/>
          <w:szCs w:val="24"/>
        </w:rPr>
        <w:t>Klub 500</w:t>
      </w:r>
      <w:r w:rsidR="0047613F">
        <w:rPr>
          <w:rFonts w:ascii="Times New Roman" w:hAnsi="Times New Roman" w:cs="Times New Roman"/>
          <w:sz w:val="24"/>
          <w:szCs w:val="24"/>
        </w:rPr>
        <w:t>, Republikovou úniou</w:t>
      </w:r>
      <w:r w:rsidR="0047613F" w:rsidRPr="0047613F">
        <w:rPr>
          <w:rFonts w:ascii="Times New Roman" w:hAnsi="Times New Roman" w:cs="Times New Roman"/>
          <w:sz w:val="24"/>
          <w:szCs w:val="24"/>
        </w:rPr>
        <w:t xml:space="preserve"> zamestnávateľov (RÚZSR)</w:t>
      </w:r>
      <w:r w:rsidR="0047613F">
        <w:rPr>
          <w:rFonts w:ascii="Times New Roman" w:hAnsi="Times New Roman" w:cs="Times New Roman"/>
          <w:sz w:val="24"/>
          <w:szCs w:val="24"/>
        </w:rPr>
        <w:t xml:space="preserve">, </w:t>
      </w:r>
      <w:proofErr w:type="spellStart"/>
      <w:r w:rsidR="0047613F" w:rsidRPr="0047613F">
        <w:rPr>
          <w:rFonts w:ascii="Times New Roman" w:hAnsi="Times New Roman" w:cs="Times New Roman"/>
          <w:sz w:val="24"/>
          <w:szCs w:val="24"/>
        </w:rPr>
        <w:t>Corporate</w:t>
      </w:r>
      <w:proofErr w:type="spellEnd"/>
      <w:r w:rsidR="0047613F" w:rsidRPr="0047613F">
        <w:rPr>
          <w:rFonts w:ascii="Times New Roman" w:hAnsi="Times New Roman" w:cs="Times New Roman"/>
          <w:sz w:val="24"/>
          <w:szCs w:val="24"/>
        </w:rPr>
        <w:t xml:space="preserve"> </w:t>
      </w:r>
      <w:proofErr w:type="spellStart"/>
      <w:r w:rsidR="0047613F" w:rsidRPr="0047613F">
        <w:rPr>
          <w:rFonts w:ascii="Times New Roman" w:hAnsi="Times New Roman" w:cs="Times New Roman"/>
          <w:sz w:val="24"/>
          <w:szCs w:val="24"/>
        </w:rPr>
        <w:t>Affairs</w:t>
      </w:r>
      <w:proofErr w:type="spellEnd"/>
      <w:r w:rsidR="0047613F" w:rsidRPr="0047613F">
        <w:rPr>
          <w:rFonts w:ascii="Times New Roman" w:hAnsi="Times New Roman" w:cs="Times New Roman"/>
          <w:sz w:val="24"/>
          <w:szCs w:val="24"/>
        </w:rPr>
        <w:t xml:space="preserve"> </w:t>
      </w:r>
      <w:proofErr w:type="spellStart"/>
      <w:r w:rsidR="0047613F" w:rsidRPr="0047613F">
        <w:rPr>
          <w:rFonts w:ascii="Times New Roman" w:hAnsi="Times New Roman" w:cs="Times New Roman"/>
          <w:sz w:val="24"/>
          <w:szCs w:val="24"/>
        </w:rPr>
        <w:t>Lead</w:t>
      </w:r>
      <w:proofErr w:type="spellEnd"/>
      <w:r w:rsidR="0047613F" w:rsidRPr="0047613F">
        <w:rPr>
          <w:rFonts w:ascii="Times New Roman" w:hAnsi="Times New Roman" w:cs="Times New Roman"/>
          <w:sz w:val="24"/>
          <w:szCs w:val="24"/>
        </w:rPr>
        <w:t xml:space="preserve"> Danone CZ&amp;SK</w:t>
      </w:r>
      <w:r w:rsidR="0047613F">
        <w:rPr>
          <w:rFonts w:ascii="Times New Roman" w:hAnsi="Times New Roman" w:cs="Times New Roman"/>
          <w:sz w:val="24"/>
          <w:szCs w:val="24"/>
        </w:rPr>
        <w:t xml:space="preserve">, </w:t>
      </w:r>
      <w:proofErr w:type="spellStart"/>
      <w:r w:rsidR="0047613F" w:rsidRPr="0047613F">
        <w:rPr>
          <w:rFonts w:ascii="Times New Roman" w:eastAsia="Calibri" w:hAnsi="Times New Roman" w:cs="Times New Roman"/>
          <w:sz w:val="24"/>
          <w:szCs w:val="24"/>
        </w:rPr>
        <w:t>Svaz</w:t>
      </w:r>
      <w:r w:rsidR="0047613F">
        <w:rPr>
          <w:rFonts w:ascii="Times New Roman" w:eastAsia="Calibri" w:hAnsi="Times New Roman" w:cs="Times New Roman"/>
          <w:sz w:val="24"/>
          <w:szCs w:val="24"/>
        </w:rPr>
        <w:t>om</w:t>
      </w:r>
      <w:proofErr w:type="spellEnd"/>
      <w:r w:rsidR="0047613F" w:rsidRPr="0047613F">
        <w:rPr>
          <w:rFonts w:ascii="Times New Roman" w:eastAsia="Calibri" w:hAnsi="Times New Roman" w:cs="Times New Roman"/>
          <w:sz w:val="24"/>
          <w:szCs w:val="24"/>
        </w:rPr>
        <w:t xml:space="preserve"> </w:t>
      </w:r>
      <w:proofErr w:type="spellStart"/>
      <w:r w:rsidR="0047613F" w:rsidRPr="0047613F">
        <w:rPr>
          <w:rFonts w:ascii="Times New Roman" w:eastAsia="Calibri" w:hAnsi="Times New Roman" w:cs="Times New Roman"/>
          <w:sz w:val="24"/>
          <w:szCs w:val="24"/>
        </w:rPr>
        <w:t>výrobců</w:t>
      </w:r>
      <w:proofErr w:type="spellEnd"/>
      <w:r w:rsidR="0047613F" w:rsidRPr="0047613F">
        <w:rPr>
          <w:rFonts w:ascii="Times New Roman" w:eastAsia="Calibri" w:hAnsi="Times New Roman" w:cs="Times New Roman"/>
          <w:sz w:val="24"/>
          <w:szCs w:val="24"/>
        </w:rPr>
        <w:t xml:space="preserve"> nealkoholických </w:t>
      </w:r>
      <w:proofErr w:type="spellStart"/>
      <w:r w:rsidR="0047613F" w:rsidRPr="0047613F">
        <w:rPr>
          <w:rFonts w:ascii="Times New Roman" w:eastAsia="Calibri" w:hAnsi="Times New Roman" w:cs="Times New Roman"/>
          <w:sz w:val="24"/>
          <w:szCs w:val="24"/>
        </w:rPr>
        <w:t>nápojů</w:t>
      </w:r>
      <w:proofErr w:type="spellEnd"/>
      <w:r w:rsidR="0047613F" w:rsidRPr="0047613F">
        <w:rPr>
          <w:rFonts w:ascii="Times New Roman" w:eastAsia="Calibri" w:hAnsi="Times New Roman" w:cs="Times New Roman"/>
          <w:sz w:val="24"/>
          <w:szCs w:val="24"/>
        </w:rPr>
        <w:t xml:space="preserve"> (SVNN)</w:t>
      </w:r>
      <w:r w:rsidR="0047613F">
        <w:rPr>
          <w:rFonts w:ascii="Times New Roman" w:eastAsia="Calibri" w:hAnsi="Times New Roman" w:cs="Times New Roman"/>
          <w:sz w:val="24"/>
          <w:szCs w:val="24"/>
        </w:rPr>
        <w:t xml:space="preserve">, </w:t>
      </w:r>
      <w:r w:rsidR="0047613F" w:rsidRPr="0047613F">
        <w:rPr>
          <w:rFonts w:ascii="Times New Roman" w:hAnsi="Times New Roman" w:cs="Times New Roman"/>
          <w:sz w:val="24"/>
          <w:szCs w:val="24"/>
        </w:rPr>
        <w:t>Ministerstvo</w:t>
      </w:r>
      <w:r w:rsidR="0047613F">
        <w:rPr>
          <w:rFonts w:ascii="Times New Roman" w:hAnsi="Times New Roman" w:cs="Times New Roman"/>
          <w:sz w:val="24"/>
          <w:szCs w:val="24"/>
        </w:rPr>
        <w:t>m</w:t>
      </w:r>
      <w:r w:rsidR="0047613F" w:rsidRPr="0047613F">
        <w:rPr>
          <w:rFonts w:ascii="Times New Roman" w:hAnsi="Times New Roman" w:cs="Times New Roman"/>
          <w:sz w:val="24"/>
          <w:szCs w:val="24"/>
        </w:rPr>
        <w:t xml:space="preserve"> zdravotníctva SR (MZ SR)</w:t>
      </w:r>
      <w:r w:rsidR="0047613F">
        <w:rPr>
          <w:rFonts w:ascii="Times New Roman" w:hAnsi="Times New Roman" w:cs="Times New Roman"/>
          <w:sz w:val="24"/>
          <w:szCs w:val="24"/>
        </w:rPr>
        <w:t xml:space="preserve">, </w:t>
      </w:r>
      <w:r w:rsidR="0047613F" w:rsidRPr="0047613F">
        <w:rPr>
          <w:rFonts w:ascii="Times New Roman" w:hAnsi="Times New Roman" w:cs="Times New Roman"/>
          <w:sz w:val="24"/>
          <w:szCs w:val="24"/>
        </w:rPr>
        <w:t>Ministerstvo</w:t>
      </w:r>
      <w:r w:rsidR="0047613F">
        <w:rPr>
          <w:rFonts w:ascii="Times New Roman" w:hAnsi="Times New Roman" w:cs="Times New Roman"/>
          <w:sz w:val="24"/>
          <w:szCs w:val="24"/>
        </w:rPr>
        <w:t>m</w:t>
      </w:r>
      <w:r w:rsidR="0047613F" w:rsidRPr="0047613F">
        <w:rPr>
          <w:rFonts w:ascii="Times New Roman" w:hAnsi="Times New Roman" w:cs="Times New Roman"/>
          <w:sz w:val="24"/>
          <w:szCs w:val="24"/>
        </w:rPr>
        <w:t xml:space="preserve"> pôdohospodárstva a rozvoja vidieka SR (MPRV SR</w:t>
      </w:r>
      <w:r w:rsidR="0047613F" w:rsidRPr="004D1591">
        <w:rPr>
          <w:rFonts w:ascii="Times New Roman" w:hAnsi="Times New Roman" w:cs="Times New Roman"/>
          <w:sz w:val="24"/>
          <w:szCs w:val="24"/>
        </w:rPr>
        <w:t>), Úradom verejného zdravotníctva SR (ÚVZ SR) a Ministerstvom hospodárstva SR (MH SR) dňa 18</w:t>
      </w:r>
      <w:r w:rsidRPr="004D1591">
        <w:rPr>
          <w:rFonts w:ascii="Times New Roman" w:hAnsi="Times New Roman" w:cs="Times New Roman"/>
          <w:sz w:val="24"/>
          <w:szCs w:val="24"/>
        </w:rPr>
        <w:t>.</w:t>
      </w:r>
      <w:r w:rsidR="0047613F" w:rsidRPr="004D1591">
        <w:rPr>
          <w:rFonts w:ascii="Times New Roman" w:hAnsi="Times New Roman" w:cs="Times New Roman"/>
          <w:sz w:val="24"/>
          <w:szCs w:val="24"/>
        </w:rPr>
        <w:t>1</w:t>
      </w:r>
      <w:r w:rsidRPr="004D1591">
        <w:rPr>
          <w:rFonts w:ascii="Times New Roman" w:hAnsi="Times New Roman" w:cs="Times New Roman"/>
          <w:sz w:val="24"/>
          <w:szCs w:val="24"/>
        </w:rPr>
        <w:t xml:space="preserve">2.2023. </w:t>
      </w:r>
      <w:r w:rsidR="0047613F" w:rsidRPr="004D1591">
        <w:rPr>
          <w:rFonts w:ascii="Times New Roman" w:hAnsi="Times New Roman" w:cs="Times New Roman"/>
          <w:sz w:val="24"/>
          <w:szCs w:val="24"/>
        </w:rPr>
        <w:t xml:space="preserve">Cieľom </w:t>
      </w:r>
      <w:r w:rsidR="00A676BD" w:rsidRPr="004D1591">
        <w:rPr>
          <w:rFonts w:ascii="Times New Roman" w:hAnsi="Times New Roman" w:cs="Times New Roman"/>
          <w:sz w:val="24"/>
          <w:szCs w:val="24"/>
        </w:rPr>
        <w:t>MFSR</w:t>
      </w:r>
      <w:r w:rsidR="0047613F" w:rsidRPr="004D1591">
        <w:rPr>
          <w:rFonts w:ascii="Times New Roman" w:hAnsi="Times New Roman" w:cs="Times New Roman"/>
          <w:sz w:val="24"/>
          <w:szCs w:val="24"/>
        </w:rPr>
        <w:t xml:space="preserve"> je vytvoriť čo najjednoduchší zákon, </w:t>
      </w:r>
      <w:r w:rsidR="00006F8E" w:rsidRPr="004D1591">
        <w:rPr>
          <w:rFonts w:ascii="Times New Roman" w:hAnsi="Times New Roman" w:cs="Times New Roman"/>
          <w:sz w:val="24"/>
          <w:szCs w:val="24"/>
        </w:rPr>
        <w:t xml:space="preserve">s najnižšou možnou mierou </w:t>
      </w:r>
      <w:r w:rsidR="0047613F" w:rsidRPr="004D1591">
        <w:rPr>
          <w:rFonts w:ascii="Times New Roman" w:hAnsi="Times New Roman" w:cs="Times New Roman"/>
          <w:sz w:val="24"/>
          <w:szCs w:val="24"/>
        </w:rPr>
        <w:t>administratívnej záťaže pre dotknuté subjekty.</w:t>
      </w:r>
    </w:p>
    <w:p w14:paraId="48440C50"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Predmetom konzultácií bola diskusia k pripomienkam a reakciám dotknutých podnikateľských subjektov a zainteresovaných organizácií k zverejnenej predbežnej informácii č. PI/2023/322 k návrhu zákona o dani zo sladených nealkoholických nápojov.</w:t>
      </w:r>
    </w:p>
    <w:p w14:paraId="759928EF" w14:textId="77777777" w:rsidR="00166249" w:rsidRDefault="00166249" w:rsidP="00166249">
      <w:pPr>
        <w:spacing w:after="0" w:line="240" w:lineRule="auto"/>
        <w:jc w:val="both"/>
        <w:rPr>
          <w:rFonts w:ascii="Times New Roman" w:hAnsi="Times New Roman" w:cs="Times New Roman"/>
          <w:sz w:val="24"/>
          <w:szCs w:val="24"/>
        </w:rPr>
      </w:pPr>
    </w:p>
    <w:p w14:paraId="0FC44ACB" w14:textId="77777777" w:rsidR="00166249"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 xml:space="preserve">Zástupca MF SR predstavil základný rámec a dôvody zavedenia dane zo sladených nealkoholických nápojov. Daň zo SNN bude mať charakter nepriamej dane zo spotreby, zdaňovať sa bude prvé dodanie SNN v tuzemsku, cieľ nevytvárať administratívne ťažký zákon, ale najmä </w:t>
      </w:r>
      <w:proofErr w:type="spellStart"/>
      <w:r w:rsidRPr="004D1591">
        <w:rPr>
          <w:rFonts w:ascii="Times New Roman" w:hAnsi="Times New Roman" w:cs="Times New Roman"/>
          <w:sz w:val="24"/>
          <w:szCs w:val="24"/>
        </w:rPr>
        <w:t>cashflow</w:t>
      </w:r>
      <w:proofErr w:type="spellEnd"/>
      <w:r w:rsidRPr="004D1591">
        <w:rPr>
          <w:rFonts w:ascii="Times New Roman" w:hAnsi="Times New Roman" w:cs="Times New Roman"/>
          <w:sz w:val="24"/>
          <w:szCs w:val="24"/>
        </w:rPr>
        <w:t xml:space="preserve"> pozitívne riešenie pre podnikateľské subjekty. Dôvody zavedenia dane: v rámci konsolidačného úsilia zabezpečenie finančných zdrojov potrebných na financovanie verejných politík a zároveň ako dôsledok boja proti negatívnym zdravotným </w:t>
      </w:r>
      <w:proofErr w:type="spellStart"/>
      <w:r w:rsidRPr="004D1591">
        <w:rPr>
          <w:rFonts w:ascii="Times New Roman" w:hAnsi="Times New Roman" w:cs="Times New Roman"/>
          <w:sz w:val="24"/>
          <w:szCs w:val="24"/>
        </w:rPr>
        <w:t>externalitám</w:t>
      </w:r>
      <w:proofErr w:type="spellEnd"/>
      <w:r w:rsidRPr="004D1591">
        <w:rPr>
          <w:rFonts w:ascii="Times New Roman" w:hAnsi="Times New Roman" w:cs="Times New Roman"/>
          <w:sz w:val="24"/>
          <w:szCs w:val="24"/>
        </w:rPr>
        <w:t xml:space="preserve"> </w:t>
      </w:r>
      <w:r w:rsidRPr="004D1591">
        <w:rPr>
          <w:rFonts w:ascii="Times New Roman" w:hAnsi="Times New Roman" w:cs="Times New Roman"/>
          <w:sz w:val="24"/>
          <w:szCs w:val="24"/>
        </w:rPr>
        <w:lastRenderedPageBreak/>
        <w:t>s cieľom motivovať spotrebiteľov k zdravšiemu spôsobu života redukciou spotreby sladených nápojov.</w:t>
      </w:r>
    </w:p>
    <w:p w14:paraId="78760BDC" w14:textId="77777777" w:rsidR="00166249" w:rsidRDefault="00166249" w:rsidP="00166249">
      <w:pPr>
        <w:spacing w:after="0" w:line="240" w:lineRule="auto"/>
        <w:jc w:val="both"/>
        <w:rPr>
          <w:rFonts w:ascii="Times New Roman" w:hAnsi="Times New Roman" w:cs="Times New Roman"/>
          <w:sz w:val="24"/>
          <w:szCs w:val="24"/>
        </w:rPr>
      </w:pPr>
    </w:p>
    <w:p w14:paraId="63B1E703" w14:textId="77777777" w:rsidR="00166249" w:rsidRPr="004D1591" w:rsidRDefault="00166249" w:rsidP="001662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Diskusia:</w:t>
      </w:r>
    </w:p>
    <w:p w14:paraId="3AF8541A" w14:textId="77777777" w:rsidR="00166249" w:rsidRPr="004D1591" w:rsidRDefault="00166249" w:rsidP="00166249">
      <w:pPr>
        <w:spacing w:after="0" w:line="240" w:lineRule="auto"/>
        <w:jc w:val="both"/>
        <w:rPr>
          <w:rFonts w:ascii="Times New Roman" w:hAnsi="Times New Roman" w:cs="Times New Roman"/>
          <w:sz w:val="24"/>
          <w:szCs w:val="24"/>
        </w:rPr>
      </w:pPr>
    </w:p>
    <w:p w14:paraId="63BF4681"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Zástupkyňa SKDP položila otázky ohľadom:</w:t>
      </w:r>
    </w:p>
    <w:p w14:paraId="3C00B3A2"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1. postavenia subjektov bez DIČ – odpoveď MF SR: budú musieť oň požiadať, aby mohli podať daňové priznanie, 2. zdanenia dovozu SNN – odpoveď MF SR: dovoz/dodanie z iného ČŠ zdanené nebudú, predmetom dane bude prvé dodanie SNN v tuzemsku,</w:t>
      </w:r>
    </w:p>
    <w:p w14:paraId="01F80F7E"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3. zamýšľanej lehoty pre podanie daňového priznania – odpoveď MF SR: nateraz sa uvažuje do 25 dní po skončení kalendárneho mesiaca.</w:t>
      </w:r>
    </w:p>
    <w:p w14:paraId="24770CBF" w14:textId="77777777" w:rsidR="00166249" w:rsidRPr="004D1591" w:rsidRDefault="00166249" w:rsidP="00166249">
      <w:pPr>
        <w:spacing w:after="0" w:line="240" w:lineRule="auto"/>
        <w:jc w:val="both"/>
        <w:rPr>
          <w:rFonts w:ascii="Times New Roman" w:hAnsi="Times New Roman" w:cs="Times New Roman"/>
          <w:sz w:val="24"/>
          <w:szCs w:val="24"/>
        </w:rPr>
      </w:pPr>
    </w:p>
    <w:p w14:paraId="0630C92B"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Zástupca INESS položil otázky MZ SR:</w:t>
      </w:r>
    </w:p>
    <w:p w14:paraId="18A22F92"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1. nedostatočné definovanie zdôvodnenia a cieľa zavedenia dane – odpoveď: WHO odporúča SNN zdaňovať, dosladenie nápoja v akomkoľvek množstve nie je zdraviu prospešné,</w:t>
      </w:r>
    </w:p>
    <w:p w14:paraId="2107A951"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2. či bude výnos z dane viazaný na rozpočet kapitoly MZ SR – odpoveď MF SR: nie,</w:t>
      </w:r>
    </w:p>
    <w:p w14:paraId="3DF74186"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3. vyjadrené pochybnosti o naplnení očakávaného výnosu z dane.</w:t>
      </w:r>
    </w:p>
    <w:p w14:paraId="519974E4" w14:textId="77777777" w:rsidR="00166249" w:rsidRPr="004D1591" w:rsidRDefault="00166249" w:rsidP="00166249">
      <w:pPr>
        <w:spacing w:after="0" w:line="240" w:lineRule="auto"/>
        <w:jc w:val="both"/>
        <w:rPr>
          <w:rFonts w:ascii="Times New Roman" w:hAnsi="Times New Roman" w:cs="Times New Roman"/>
          <w:sz w:val="24"/>
          <w:szCs w:val="24"/>
        </w:rPr>
      </w:pPr>
    </w:p>
    <w:p w14:paraId="0726260C"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Zástupkyňa SKDP položila otázky ohľadom:</w:t>
      </w:r>
    </w:p>
    <w:p w14:paraId="5D8E5E51"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1. vrátenia dane – odpoveď MF SR: subjektom, ktoré nakúpia preukázateľne zdanený SNN a tento vyvezú/prepravia do iného ČŠ,</w:t>
      </w:r>
    </w:p>
    <w:p w14:paraId="39C53FF7"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 xml:space="preserve">2. oslobodenia od dane – odpoveď MF SR: určite SNN </w:t>
      </w:r>
      <w:proofErr w:type="spellStart"/>
      <w:r w:rsidRPr="004D1591">
        <w:rPr>
          <w:rFonts w:ascii="Times New Roman" w:hAnsi="Times New Roman" w:cs="Times New Roman"/>
          <w:sz w:val="24"/>
          <w:szCs w:val="24"/>
        </w:rPr>
        <w:t>preskripčne</w:t>
      </w:r>
      <w:proofErr w:type="spellEnd"/>
      <w:r w:rsidRPr="004D1591">
        <w:rPr>
          <w:rFonts w:ascii="Times New Roman" w:hAnsi="Times New Roman" w:cs="Times New Roman"/>
          <w:sz w:val="24"/>
          <w:szCs w:val="24"/>
        </w:rPr>
        <w:t xml:space="preserve"> viazané na medicínsko-liečebné účely,</w:t>
      </w:r>
    </w:p>
    <w:p w14:paraId="5F33A7D7"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3. otázka: sadzby dane – odpoveď MF SR: zatiaľ nie sú rozhodnuté konkrétne sadzby, uvažuje sa so zdanením hotových nápojov aj koncentrátov, v litroch resp. iných merných jednotkách.</w:t>
      </w:r>
    </w:p>
    <w:p w14:paraId="5BBADD63" w14:textId="77777777" w:rsidR="00166249" w:rsidRPr="004D1591" w:rsidRDefault="00166249" w:rsidP="00166249">
      <w:pPr>
        <w:spacing w:after="0" w:line="240" w:lineRule="auto"/>
        <w:jc w:val="both"/>
        <w:rPr>
          <w:rFonts w:ascii="Times New Roman" w:hAnsi="Times New Roman" w:cs="Times New Roman"/>
          <w:sz w:val="24"/>
          <w:szCs w:val="24"/>
        </w:rPr>
      </w:pPr>
    </w:p>
    <w:p w14:paraId="2ACC0997"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Zástupca INESS ďalej uviedol:</w:t>
      </w:r>
    </w:p>
    <w:p w14:paraId="7098AB89"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1. pripomienka: najväčší podiel na obezite majú dôchodcovia a tí nie sú ochotní meniť ich návyky, prečo sa teda radšej nevyvíja snaha o dohodu s výrobcami o znižovaní obsahu cukru/sladidiel v SNN – odpoveď MF SR: v praxi je to nereálne (výrobcovia z tretích/iných krajín),</w:t>
      </w:r>
    </w:p>
    <w:p w14:paraId="2BF9A420"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2. pripomienka: či sa napr. sladené proteínové nápoje pre športovcov považujú za zdraviu škodlivé – odpoveď: tento druh nápoja nie je určený na pravidelnú častú spotrebu, športovci sami vedia, že nie sú zdraviu prospešné a požívajú ich počas športového výkonu,</w:t>
      </w:r>
    </w:p>
    <w:p w14:paraId="231A351F" w14:textId="77777777" w:rsidR="00166249" w:rsidRPr="004D1591"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 xml:space="preserve">3. čím je podložené tvrdenie, že spotreba SNN stúpa - odpoveď: dotazníkové prieskumy (osobitne sledované medzi mladistvými), </w:t>
      </w:r>
      <w:proofErr w:type="spellStart"/>
      <w:r w:rsidRPr="004D1591">
        <w:rPr>
          <w:rFonts w:ascii="Times New Roman" w:hAnsi="Times New Roman" w:cs="Times New Roman"/>
          <w:sz w:val="24"/>
          <w:szCs w:val="24"/>
        </w:rPr>
        <w:t>incidencia</w:t>
      </w:r>
      <w:proofErr w:type="spellEnd"/>
      <w:r w:rsidRPr="004D1591">
        <w:rPr>
          <w:rFonts w:ascii="Times New Roman" w:hAnsi="Times New Roman" w:cs="Times New Roman"/>
          <w:sz w:val="24"/>
          <w:szCs w:val="24"/>
        </w:rPr>
        <w:t xml:space="preserve"> nadváhy, rastúce počty nápojových automatov v školách, a tiež je bezpochybné, SNN nie sú zdraviu prospešné.</w:t>
      </w:r>
    </w:p>
    <w:p w14:paraId="3F74A367" w14:textId="77777777" w:rsidR="00166249" w:rsidRPr="004D1591" w:rsidRDefault="00166249" w:rsidP="00166249">
      <w:pPr>
        <w:spacing w:after="0" w:line="240" w:lineRule="auto"/>
        <w:jc w:val="both"/>
        <w:rPr>
          <w:rFonts w:ascii="Times New Roman" w:hAnsi="Times New Roman" w:cs="Times New Roman"/>
          <w:sz w:val="24"/>
          <w:szCs w:val="24"/>
        </w:rPr>
      </w:pPr>
    </w:p>
    <w:p w14:paraId="78AD88A5" w14:textId="77777777" w:rsidR="00166249" w:rsidRPr="00B83C47" w:rsidRDefault="00166249" w:rsidP="00166249">
      <w:pPr>
        <w:spacing w:after="0" w:line="240" w:lineRule="auto"/>
        <w:jc w:val="both"/>
        <w:rPr>
          <w:rFonts w:ascii="Times New Roman" w:hAnsi="Times New Roman" w:cs="Times New Roman"/>
          <w:sz w:val="24"/>
          <w:szCs w:val="24"/>
        </w:rPr>
      </w:pPr>
      <w:r w:rsidRPr="004D1591">
        <w:rPr>
          <w:rFonts w:ascii="Times New Roman" w:hAnsi="Times New Roman" w:cs="Times New Roman"/>
          <w:sz w:val="24"/>
          <w:szCs w:val="24"/>
        </w:rPr>
        <w:t xml:space="preserve">Zástupkyňa Lidl SR uviedla, že na základe skúseností s takouto daňou v iných štátoch by ako podnikateľský subjekt uvítali jednoduchý a zvládnuteľný systém (konkrétnu gramáž by bolo </w:t>
      </w:r>
      <w:r w:rsidRPr="00B83C47">
        <w:rPr>
          <w:rFonts w:ascii="Times New Roman" w:hAnsi="Times New Roman" w:cs="Times New Roman"/>
          <w:sz w:val="24"/>
          <w:szCs w:val="24"/>
        </w:rPr>
        <w:t>veľmi prácne zakaždým zisťovať/overovať) a tiež, aby nebolo veľa výnimiek – reakcia MF SR: SNN budú vymedzené kódmi KN, pričom pri koncentrátoch sa bude zohľadňovať, koľko hotového nápoja je možné vyrobiť.</w:t>
      </w:r>
    </w:p>
    <w:p w14:paraId="3460272A" w14:textId="77777777" w:rsidR="00166249" w:rsidRPr="00B83C47" w:rsidRDefault="00166249" w:rsidP="00166249">
      <w:pPr>
        <w:spacing w:after="0" w:line="240" w:lineRule="auto"/>
        <w:jc w:val="both"/>
        <w:rPr>
          <w:rFonts w:ascii="Times New Roman" w:hAnsi="Times New Roman" w:cs="Times New Roman"/>
          <w:sz w:val="24"/>
          <w:szCs w:val="24"/>
        </w:rPr>
      </w:pPr>
    </w:p>
    <w:p w14:paraId="67CB4E99" w14:textId="32A75D80"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Zástupcovia AVNM, PKS, SPPK, SVNN nesúhlasia so zavedením dane zo sladených nápojov, ako aj s odôvodnením k zavedeniu tejto dane, že nealkoholické nápoje negatívne vplývajú na zdravie a zavedenie dane je efektívnym nástrojom na motiváciu spotrebiteľov k zdravšiemu životu redukciou spotreby sladených nápojov. Aj napriek poukazovaniu dopadov na verejné zdravie, sa nepreukázal priamy vplyv pri zavedení dane na obezitu</w:t>
      </w:r>
      <w:r w:rsidR="000545E2">
        <w:rPr>
          <w:rFonts w:ascii="Times New Roman" w:eastAsia="Calibri" w:hAnsi="Times New Roman" w:cs="Times New Roman"/>
          <w:sz w:val="24"/>
          <w:szCs w:val="24"/>
        </w:rPr>
        <w:t>.</w:t>
      </w:r>
    </w:p>
    <w:p w14:paraId="7D932356" w14:textId="6EB71DD1"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lastRenderedPageBreak/>
        <w:t>Zástupcovia AVNM, PKS, SPPK, RÚZ SR, SZZV položili otázky a pripomienky týkajúce sa regulácie spotreby - ako chceme regulovať spotrebu. Problém nevidia v tom, že by bola nadspotreba, práveže sú informácie, že spotreba SNN klesá</w:t>
      </w:r>
      <w:r w:rsidR="000545E2">
        <w:rPr>
          <w:rFonts w:ascii="Times New Roman" w:eastAsia="Calibri" w:hAnsi="Times New Roman" w:cs="Times New Roman"/>
          <w:sz w:val="24"/>
          <w:szCs w:val="24"/>
        </w:rPr>
        <w:t>.</w:t>
      </w:r>
    </w:p>
    <w:p w14:paraId="10BF9FB1"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 xml:space="preserve">Zástupcovia </w:t>
      </w:r>
      <w:proofErr w:type="spellStart"/>
      <w:r w:rsidRPr="00B83C47">
        <w:rPr>
          <w:rFonts w:ascii="Times New Roman" w:hAnsi="Times New Roman" w:cs="Times New Roman"/>
          <w:sz w:val="24"/>
          <w:szCs w:val="24"/>
        </w:rPr>
        <w:t>Corporate</w:t>
      </w:r>
      <w:proofErr w:type="spellEnd"/>
      <w:r w:rsidRPr="00B83C47">
        <w:rPr>
          <w:rFonts w:ascii="Times New Roman" w:hAnsi="Times New Roman" w:cs="Times New Roman"/>
          <w:sz w:val="24"/>
          <w:szCs w:val="24"/>
        </w:rPr>
        <w:t xml:space="preserve"> </w:t>
      </w:r>
      <w:proofErr w:type="spellStart"/>
      <w:r w:rsidRPr="00B83C47">
        <w:rPr>
          <w:rFonts w:ascii="Times New Roman" w:hAnsi="Times New Roman" w:cs="Times New Roman"/>
          <w:sz w:val="24"/>
          <w:szCs w:val="24"/>
        </w:rPr>
        <w:t>Affairs</w:t>
      </w:r>
      <w:proofErr w:type="spellEnd"/>
      <w:r w:rsidRPr="00B83C47">
        <w:rPr>
          <w:rFonts w:ascii="Times New Roman" w:hAnsi="Times New Roman" w:cs="Times New Roman"/>
          <w:sz w:val="24"/>
          <w:szCs w:val="24"/>
        </w:rPr>
        <w:t xml:space="preserve"> </w:t>
      </w:r>
      <w:proofErr w:type="spellStart"/>
      <w:r w:rsidRPr="00B83C47">
        <w:rPr>
          <w:rFonts w:ascii="Times New Roman" w:hAnsi="Times New Roman" w:cs="Times New Roman"/>
          <w:sz w:val="24"/>
          <w:szCs w:val="24"/>
        </w:rPr>
        <w:t>Lead</w:t>
      </w:r>
      <w:proofErr w:type="spellEnd"/>
      <w:r w:rsidRPr="00B83C47">
        <w:rPr>
          <w:rFonts w:ascii="Times New Roman" w:hAnsi="Times New Roman" w:cs="Times New Roman"/>
          <w:sz w:val="24"/>
          <w:szCs w:val="24"/>
        </w:rPr>
        <w:t xml:space="preserve"> Danone CZ&amp;SK</w:t>
      </w:r>
      <w:r w:rsidRPr="00B83C47">
        <w:rPr>
          <w:rFonts w:ascii="Times New Roman" w:eastAsia="Calibri" w:hAnsi="Times New Roman" w:cs="Times New Roman"/>
          <w:sz w:val="24"/>
          <w:szCs w:val="24"/>
        </w:rPr>
        <w:t>, AVNM, SZZV, SVNN vzniesli otázku týkajúcu sa definovania predmetu dane, či predmetom dane budú len SNN alebo sa uvažuje nad širším konceptom (iné potraviny, mliečne nápoje</w:t>
      </w:r>
      <w:r>
        <w:rPr>
          <w:rFonts w:ascii="Times New Roman" w:eastAsia="Calibri" w:hAnsi="Times New Roman" w:cs="Times New Roman"/>
          <w:sz w:val="24"/>
          <w:szCs w:val="24"/>
        </w:rPr>
        <w:t xml:space="preserve"> </w:t>
      </w:r>
      <w:r w:rsidRPr="00B83C47">
        <w:rPr>
          <w:rFonts w:ascii="Times New Roman" w:eastAsia="Calibri" w:hAnsi="Times New Roman" w:cs="Times New Roman"/>
          <w:sz w:val="24"/>
          <w:szCs w:val="24"/>
        </w:rPr>
        <w:t>...)</w:t>
      </w:r>
      <w:r>
        <w:rPr>
          <w:rFonts w:ascii="Times New Roman" w:eastAsia="Calibri" w:hAnsi="Times New Roman" w:cs="Times New Roman"/>
          <w:sz w:val="24"/>
          <w:szCs w:val="24"/>
        </w:rPr>
        <w:t>.</w:t>
      </w:r>
    </w:p>
    <w:p w14:paraId="225E101C"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Zástupcovia PKS, SPPK, RÚZ SR, SVNN, Klub 500 v súvislosti so zavedením dane zo SNN poukázali na dopady pre priemysel, na zamestnanosť, na verejné financie, vysokú infláciu cien potravín a tým vyššie ceny, cezhraničné nákupy...Zároveň poukázali na skutočnosť, že môže viesť k substitučným efektom nahrádzania cukru sladidlami, substitúcii výrobkov...</w:t>
      </w:r>
    </w:p>
    <w:p w14:paraId="0D9CCE9A"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Zástupcovia SPPK, SZZV, Klub 500 uviedli,</w:t>
      </w:r>
      <w:r>
        <w:rPr>
          <w:rFonts w:ascii="Times New Roman" w:eastAsia="Calibri" w:hAnsi="Times New Roman" w:cs="Times New Roman"/>
          <w:sz w:val="24"/>
          <w:szCs w:val="24"/>
        </w:rPr>
        <w:t xml:space="preserve"> že </w:t>
      </w:r>
      <w:r w:rsidRPr="00B83C47">
        <w:rPr>
          <w:rFonts w:ascii="Times New Roman" w:eastAsia="Calibri" w:hAnsi="Times New Roman" w:cs="Times New Roman"/>
          <w:sz w:val="24"/>
          <w:szCs w:val="24"/>
        </w:rPr>
        <w:t xml:space="preserve">podľa predbežnej informácie zavedenie dane zo SNN smeruje k zlepšeniu zdravotníctva, ale výnos zo zavedenia dane sa zatiaľ neplánuje použiť na tento účel. </w:t>
      </w:r>
    </w:p>
    <w:p w14:paraId="53AEA7E9"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MF SR k dôvodu zavedenia dane uviedlo, že zavedenie dane treba chápať aj v rámci konsolidačného úsilia. Ide o štandardný fiškálny nástroj zavedený aj v rámci iných ČŠ, ktorého cieľom je možné regulovať spotrebu negatívnych externalít, ku ktorým patrí aj konzumácia sladených nápojov. MF SR sa pri zavedení dane opiera aj o stanovisko MZ SR, že akýkoľvek sladený nápoj má negatívny dopad na zdravie.</w:t>
      </w:r>
    </w:p>
    <w:p w14:paraId="6E6C77CC"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MZ SR jednoznačne podporuje zavedenie dane. K negatívnemu vplyvu spotreby sladených nápojov na zdravie uviedlo, že neexistuje SNN, ktorý by mal pozitívny vplyv na zdravie, a ktorý by nevyhnutne musel človek prijímať. Aj samotná WHO odporúča tieto nápoje zdaňovať, dosladenie nápoja v akomkoľvek množstve nie je zdraviu prospešné. Zároveň podľa dostupných informácií, tieto produkty v značnej miere prispievajú k obezite, hlavne u mladej generácie. Neexistuje žiadna štúdia, ktorá by povedala, že sladené nápoje majú pozitívny dopad.</w:t>
      </w:r>
    </w:p>
    <w:p w14:paraId="523CCB5D"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 xml:space="preserve">MF SR k otázke regulácie spotreby uviedlo, že ide o nepriamu daň zo spotreby vyvolávajúcu negatívne </w:t>
      </w:r>
      <w:proofErr w:type="spellStart"/>
      <w:r w:rsidRPr="00B83C47">
        <w:rPr>
          <w:rFonts w:ascii="Times New Roman" w:eastAsia="Calibri" w:hAnsi="Times New Roman" w:cs="Times New Roman"/>
          <w:sz w:val="24"/>
          <w:szCs w:val="24"/>
        </w:rPr>
        <w:t>externality</w:t>
      </w:r>
      <w:proofErr w:type="spellEnd"/>
      <w:r w:rsidRPr="00B83C47">
        <w:rPr>
          <w:rFonts w:ascii="Times New Roman" w:eastAsia="Calibri" w:hAnsi="Times New Roman" w:cs="Times New Roman"/>
          <w:sz w:val="24"/>
          <w:szCs w:val="24"/>
        </w:rPr>
        <w:t xml:space="preserve">, fiškálny nástroj, ktorého cieľom je možné prostredníctvom zvýšenia ceny regulovať spotrebu. Táto daň je štandardne zavedená aj v iných ČŠ. </w:t>
      </w:r>
    </w:p>
    <w:p w14:paraId="01528B2D"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 xml:space="preserve">MZ SR k pripomienke, že spotreba klesá uviedlo, že všetky sladené nápoje majú negatívny dopad na zdravie, ale nedá sa určiť presne, ktorý ako, v akej miere. Podľa zdravotného výboru OECD, zvyšuje sa </w:t>
      </w:r>
      <w:proofErr w:type="spellStart"/>
      <w:r w:rsidRPr="00B83C47">
        <w:rPr>
          <w:rFonts w:ascii="Times New Roman" w:eastAsia="Calibri" w:hAnsi="Times New Roman" w:cs="Times New Roman"/>
          <w:sz w:val="24"/>
          <w:szCs w:val="24"/>
        </w:rPr>
        <w:t>incidencia</w:t>
      </w:r>
      <w:proofErr w:type="spellEnd"/>
      <w:r w:rsidRPr="00B83C47">
        <w:rPr>
          <w:rFonts w:ascii="Times New Roman" w:eastAsia="Calibri" w:hAnsi="Times New Roman" w:cs="Times New Roman"/>
          <w:sz w:val="24"/>
          <w:szCs w:val="24"/>
        </w:rPr>
        <w:t xml:space="preserve"> detskej nadváhy a sladené nápoje k tomu v značnej miere prispievajú.</w:t>
      </w:r>
    </w:p>
    <w:p w14:paraId="56B1EF66"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 xml:space="preserve">MF SR k definovaniu predmetu dane uviedlo, že SNN budú nielen nápoje sladené cukrom, ale aj akýmikoľvek inými sladidlami. Bude sa vychádzať zo zoznamu MZ SR A MPRV SR, nebudú sa zdaňovať tie, ktoré majú medikamentózne účely. </w:t>
      </w:r>
    </w:p>
    <w:p w14:paraId="033A02C9"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K rozšíreniu predmetu dane o iné sladidlá MF SR uviedlo, že by to mohlo viesť k substitúcii zmeny obsahu receptúry s cieľom vyhnúť sa dani. Predmet dane by mal byť definovaný čo najširšie aj v súlade so stanoviskom MZ SR, že akýkoľvek sladený nápoj je škodlivý a má na zdravie negatívny vplyv. Ak sa ukáže potreba na základe odbornej diskusie, je možné rozšíriť aj na iné produkty, v súčasnosti sa diskutuje len o dani zo sladených nápojov.</w:t>
      </w:r>
    </w:p>
    <w:p w14:paraId="63899915"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 xml:space="preserve">MF SR k uvedeným pripomienkam týkajúcich sa dopadov na priemysel, ceny, resp. iných vplyvov uviedlo, že zavedenie dane treba chápať aj v rámci konsolidačného úsilia. Cieľom je </w:t>
      </w:r>
      <w:r w:rsidRPr="00B83C47">
        <w:rPr>
          <w:rFonts w:ascii="Times New Roman" w:eastAsia="Calibri" w:hAnsi="Times New Roman" w:cs="Times New Roman"/>
          <w:sz w:val="24"/>
          <w:szCs w:val="24"/>
        </w:rPr>
        <w:lastRenderedPageBreak/>
        <w:t>uchopiť to tak, aby bol vytvorený čo najjednoduchší zákon bez administratívnej záťaže pre subjekty. Predmet dane sa bude snažiť v spolupráci s MZ SR a MPRV SR definovať čo najširšie (okrem cukru budú zahrnuté aj akékoľvek iné sladidlá) so zohľadnením výnimiek, ktoré dani nebudú podliehať (napr. na lekárske účely...). Ak bude rozsah čo najširší, sadzba dane by mohla byť nižšia. Existuje veľa faktorov, ktoré budú súvisieť s cenou, zatiaľ nie sú presné odhady a bude ich potrebné kvantifikovať.</w:t>
      </w:r>
    </w:p>
    <w:p w14:paraId="30C2A016" w14:textId="77777777" w:rsidR="00166249" w:rsidRPr="00B83C47" w:rsidRDefault="00166249" w:rsidP="00166249">
      <w:pPr>
        <w:jc w:val="both"/>
        <w:rPr>
          <w:rFonts w:ascii="Times New Roman" w:eastAsia="Calibri" w:hAnsi="Times New Roman" w:cs="Times New Roman"/>
          <w:sz w:val="24"/>
          <w:szCs w:val="24"/>
        </w:rPr>
      </w:pPr>
      <w:r w:rsidRPr="00B83C47">
        <w:rPr>
          <w:rFonts w:ascii="Times New Roman" w:eastAsia="Calibri" w:hAnsi="Times New Roman" w:cs="Times New Roman"/>
          <w:sz w:val="24"/>
          <w:szCs w:val="24"/>
        </w:rPr>
        <w:t>MF SR k pripomienke viazania výnosu zo zavedenia dane na zdravotné účely uviedlo, že sa neplánuje žiadne rozpočtové určenie tejto dane na nejaký určený cieľ. Nateraz je predčasné diskutovať o rozdelení výnosu dane na jednotlivé rozpočtové kapitoly, je však potrebné uviesť, že tieto zdroje budú použité na realizáciu verejných politík, ako je uvedené aj v predbežnej informácii.</w:t>
      </w:r>
    </w:p>
    <w:p w14:paraId="3CD542F6" w14:textId="35843439" w:rsidR="004D1591" w:rsidRPr="00D53A3D" w:rsidRDefault="00166249" w:rsidP="00166249">
      <w:pPr>
        <w:spacing w:after="0" w:line="240" w:lineRule="auto"/>
        <w:jc w:val="both"/>
        <w:rPr>
          <w:rFonts w:ascii="Times New Roman" w:eastAsia="Calibri" w:hAnsi="Times New Roman" w:cs="Times New Roman"/>
          <w:i/>
          <w:sz w:val="24"/>
          <w:szCs w:val="24"/>
        </w:rPr>
      </w:pPr>
      <w:r w:rsidRPr="00B83C47">
        <w:rPr>
          <w:rFonts w:ascii="Times New Roman" w:hAnsi="Times New Roman" w:cs="Times New Roman"/>
          <w:sz w:val="24"/>
          <w:szCs w:val="24"/>
        </w:rPr>
        <w:t xml:space="preserve">Na záver boli zúčastnení informovaní, že zámerom je, aby návrh zákona prešiel štandardným legislatívnym procesom, PPK (vtedy už budú známe sadzby aj vplyvy) je plánované vo februári a v apríli doručenie vláde SR, tak by bolo reálne aby bol zákon prijatý v prvom polroku r. 2024, čím by bol vytvorený dostatočný priestor pre </w:t>
      </w:r>
      <w:proofErr w:type="spellStart"/>
      <w:r w:rsidRPr="00B83C47">
        <w:rPr>
          <w:rFonts w:ascii="Times New Roman" w:hAnsi="Times New Roman" w:cs="Times New Roman"/>
          <w:sz w:val="24"/>
          <w:szCs w:val="24"/>
        </w:rPr>
        <w:t>legisvakanciu</w:t>
      </w:r>
      <w:proofErr w:type="spellEnd"/>
      <w:r w:rsidRPr="00B83C47">
        <w:rPr>
          <w:rFonts w:ascii="Times New Roman" w:hAnsi="Times New Roman" w:cs="Times New Roman"/>
          <w:sz w:val="24"/>
          <w:szCs w:val="24"/>
        </w:rPr>
        <w:t>.</w:t>
      </w: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332CEA7E" w:rsidR="00054C41" w:rsidRPr="00B2254A"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15BCCCEE" w:rsidR="00054C41" w:rsidRPr="00D8247C" w:rsidRDefault="000362F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r w:rsidR="00AC0B24" w:rsidRPr="00DA2D4F">
        <w:rPr>
          <w:rFonts w:ascii="Segoe UI Symbol" w:eastAsia="MS Gothic" w:hAnsi="Segoe UI Symbol" w:cs="Segoe UI Symbol"/>
          <w:i/>
          <w:lang w:val="en-US"/>
        </w:rPr>
        <w:t>☒</w:t>
      </w:r>
      <w:r w:rsidR="00AC0B24">
        <w:rPr>
          <w:rFonts w:ascii="Segoe UI Symbol" w:eastAsia="MS Gothic" w:hAnsi="Segoe UI Symbol" w:cs="Segoe UI Symbol"/>
          <w:i/>
          <w:lang w:val="en-US"/>
        </w:rPr>
        <w:t xml:space="preserve"> </w:t>
      </w:r>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241C2AA1" w:rsidR="00054C41" w:rsidRDefault="00054C41" w:rsidP="00054C41">
      <w:pPr>
        <w:spacing w:after="0"/>
        <w:jc w:val="both"/>
        <w:rPr>
          <w:rFonts w:ascii="Times New Roman" w:eastAsia="Calibri" w:hAnsi="Times New Roman" w:cs="Times New Roman"/>
          <w:i/>
          <w:sz w:val="24"/>
          <w:szCs w:val="24"/>
        </w:rPr>
      </w:pPr>
    </w:p>
    <w:p w14:paraId="7B1F889B" w14:textId="7FFC3AFD" w:rsidR="00E854E7" w:rsidRPr="00B2254A" w:rsidRDefault="00E854E7" w:rsidP="00E854E7">
      <w:pPr>
        <w:spacing w:after="0"/>
        <w:jc w:val="both"/>
        <w:rPr>
          <w:rFonts w:ascii="Times New Roman" w:eastAsia="Calibri" w:hAnsi="Times New Roman" w:cs="Times New Roman"/>
          <w:sz w:val="24"/>
          <w:szCs w:val="24"/>
        </w:rPr>
      </w:pPr>
      <w:r w:rsidRPr="00B2254A">
        <w:rPr>
          <w:rFonts w:ascii="Times New Roman" w:eastAsia="Calibri" w:hAnsi="Times New Roman" w:cs="Times New Roman"/>
          <w:sz w:val="24"/>
          <w:szCs w:val="24"/>
        </w:rPr>
        <w:t xml:space="preserve">Nedochádza k vytvoreniu bariér pre vstup na trh pre </w:t>
      </w:r>
      <w:r>
        <w:rPr>
          <w:rFonts w:ascii="Times New Roman" w:eastAsia="Calibri" w:hAnsi="Times New Roman" w:cs="Times New Roman"/>
          <w:sz w:val="24"/>
          <w:szCs w:val="24"/>
        </w:rPr>
        <w:t>nových platiteľov dane alebo exportérov</w:t>
      </w:r>
      <w:r w:rsidRPr="00B2254A">
        <w:rPr>
          <w:rFonts w:ascii="Times New Roman" w:eastAsia="Calibri" w:hAnsi="Times New Roman" w:cs="Times New Roman"/>
          <w:sz w:val="24"/>
          <w:szCs w:val="24"/>
        </w:rPr>
        <w:t>.</w:t>
      </w:r>
      <w:r w:rsidR="00243339">
        <w:rPr>
          <w:rFonts w:ascii="Times New Roman" w:eastAsia="Calibri" w:hAnsi="Times New Roman" w:cs="Times New Roman"/>
          <w:sz w:val="24"/>
          <w:szCs w:val="24"/>
        </w:rPr>
        <w:t xml:space="preserve"> Zavedením novej dane zo sladených nealkoholických nápojov nevzniká rozdielne postavenie medzi dotknutými subjektmi, </w:t>
      </w:r>
      <w:proofErr w:type="spellStart"/>
      <w:r w:rsidR="00243339">
        <w:rPr>
          <w:rFonts w:ascii="Times New Roman" w:eastAsia="Calibri" w:hAnsi="Times New Roman" w:cs="Times New Roman"/>
          <w:sz w:val="24"/>
          <w:szCs w:val="24"/>
        </w:rPr>
        <w:t>t.j</w:t>
      </w:r>
      <w:proofErr w:type="spellEnd"/>
      <w:r w:rsidR="00243339">
        <w:rPr>
          <w:rFonts w:ascii="Times New Roman" w:eastAsia="Calibri" w:hAnsi="Times New Roman" w:cs="Times New Roman"/>
          <w:sz w:val="24"/>
          <w:szCs w:val="24"/>
        </w:rPr>
        <w:t>. výrobcovia a dodávatelia sladených nápojov</w:t>
      </w:r>
      <w:r w:rsidR="00726860">
        <w:rPr>
          <w:rFonts w:ascii="Times New Roman" w:eastAsia="Calibri" w:hAnsi="Times New Roman" w:cs="Times New Roman"/>
          <w:sz w:val="24"/>
          <w:szCs w:val="24"/>
        </w:rPr>
        <w:t>,</w:t>
      </w:r>
      <w:r w:rsidR="00243339">
        <w:rPr>
          <w:rFonts w:ascii="Times New Roman" w:eastAsia="Calibri" w:hAnsi="Times New Roman" w:cs="Times New Roman"/>
          <w:sz w:val="24"/>
          <w:szCs w:val="24"/>
        </w:rPr>
        <w:t xml:space="preserve"> nakoľko tieto subjekty budú odvádzať daň vybranú od konečných spotrebiteľov sladených nealkoholických nápojov. </w:t>
      </w:r>
      <w:r w:rsidR="00726860">
        <w:rPr>
          <w:rFonts w:ascii="Times New Roman" w:eastAsia="Calibri" w:hAnsi="Times New Roman" w:cs="Times New Roman"/>
          <w:sz w:val="24"/>
          <w:szCs w:val="24"/>
        </w:rPr>
        <w:t>Výška daňového zaťaženia vo vzťahu k jednotlivým druhom nápojov je nastavená rovnomerne pre domáce ako aj zahraničné podnikateľské subjekty.</w:t>
      </w:r>
      <w:r w:rsidRPr="00B2254A">
        <w:rPr>
          <w:rFonts w:ascii="Times New Roman" w:eastAsia="Calibri" w:hAnsi="Times New Roman" w:cs="Times New Roman"/>
          <w:sz w:val="24"/>
          <w:szCs w:val="24"/>
        </w:rPr>
        <w:t xml:space="preserve"> Návrhom zákona zavádzané </w:t>
      </w:r>
      <w:r w:rsidR="00243339" w:rsidRPr="00B2254A">
        <w:rPr>
          <w:rFonts w:ascii="Times New Roman" w:eastAsia="Calibri" w:hAnsi="Times New Roman" w:cs="Times New Roman"/>
          <w:sz w:val="24"/>
          <w:szCs w:val="24"/>
        </w:rPr>
        <w:t>povinnost</w:t>
      </w:r>
      <w:r w:rsidR="00243339">
        <w:rPr>
          <w:rFonts w:ascii="Times New Roman" w:eastAsia="Calibri" w:hAnsi="Times New Roman" w:cs="Times New Roman"/>
          <w:sz w:val="24"/>
          <w:szCs w:val="24"/>
        </w:rPr>
        <w:t>i</w:t>
      </w:r>
      <w:r w:rsidR="00243339" w:rsidRPr="00B2254A">
        <w:rPr>
          <w:rFonts w:ascii="Times New Roman" w:eastAsia="Calibri" w:hAnsi="Times New Roman" w:cs="Times New Roman"/>
          <w:sz w:val="24"/>
          <w:szCs w:val="24"/>
        </w:rPr>
        <w:t xml:space="preserve"> </w:t>
      </w:r>
      <w:r w:rsidRPr="00B2254A">
        <w:rPr>
          <w:rFonts w:ascii="Times New Roman" w:eastAsia="Calibri" w:hAnsi="Times New Roman" w:cs="Times New Roman"/>
          <w:sz w:val="24"/>
          <w:szCs w:val="24"/>
        </w:rPr>
        <w:t>nijakým spôsobom nezasahujú do oblastí upravujúcich podmienky, ktoré musia byť splnené, aby mohla tuzemská zdaniteľná osoba v tuzemsku podnikať.</w:t>
      </w:r>
      <w:r w:rsidR="00726860">
        <w:rPr>
          <w:rFonts w:ascii="Times New Roman" w:eastAsia="Calibri" w:hAnsi="Times New Roman" w:cs="Times New Roman"/>
          <w:sz w:val="24"/>
          <w:szCs w:val="24"/>
        </w:rPr>
        <w:t xml:space="preserve"> Naopak, nie je vylúčené, že zavedenie tejto dane a</w:t>
      </w:r>
      <w:r w:rsidR="00684C5B">
        <w:rPr>
          <w:rFonts w:ascii="Times New Roman" w:eastAsia="Calibri" w:hAnsi="Times New Roman" w:cs="Times New Roman"/>
          <w:sz w:val="24"/>
          <w:szCs w:val="24"/>
        </w:rPr>
        <w:t> na to naviazané administratívne povinnosti môžu</w:t>
      </w:r>
      <w:r w:rsidR="00726860">
        <w:rPr>
          <w:rFonts w:ascii="Times New Roman" w:eastAsia="Calibri" w:hAnsi="Times New Roman" w:cs="Times New Roman"/>
          <w:sz w:val="24"/>
          <w:szCs w:val="24"/>
        </w:rPr>
        <w:t xml:space="preserve"> ovplyvniť správanie zahraničných dodávateľov</w:t>
      </w:r>
      <w:r w:rsidR="00684C5B">
        <w:rPr>
          <w:rFonts w:ascii="Times New Roman" w:eastAsia="Calibri" w:hAnsi="Times New Roman" w:cs="Times New Roman"/>
          <w:sz w:val="24"/>
          <w:szCs w:val="24"/>
        </w:rPr>
        <w:t xml:space="preserve"> s následným pozitívnym vplyvom na domáce podnikateľské prostredie.</w:t>
      </w:r>
    </w:p>
    <w:p w14:paraId="03C89F85" w14:textId="77777777" w:rsidR="00E854E7" w:rsidRDefault="00E854E7" w:rsidP="00E854E7">
      <w:pPr>
        <w:spacing w:after="0"/>
        <w:jc w:val="both"/>
        <w:rPr>
          <w:rFonts w:ascii="Times New Roman" w:eastAsia="Calibri" w:hAnsi="Times New Roman" w:cs="Times New Roman"/>
          <w:sz w:val="24"/>
          <w:szCs w:val="24"/>
        </w:rPr>
      </w:pPr>
      <w:r w:rsidRPr="00B2254A">
        <w:rPr>
          <w:rFonts w:ascii="Times New Roman" w:eastAsia="Calibri" w:hAnsi="Times New Roman" w:cs="Times New Roman"/>
          <w:sz w:val="24"/>
          <w:szCs w:val="24"/>
        </w:rPr>
        <w:lastRenderedPageBreak/>
        <w:t>Návrh zákona nepredpokladá ani vplyv na vyvolanie cezhraničných investícií. Rovnako sa predmetným návrhom zákona neovplyvní cena alebo dostupnosť základných zdrojov a ani prístup k financiám.</w:t>
      </w:r>
    </w:p>
    <w:p w14:paraId="679C2D57" w14:textId="429C5283" w:rsidR="00E854E7" w:rsidRDefault="00E854E7" w:rsidP="00E854E7">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Regulácia neovplyvňuje ani inovácie, vedu a výskum.</w:t>
      </w:r>
    </w:p>
    <w:p w14:paraId="45D832D7" w14:textId="77777777" w:rsidR="00E854E7" w:rsidRPr="00D8247C" w:rsidRDefault="00E854E7"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08317B1F" w:rsidR="00054C41" w:rsidRDefault="00054C41" w:rsidP="00054C41">
      <w:pPr>
        <w:spacing w:after="0"/>
        <w:jc w:val="both"/>
        <w:rPr>
          <w:rFonts w:ascii="Times New Roman" w:eastAsia="Calibri" w:hAnsi="Times New Roman" w:cs="Times New Roman"/>
          <w:i/>
          <w:sz w:val="24"/>
          <w:szCs w:val="24"/>
        </w:rPr>
      </w:pPr>
    </w:p>
    <w:p w14:paraId="6D4CFEBE" w14:textId="63C3619C" w:rsidR="00931B8D" w:rsidRPr="000362F5" w:rsidRDefault="00931B8D" w:rsidP="00054C41">
      <w:pPr>
        <w:spacing w:after="0"/>
        <w:jc w:val="both"/>
        <w:rPr>
          <w:rFonts w:ascii="Times New Roman" w:eastAsia="Calibri" w:hAnsi="Times New Roman" w:cs="Times New Roman"/>
          <w:sz w:val="24"/>
          <w:szCs w:val="24"/>
        </w:rPr>
      </w:pPr>
      <w:r w:rsidRPr="000362F5">
        <w:rPr>
          <w:rFonts w:ascii="Times New Roman" w:eastAsia="Calibri" w:hAnsi="Times New Roman" w:cs="Times New Roman"/>
          <w:sz w:val="24"/>
          <w:szCs w:val="24"/>
        </w:rPr>
        <w:t>Materiál nemá vplyv na z</w:t>
      </w:r>
      <w:bookmarkStart w:id="1" w:name="_GoBack"/>
      <w:bookmarkEnd w:id="1"/>
      <w:r w:rsidRPr="000362F5">
        <w:rPr>
          <w:rFonts w:ascii="Times New Roman" w:eastAsia="Calibri" w:hAnsi="Times New Roman" w:cs="Times New Roman"/>
          <w:sz w:val="24"/>
          <w:szCs w:val="24"/>
        </w:rPr>
        <w:t>menu pomeru medzi produkciou podnikov a ich nákladmi.</w:t>
      </w:r>
    </w:p>
    <w:p w14:paraId="598498ED" w14:textId="1368C483" w:rsidR="009612B7" w:rsidRPr="00931B8D" w:rsidRDefault="001A2D27" w:rsidP="00054C41">
      <w:pPr>
        <w:spacing w:after="0"/>
        <w:jc w:val="both"/>
        <w:rPr>
          <w:rFonts w:ascii="Times New Roman" w:eastAsia="Calibri" w:hAnsi="Times New Roman" w:cs="Times New Roman"/>
          <w:i/>
          <w:sz w:val="24"/>
          <w:szCs w:val="24"/>
        </w:rPr>
      </w:pPr>
      <w:r w:rsidRPr="000362F5">
        <w:rPr>
          <w:rFonts w:ascii="Times New Roman" w:eastAsia="Calibri" w:hAnsi="Times New Roman" w:cs="Times New Roman"/>
          <w:sz w:val="24"/>
          <w:szCs w:val="24"/>
        </w:rPr>
        <w:t>Potenciálna z</w:t>
      </w:r>
      <w:r w:rsidR="009612B7" w:rsidRPr="000362F5">
        <w:rPr>
          <w:rFonts w:ascii="Times New Roman" w:eastAsia="Calibri" w:hAnsi="Times New Roman" w:cs="Times New Roman"/>
          <w:sz w:val="24"/>
          <w:szCs w:val="24"/>
        </w:rPr>
        <w:t>nížená miera konzumácie sladených nealkoholických nápojov môže mať negatívny vplyv na dopyt po prírodných</w:t>
      </w:r>
      <w:r w:rsidRPr="000362F5">
        <w:rPr>
          <w:rFonts w:ascii="Times New Roman" w:eastAsia="Calibri" w:hAnsi="Times New Roman" w:cs="Times New Roman"/>
          <w:sz w:val="24"/>
          <w:szCs w:val="24"/>
        </w:rPr>
        <w:t xml:space="preserve">, ako aj umelých </w:t>
      </w:r>
      <w:r w:rsidR="009612B7" w:rsidRPr="000362F5">
        <w:rPr>
          <w:rFonts w:ascii="Times New Roman" w:eastAsia="Calibri" w:hAnsi="Times New Roman" w:cs="Times New Roman"/>
          <w:sz w:val="24"/>
          <w:szCs w:val="24"/>
        </w:rPr>
        <w:t>sladidlách.</w:t>
      </w:r>
    </w:p>
    <w:p w14:paraId="236714FA" w14:textId="77777777" w:rsidR="00931B8D" w:rsidRPr="00931B8D" w:rsidRDefault="00931B8D"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0CA4AB29" w:rsidR="00054C41" w:rsidRPr="00D8247C" w:rsidRDefault="000362F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AC0B24" w:rsidRPr="00DA2D4F">
                <w:rPr>
                  <w:rFonts w:ascii="Segoe UI Symbol" w:eastAsia="MS Gothic" w:hAnsi="Segoe UI Symbol" w:cs="Segoe UI Symbol"/>
                  <w:i/>
                  <w:lang w:val="en-US"/>
                </w:rPr>
                <w:t>☒</w:t>
              </w:r>
              <w:r w:rsidR="00AC0B24">
                <w:rPr>
                  <w:rFonts w:ascii="Segoe UI Symbol" w:eastAsia="MS Gothic" w:hAnsi="Segoe UI Symbol" w:cs="Segoe UI Symbol"/>
                  <w:i/>
                  <w:lang w:val="en-US"/>
                </w:rPr>
                <w:t xml:space="preserve"> </w:t>
              </w:r>
            </w:sdtContent>
          </w:sdt>
        </w:sdtContent>
      </w:sdt>
      <w:r w:rsidR="00054C41" w:rsidRPr="00D8247C">
        <w:rPr>
          <w:rFonts w:ascii="Times New Roman" w:eastAsia="Calibri" w:hAnsi="Times New Roman" w:cs="Times New Roman"/>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3D8B5479" w14:textId="77777777" w:rsidR="00554C0F" w:rsidRDefault="00554C0F" w:rsidP="00554C0F">
      <w:pPr>
        <w:spacing w:after="0"/>
        <w:jc w:val="both"/>
        <w:rPr>
          <w:rFonts w:ascii="Times New Roman" w:eastAsia="Calibri" w:hAnsi="Times New Roman" w:cs="Times New Roman"/>
          <w:b/>
          <w:bCs/>
          <w:iCs/>
          <w:color w:val="000000"/>
          <w:sz w:val="24"/>
          <w:szCs w:val="24"/>
        </w:rPr>
      </w:pPr>
    </w:p>
    <w:p w14:paraId="25500663" w14:textId="08D54E04" w:rsidR="004B1A2F" w:rsidRDefault="00A55BA5" w:rsidP="00554C0F">
      <w:pPr>
        <w:spacing w:after="0"/>
        <w:jc w:val="both"/>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1</w:t>
      </w:r>
      <w:r w:rsidR="00062312">
        <w:rPr>
          <w:rFonts w:ascii="Times New Roman" w:eastAsia="Calibri" w:hAnsi="Times New Roman" w:cs="Times New Roman"/>
          <w:b/>
          <w:bCs/>
          <w:iCs/>
          <w:color w:val="000000"/>
          <w:sz w:val="24"/>
          <w:szCs w:val="24"/>
        </w:rPr>
        <w:t>2</w:t>
      </w:r>
      <w:r w:rsidR="004B1A2F">
        <w:rPr>
          <w:rFonts w:ascii="Times New Roman" w:eastAsia="Calibri" w:hAnsi="Times New Roman" w:cs="Times New Roman"/>
          <w:b/>
          <w:bCs/>
          <w:iCs/>
          <w:color w:val="000000"/>
          <w:sz w:val="24"/>
          <w:szCs w:val="24"/>
        </w:rPr>
        <w:t>. Súvisiace úpravy informačných systémov</w:t>
      </w:r>
    </w:p>
    <w:p w14:paraId="2A426F07" w14:textId="77777777" w:rsidR="00554C0F" w:rsidRDefault="00554C0F" w:rsidP="00554C0F">
      <w:pPr>
        <w:spacing w:after="0"/>
        <w:jc w:val="both"/>
        <w:rPr>
          <w:rFonts w:ascii="Times New Roman" w:hAnsi="Times New Roman" w:cs="Times New Roman"/>
          <w:sz w:val="24"/>
          <w:szCs w:val="24"/>
          <w:shd w:val="clear" w:color="auto" w:fill="FFFFFF"/>
        </w:rPr>
      </w:pPr>
    </w:p>
    <w:p w14:paraId="0A11D617" w14:textId="7DE73753" w:rsidR="004B1A2F" w:rsidRDefault="004B1A2F" w:rsidP="00554C0F">
      <w:pPr>
        <w:spacing w:after="0"/>
        <w:jc w:val="both"/>
        <w:rPr>
          <w:rFonts w:ascii="Times New Roman" w:eastAsia="Calibri" w:hAnsi="Times New Roman" w:cs="Times New Roman"/>
          <w:sz w:val="24"/>
          <w:szCs w:val="24"/>
        </w:rPr>
      </w:pPr>
      <w:r w:rsidRPr="00F418A7">
        <w:rPr>
          <w:rFonts w:ascii="Times New Roman" w:hAnsi="Times New Roman" w:cs="Times New Roman"/>
          <w:sz w:val="24"/>
          <w:szCs w:val="24"/>
          <w:shd w:val="clear" w:color="auto" w:fill="FFFFFF"/>
        </w:rPr>
        <w:t>Regulácia dotknutým subjektom zvyšuje náklady.</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Z</w:t>
      </w:r>
      <w:r w:rsidRPr="00F906F4">
        <w:rPr>
          <w:rFonts w:ascii="Times New Roman" w:hAnsi="Times New Roman" w:cs="Times New Roman"/>
          <w:sz w:val="24"/>
          <w:szCs w:val="24"/>
        </w:rPr>
        <w:t>avedenie dane zo sladených nealkoholických nápojov</w:t>
      </w:r>
      <w:r>
        <w:rPr>
          <w:rFonts w:ascii="Times New Roman" w:hAnsi="Times New Roman" w:cs="Times New Roman"/>
          <w:sz w:val="24"/>
          <w:szCs w:val="24"/>
        </w:rPr>
        <w:t xml:space="preserve"> podľa návrhu zákona vyvoláva v</w:t>
      </w:r>
      <w:r>
        <w:rPr>
          <w:rFonts w:ascii="Times New Roman" w:eastAsia="Calibri" w:hAnsi="Times New Roman" w:cs="Times New Roman"/>
          <w:sz w:val="24"/>
          <w:szCs w:val="24"/>
        </w:rPr>
        <w:t>zhľadom na povahu navrhovaných úprav (</w:t>
      </w:r>
      <w:r w:rsidR="00FB4492">
        <w:rPr>
          <w:rFonts w:ascii="Times New Roman" w:eastAsia="Calibri" w:hAnsi="Times New Roman" w:cs="Times New Roman"/>
          <w:sz w:val="24"/>
          <w:szCs w:val="24"/>
        </w:rPr>
        <w:t>vyššie uvedených</w:t>
      </w:r>
      <w:r>
        <w:rPr>
          <w:rFonts w:ascii="Times New Roman" w:eastAsia="Calibri" w:hAnsi="Times New Roman" w:cs="Times New Roman"/>
          <w:sz w:val="24"/>
          <w:szCs w:val="24"/>
        </w:rPr>
        <w:t xml:space="preserve"> regulácií), a to najmä čo sa týka nových povinností platiteľov dane a exportérov,</w:t>
      </w:r>
      <w:r w:rsidRPr="0092158A">
        <w:rPr>
          <w:rFonts w:ascii="Times New Roman" w:eastAsia="Calibri" w:hAnsi="Times New Roman" w:cs="Times New Roman"/>
          <w:sz w:val="24"/>
          <w:szCs w:val="24"/>
        </w:rPr>
        <w:t xml:space="preserve"> negatívny vplyv na podnikateľské prostredie, ktorý spočíva vo vzniku nákladov na nákup tovarov alebo služieb súvisiac</w:t>
      </w:r>
      <w:r>
        <w:rPr>
          <w:rFonts w:ascii="Times New Roman" w:eastAsia="Calibri" w:hAnsi="Times New Roman" w:cs="Times New Roman"/>
          <w:sz w:val="24"/>
          <w:szCs w:val="24"/>
        </w:rPr>
        <w:t>ich napríklad s úpravou informačných systémov</w:t>
      </w:r>
      <w:r w:rsidRPr="0092158A">
        <w:rPr>
          <w:rFonts w:ascii="Times New Roman" w:eastAsia="Calibri" w:hAnsi="Times New Roman" w:cs="Times New Roman"/>
          <w:sz w:val="24"/>
          <w:szCs w:val="24"/>
        </w:rPr>
        <w:t xml:space="preserve"> dotknutých </w:t>
      </w:r>
      <w:r>
        <w:rPr>
          <w:rFonts w:ascii="Times New Roman" w:eastAsia="Calibri" w:hAnsi="Times New Roman" w:cs="Times New Roman"/>
          <w:sz w:val="24"/>
          <w:szCs w:val="24"/>
        </w:rPr>
        <w:t>subjektov.</w:t>
      </w:r>
    </w:p>
    <w:p w14:paraId="694EE6D3" w14:textId="28957370" w:rsidR="004B1A2F" w:rsidRDefault="004B1A2F" w:rsidP="00554C0F">
      <w:pPr>
        <w:spacing w:after="0"/>
        <w:jc w:val="both"/>
        <w:rPr>
          <w:rFonts w:ascii="Times New Roman" w:eastAsia="Calibri" w:hAnsi="Times New Roman" w:cs="Times New Roman"/>
          <w:bCs/>
          <w:i/>
          <w:iCs/>
          <w:color w:val="000000"/>
          <w:sz w:val="24"/>
          <w:szCs w:val="24"/>
        </w:rPr>
      </w:pPr>
      <w:r w:rsidRPr="00F418A7">
        <w:rPr>
          <w:rFonts w:ascii="Times New Roman" w:hAnsi="Times New Roman" w:cs="Times New Roman"/>
          <w:color w:val="000000"/>
          <w:sz w:val="24"/>
          <w:szCs w:val="24"/>
        </w:rPr>
        <w:t xml:space="preserve">Predmetná regulácia </w:t>
      </w:r>
      <w:r w:rsidR="00FB4492">
        <w:rPr>
          <w:rFonts w:ascii="Times New Roman" w:hAnsi="Times New Roman" w:cs="Times New Roman"/>
          <w:color w:val="000000"/>
          <w:sz w:val="24"/>
          <w:szCs w:val="24"/>
        </w:rPr>
        <w:t xml:space="preserve">tak </w:t>
      </w:r>
      <w:r w:rsidRPr="00F418A7">
        <w:rPr>
          <w:rFonts w:ascii="Times New Roman" w:hAnsi="Times New Roman" w:cs="Times New Roman"/>
          <w:color w:val="000000"/>
          <w:sz w:val="24"/>
          <w:szCs w:val="24"/>
        </w:rPr>
        <w:t>dotknut</w:t>
      </w:r>
      <w:r>
        <w:rPr>
          <w:rFonts w:ascii="Times New Roman" w:hAnsi="Times New Roman" w:cs="Times New Roman"/>
          <w:color w:val="000000"/>
          <w:sz w:val="24"/>
          <w:szCs w:val="24"/>
        </w:rPr>
        <w:t>ým</w:t>
      </w:r>
      <w:r w:rsidRPr="00F418A7">
        <w:rPr>
          <w:rFonts w:ascii="Times New Roman" w:hAnsi="Times New Roman" w:cs="Times New Roman"/>
          <w:color w:val="000000"/>
          <w:sz w:val="24"/>
          <w:szCs w:val="24"/>
        </w:rPr>
        <w:t xml:space="preserve"> subjekt</w:t>
      </w:r>
      <w:r>
        <w:rPr>
          <w:rFonts w:ascii="Times New Roman" w:hAnsi="Times New Roman" w:cs="Times New Roman"/>
          <w:color w:val="000000"/>
          <w:sz w:val="24"/>
          <w:szCs w:val="24"/>
        </w:rPr>
        <w:t>om zvyšuje náklady, avšak tieto náklady nie je možné kvantifikovať</w:t>
      </w:r>
      <w:r w:rsidRPr="00F418A7">
        <w:rPr>
          <w:rFonts w:ascii="Times New Roman" w:hAnsi="Times New Roman" w:cs="Times New Roman"/>
          <w:color w:val="000000"/>
          <w:sz w:val="24"/>
          <w:szCs w:val="24"/>
        </w:rPr>
        <w:t>.</w:t>
      </w:r>
    </w:p>
    <w:p w14:paraId="48CF1E7F" w14:textId="77777777" w:rsidR="004B1A2F" w:rsidRDefault="004B1A2F" w:rsidP="004B1A2F">
      <w:pPr>
        <w:spacing w:after="0" w:line="240" w:lineRule="auto"/>
        <w:rPr>
          <w:rFonts w:ascii="Times New Roman" w:eastAsia="Times New Roman" w:hAnsi="Times New Roman" w:cs="Times New Roman"/>
          <w:b/>
          <w:sz w:val="28"/>
          <w:szCs w:val="28"/>
          <w:lang w:eastAsia="sk-SK"/>
        </w:rPr>
      </w:pPr>
    </w:p>
    <w:sectPr w:rsidR="004B1A2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8DFD3" w14:textId="77777777" w:rsidR="00D919D5" w:rsidRDefault="00D919D5" w:rsidP="00054C41">
      <w:pPr>
        <w:spacing w:after="0" w:line="240" w:lineRule="auto"/>
      </w:pPr>
      <w:r>
        <w:separator/>
      </w:r>
    </w:p>
  </w:endnote>
  <w:endnote w:type="continuationSeparator" w:id="0">
    <w:p w14:paraId="4093498F" w14:textId="77777777" w:rsidR="00D919D5" w:rsidRDefault="00D919D5"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2B4F092E" w:rsidR="00D919D5" w:rsidRPr="006045CB" w:rsidRDefault="00D919D5"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362F5">
          <w:rPr>
            <w:rFonts w:ascii="Times New Roman" w:hAnsi="Times New Roman" w:cs="Times New Roman"/>
            <w:noProof/>
            <w:sz w:val="24"/>
            <w:szCs w:val="24"/>
          </w:rPr>
          <w:t>12</w:t>
        </w:r>
        <w:r w:rsidRPr="006045CB">
          <w:rPr>
            <w:rFonts w:ascii="Times New Roman" w:hAnsi="Times New Roman" w:cs="Times New Roman"/>
            <w:sz w:val="24"/>
            <w:szCs w:val="24"/>
          </w:rPr>
          <w:fldChar w:fldCharType="end"/>
        </w:r>
      </w:p>
    </w:sdtContent>
  </w:sdt>
  <w:p w14:paraId="4556761F" w14:textId="77777777" w:rsidR="00D919D5" w:rsidRPr="00FF7125" w:rsidRDefault="00D919D5" w:rsidP="00054C41">
    <w:pPr>
      <w:pStyle w:val="Pta"/>
      <w:rPr>
        <w:sz w:val="24"/>
        <w:szCs w:val="24"/>
      </w:rPr>
    </w:pPr>
  </w:p>
  <w:p w14:paraId="20FE6A4A" w14:textId="77777777" w:rsidR="00D919D5" w:rsidRDefault="00D919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BEBD" w14:textId="77777777" w:rsidR="00D919D5" w:rsidRDefault="00D919D5" w:rsidP="00054C41">
      <w:pPr>
        <w:spacing w:after="0" w:line="240" w:lineRule="auto"/>
      </w:pPr>
      <w:r>
        <w:separator/>
      </w:r>
    </w:p>
  </w:footnote>
  <w:footnote w:type="continuationSeparator" w:id="0">
    <w:p w14:paraId="58447B0A" w14:textId="77777777" w:rsidR="00D919D5" w:rsidRDefault="00D919D5" w:rsidP="00054C41">
      <w:pPr>
        <w:spacing w:after="0" w:line="240" w:lineRule="auto"/>
      </w:pPr>
      <w:r>
        <w:continuationSeparator/>
      </w:r>
    </w:p>
  </w:footnote>
  <w:footnote w:id="1">
    <w:p w14:paraId="6CC680CB" w14:textId="6BF8CDC6" w:rsidR="00D919D5" w:rsidRPr="000A6B7F" w:rsidRDefault="00D919D5"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D919D5" w:rsidRPr="00804BC8" w:rsidRDefault="00D919D5"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D919D5" w:rsidRDefault="00D919D5"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D919D5" w:rsidRPr="006045CB" w:rsidRDefault="00D919D5"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D919D5" w:rsidRPr="006045CB" w:rsidRDefault="00D919D5"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6F8E"/>
    <w:rsid w:val="0002425A"/>
    <w:rsid w:val="00024EE4"/>
    <w:rsid w:val="000267C5"/>
    <w:rsid w:val="00034C3D"/>
    <w:rsid w:val="000362F5"/>
    <w:rsid w:val="00043B95"/>
    <w:rsid w:val="00047C70"/>
    <w:rsid w:val="00050AAB"/>
    <w:rsid w:val="000545E2"/>
    <w:rsid w:val="00054A53"/>
    <w:rsid w:val="00054C41"/>
    <w:rsid w:val="00060DA1"/>
    <w:rsid w:val="00061E85"/>
    <w:rsid w:val="00062312"/>
    <w:rsid w:val="000730B5"/>
    <w:rsid w:val="000820E0"/>
    <w:rsid w:val="00091A43"/>
    <w:rsid w:val="0009490E"/>
    <w:rsid w:val="000A6B7F"/>
    <w:rsid w:val="000C5419"/>
    <w:rsid w:val="000C5E9A"/>
    <w:rsid w:val="000D15F0"/>
    <w:rsid w:val="000D2A73"/>
    <w:rsid w:val="001020D0"/>
    <w:rsid w:val="00107A52"/>
    <w:rsid w:val="0011003B"/>
    <w:rsid w:val="001133DA"/>
    <w:rsid w:val="00115902"/>
    <w:rsid w:val="00117EF0"/>
    <w:rsid w:val="001257A2"/>
    <w:rsid w:val="00126A2B"/>
    <w:rsid w:val="00142154"/>
    <w:rsid w:val="001476A4"/>
    <w:rsid w:val="00160A2F"/>
    <w:rsid w:val="00162C6C"/>
    <w:rsid w:val="0016512E"/>
    <w:rsid w:val="00166249"/>
    <w:rsid w:val="00185403"/>
    <w:rsid w:val="0018715C"/>
    <w:rsid w:val="00193DB4"/>
    <w:rsid w:val="001A1561"/>
    <w:rsid w:val="001A2D27"/>
    <w:rsid w:val="001B0676"/>
    <w:rsid w:val="001B370E"/>
    <w:rsid w:val="001B4C03"/>
    <w:rsid w:val="001C3352"/>
    <w:rsid w:val="001C7B91"/>
    <w:rsid w:val="001D1083"/>
    <w:rsid w:val="001D3FA0"/>
    <w:rsid w:val="001E24E8"/>
    <w:rsid w:val="001E53CB"/>
    <w:rsid w:val="002031B2"/>
    <w:rsid w:val="00203A10"/>
    <w:rsid w:val="00207486"/>
    <w:rsid w:val="00207F43"/>
    <w:rsid w:val="002232D3"/>
    <w:rsid w:val="00225A83"/>
    <w:rsid w:val="00226C96"/>
    <w:rsid w:val="00231A4A"/>
    <w:rsid w:val="00231B8F"/>
    <w:rsid w:val="00242CE5"/>
    <w:rsid w:val="00243339"/>
    <w:rsid w:val="00270EA5"/>
    <w:rsid w:val="002712B9"/>
    <w:rsid w:val="0027182F"/>
    <w:rsid w:val="00271FDB"/>
    <w:rsid w:val="00276611"/>
    <w:rsid w:val="002809D8"/>
    <w:rsid w:val="00284B8C"/>
    <w:rsid w:val="0029483F"/>
    <w:rsid w:val="002A3414"/>
    <w:rsid w:val="002A3685"/>
    <w:rsid w:val="002C051F"/>
    <w:rsid w:val="002C2FC0"/>
    <w:rsid w:val="002D67B6"/>
    <w:rsid w:val="002E7318"/>
    <w:rsid w:val="00302A17"/>
    <w:rsid w:val="00307574"/>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961F7"/>
    <w:rsid w:val="003A02AF"/>
    <w:rsid w:val="003A3124"/>
    <w:rsid w:val="003A686F"/>
    <w:rsid w:val="003B0440"/>
    <w:rsid w:val="003B75A5"/>
    <w:rsid w:val="003E58B8"/>
    <w:rsid w:val="003F06D7"/>
    <w:rsid w:val="00400224"/>
    <w:rsid w:val="00400BA5"/>
    <w:rsid w:val="00410E62"/>
    <w:rsid w:val="00414FA7"/>
    <w:rsid w:val="00420090"/>
    <w:rsid w:val="004239D1"/>
    <w:rsid w:val="00445638"/>
    <w:rsid w:val="00446432"/>
    <w:rsid w:val="00446512"/>
    <w:rsid w:val="00466D7A"/>
    <w:rsid w:val="00472848"/>
    <w:rsid w:val="00474C72"/>
    <w:rsid w:val="0047613F"/>
    <w:rsid w:val="0048237B"/>
    <w:rsid w:val="00484D16"/>
    <w:rsid w:val="00486257"/>
    <w:rsid w:val="0048661A"/>
    <w:rsid w:val="00491853"/>
    <w:rsid w:val="004A14CD"/>
    <w:rsid w:val="004A2C6B"/>
    <w:rsid w:val="004A6B8B"/>
    <w:rsid w:val="004B1A2F"/>
    <w:rsid w:val="004D1591"/>
    <w:rsid w:val="004D20CB"/>
    <w:rsid w:val="004D65B2"/>
    <w:rsid w:val="004D681D"/>
    <w:rsid w:val="004D7D0E"/>
    <w:rsid w:val="004E2324"/>
    <w:rsid w:val="004E68A8"/>
    <w:rsid w:val="004F1DF5"/>
    <w:rsid w:val="004F63E6"/>
    <w:rsid w:val="00504C28"/>
    <w:rsid w:val="00505EBE"/>
    <w:rsid w:val="005103DA"/>
    <w:rsid w:val="00511F8F"/>
    <w:rsid w:val="00512BA7"/>
    <w:rsid w:val="00515726"/>
    <w:rsid w:val="00554C0F"/>
    <w:rsid w:val="00562527"/>
    <w:rsid w:val="00562A1E"/>
    <w:rsid w:val="00563427"/>
    <w:rsid w:val="0057241C"/>
    <w:rsid w:val="00581EB9"/>
    <w:rsid w:val="00587BDD"/>
    <w:rsid w:val="005B4E6E"/>
    <w:rsid w:val="005B56E4"/>
    <w:rsid w:val="005B6CBE"/>
    <w:rsid w:val="005C0CF4"/>
    <w:rsid w:val="005C2F67"/>
    <w:rsid w:val="005C795C"/>
    <w:rsid w:val="005D0E50"/>
    <w:rsid w:val="005D39D8"/>
    <w:rsid w:val="005E17F1"/>
    <w:rsid w:val="005E6E79"/>
    <w:rsid w:val="0061097B"/>
    <w:rsid w:val="0061612F"/>
    <w:rsid w:val="006177C8"/>
    <w:rsid w:val="00621E83"/>
    <w:rsid w:val="0062600A"/>
    <w:rsid w:val="00627313"/>
    <w:rsid w:val="00636954"/>
    <w:rsid w:val="0063777D"/>
    <w:rsid w:val="00643358"/>
    <w:rsid w:val="00643BE2"/>
    <w:rsid w:val="00645218"/>
    <w:rsid w:val="00646084"/>
    <w:rsid w:val="006564C3"/>
    <w:rsid w:val="006578CB"/>
    <w:rsid w:val="00660281"/>
    <w:rsid w:val="00684C5B"/>
    <w:rsid w:val="00693238"/>
    <w:rsid w:val="006A0376"/>
    <w:rsid w:val="006A4E85"/>
    <w:rsid w:val="006A5D80"/>
    <w:rsid w:val="006A60C0"/>
    <w:rsid w:val="006A712F"/>
    <w:rsid w:val="006B4EEE"/>
    <w:rsid w:val="006B5D74"/>
    <w:rsid w:val="006C25BE"/>
    <w:rsid w:val="006D0415"/>
    <w:rsid w:val="006D7AD8"/>
    <w:rsid w:val="006E4D9D"/>
    <w:rsid w:val="006E571B"/>
    <w:rsid w:val="006F1D57"/>
    <w:rsid w:val="006F70FA"/>
    <w:rsid w:val="0070364C"/>
    <w:rsid w:val="00710EDF"/>
    <w:rsid w:val="00720B05"/>
    <w:rsid w:val="0072221D"/>
    <w:rsid w:val="0072357C"/>
    <w:rsid w:val="007259CB"/>
    <w:rsid w:val="00726031"/>
    <w:rsid w:val="00726860"/>
    <w:rsid w:val="0074681D"/>
    <w:rsid w:val="00747374"/>
    <w:rsid w:val="00751DA9"/>
    <w:rsid w:val="00755E69"/>
    <w:rsid w:val="007648EE"/>
    <w:rsid w:val="0077106D"/>
    <w:rsid w:val="00780ACC"/>
    <w:rsid w:val="00787A11"/>
    <w:rsid w:val="00797B40"/>
    <w:rsid w:val="007A0C9D"/>
    <w:rsid w:val="007A241B"/>
    <w:rsid w:val="007A6366"/>
    <w:rsid w:val="007A7FEC"/>
    <w:rsid w:val="007B3966"/>
    <w:rsid w:val="007B40FB"/>
    <w:rsid w:val="007B62AF"/>
    <w:rsid w:val="007C7E81"/>
    <w:rsid w:val="007E24B2"/>
    <w:rsid w:val="007E2DA4"/>
    <w:rsid w:val="007E6815"/>
    <w:rsid w:val="007E7632"/>
    <w:rsid w:val="007F1C84"/>
    <w:rsid w:val="007F20B9"/>
    <w:rsid w:val="007F4579"/>
    <w:rsid w:val="00801596"/>
    <w:rsid w:val="00804BC8"/>
    <w:rsid w:val="00806E23"/>
    <w:rsid w:val="0080741F"/>
    <w:rsid w:val="00807981"/>
    <w:rsid w:val="00817153"/>
    <w:rsid w:val="0082376B"/>
    <w:rsid w:val="00823F5A"/>
    <w:rsid w:val="00832FD6"/>
    <w:rsid w:val="00845D3B"/>
    <w:rsid w:val="008634E9"/>
    <w:rsid w:val="008801B5"/>
    <w:rsid w:val="00880578"/>
    <w:rsid w:val="00882407"/>
    <w:rsid w:val="00891D12"/>
    <w:rsid w:val="008920C3"/>
    <w:rsid w:val="00894052"/>
    <w:rsid w:val="008A7B87"/>
    <w:rsid w:val="008B0946"/>
    <w:rsid w:val="008B4AA1"/>
    <w:rsid w:val="008B518E"/>
    <w:rsid w:val="008C1C71"/>
    <w:rsid w:val="008E1AD0"/>
    <w:rsid w:val="008E315F"/>
    <w:rsid w:val="008E6B82"/>
    <w:rsid w:val="008F2090"/>
    <w:rsid w:val="008F6ADE"/>
    <w:rsid w:val="008F70E8"/>
    <w:rsid w:val="0091269B"/>
    <w:rsid w:val="00912769"/>
    <w:rsid w:val="009158E9"/>
    <w:rsid w:val="009208DA"/>
    <w:rsid w:val="00923C0C"/>
    <w:rsid w:val="00931B8D"/>
    <w:rsid w:val="00931D89"/>
    <w:rsid w:val="00934531"/>
    <w:rsid w:val="0095170D"/>
    <w:rsid w:val="00952CF6"/>
    <w:rsid w:val="00960413"/>
    <w:rsid w:val="009612B7"/>
    <w:rsid w:val="00981995"/>
    <w:rsid w:val="00981C7F"/>
    <w:rsid w:val="00985515"/>
    <w:rsid w:val="00990813"/>
    <w:rsid w:val="0099544D"/>
    <w:rsid w:val="00997513"/>
    <w:rsid w:val="009A0E2C"/>
    <w:rsid w:val="009A4D56"/>
    <w:rsid w:val="009B1F04"/>
    <w:rsid w:val="009C7A86"/>
    <w:rsid w:val="009E09F7"/>
    <w:rsid w:val="009E2D5C"/>
    <w:rsid w:val="009E3E44"/>
    <w:rsid w:val="009F4175"/>
    <w:rsid w:val="009F66A4"/>
    <w:rsid w:val="009F6C80"/>
    <w:rsid w:val="009F6E30"/>
    <w:rsid w:val="009F7F6D"/>
    <w:rsid w:val="00A000DA"/>
    <w:rsid w:val="00A013A0"/>
    <w:rsid w:val="00A01575"/>
    <w:rsid w:val="00A13B4E"/>
    <w:rsid w:val="00A1736E"/>
    <w:rsid w:val="00A216DF"/>
    <w:rsid w:val="00A23D0A"/>
    <w:rsid w:val="00A33F2C"/>
    <w:rsid w:val="00A4127D"/>
    <w:rsid w:val="00A50EE3"/>
    <w:rsid w:val="00A55BA5"/>
    <w:rsid w:val="00A611F9"/>
    <w:rsid w:val="00A676BD"/>
    <w:rsid w:val="00A7119E"/>
    <w:rsid w:val="00A83E11"/>
    <w:rsid w:val="00A90FE5"/>
    <w:rsid w:val="00A9108C"/>
    <w:rsid w:val="00A9418C"/>
    <w:rsid w:val="00A94A0F"/>
    <w:rsid w:val="00AA3C6D"/>
    <w:rsid w:val="00AA5134"/>
    <w:rsid w:val="00AB577A"/>
    <w:rsid w:val="00AB57C4"/>
    <w:rsid w:val="00AC0B24"/>
    <w:rsid w:val="00AD31D2"/>
    <w:rsid w:val="00AD5698"/>
    <w:rsid w:val="00B11CF5"/>
    <w:rsid w:val="00B123A8"/>
    <w:rsid w:val="00B209FA"/>
    <w:rsid w:val="00B21D1F"/>
    <w:rsid w:val="00B2254A"/>
    <w:rsid w:val="00B410BA"/>
    <w:rsid w:val="00B43D68"/>
    <w:rsid w:val="00B44A3A"/>
    <w:rsid w:val="00B44F45"/>
    <w:rsid w:val="00B46BF8"/>
    <w:rsid w:val="00B53F08"/>
    <w:rsid w:val="00B5600C"/>
    <w:rsid w:val="00B65334"/>
    <w:rsid w:val="00B66E33"/>
    <w:rsid w:val="00B72FB1"/>
    <w:rsid w:val="00B82E14"/>
    <w:rsid w:val="00B83C47"/>
    <w:rsid w:val="00B8645F"/>
    <w:rsid w:val="00B91D8A"/>
    <w:rsid w:val="00B953DA"/>
    <w:rsid w:val="00B96154"/>
    <w:rsid w:val="00BA19B0"/>
    <w:rsid w:val="00BA497D"/>
    <w:rsid w:val="00BB3870"/>
    <w:rsid w:val="00BB45A7"/>
    <w:rsid w:val="00BD0EF7"/>
    <w:rsid w:val="00BD6778"/>
    <w:rsid w:val="00BE767E"/>
    <w:rsid w:val="00BF0671"/>
    <w:rsid w:val="00C01599"/>
    <w:rsid w:val="00C048D1"/>
    <w:rsid w:val="00C05563"/>
    <w:rsid w:val="00C11132"/>
    <w:rsid w:val="00C115B9"/>
    <w:rsid w:val="00C12FDD"/>
    <w:rsid w:val="00C145AA"/>
    <w:rsid w:val="00C14655"/>
    <w:rsid w:val="00C21399"/>
    <w:rsid w:val="00C332B9"/>
    <w:rsid w:val="00C446E2"/>
    <w:rsid w:val="00C535F5"/>
    <w:rsid w:val="00C539A4"/>
    <w:rsid w:val="00C560C4"/>
    <w:rsid w:val="00C647A6"/>
    <w:rsid w:val="00C64BE6"/>
    <w:rsid w:val="00C6748F"/>
    <w:rsid w:val="00C74337"/>
    <w:rsid w:val="00C75DC8"/>
    <w:rsid w:val="00C80021"/>
    <w:rsid w:val="00C929AE"/>
    <w:rsid w:val="00CA4344"/>
    <w:rsid w:val="00CA6348"/>
    <w:rsid w:val="00CB1232"/>
    <w:rsid w:val="00CB17A0"/>
    <w:rsid w:val="00CB2311"/>
    <w:rsid w:val="00CC3B7D"/>
    <w:rsid w:val="00CD5AE4"/>
    <w:rsid w:val="00CD5E86"/>
    <w:rsid w:val="00CE3B21"/>
    <w:rsid w:val="00CF062C"/>
    <w:rsid w:val="00CF2E3A"/>
    <w:rsid w:val="00CF4D09"/>
    <w:rsid w:val="00D005F2"/>
    <w:rsid w:val="00D03A8E"/>
    <w:rsid w:val="00D05983"/>
    <w:rsid w:val="00D0636C"/>
    <w:rsid w:val="00D114ED"/>
    <w:rsid w:val="00D13E49"/>
    <w:rsid w:val="00D16F7A"/>
    <w:rsid w:val="00D278D4"/>
    <w:rsid w:val="00D3032C"/>
    <w:rsid w:val="00D31A3B"/>
    <w:rsid w:val="00D529FE"/>
    <w:rsid w:val="00D5309D"/>
    <w:rsid w:val="00D53A3D"/>
    <w:rsid w:val="00D55228"/>
    <w:rsid w:val="00D631FA"/>
    <w:rsid w:val="00D71064"/>
    <w:rsid w:val="00D75291"/>
    <w:rsid w:val="00D811BB"/>
    <w:rsid w:val="00D82356"/>
    <w:rsid w:val="00D8442F"/>
    <w:rsid w:val="00D84EEE"/>
    <w:rsid w:val="00D90A61"/>
    <w:rsid w:val="00D919D5"/>
    <w:rsid w:val="00D946EF"/>
    <w:rsid w:val="00D95553"/>
    <w:rsid w:val="00DB094F"/>
    <w:rsid w:val="00DC355F"/>
    <w:rsid w:val="00DD1E4C"/>
    <w:rsid w:val="00DD2DD1"/>
    <w:rsid w:val="00DE25ED"/>
    <w:rsid w:val="00DE331A"/>
    <w:rsid w:val="00DE6ACB"/>
    <w:rsid w:val="00DF02CE"/>
    <w:rsid w:val="00DF1462"/>
    <w:rsid w:val="00E030DA"/>
    <w:rsid w:val="00E214C0"/>
    <w:rsid w:val="00E23719"/>
    <w:rsid w:val="00E30D85"/>
    <w:rsid w:val="00E444EB"/>
    <w:rsid w:val="00E461A3"/>
    <w:rsid w:val="00E55610"/>
    <w:rsid w:val="00E732C8"/>
    <w:rsid w:val="00E77A69"/>
    <w:rsid w:val="00E800C1"/>
    <w:rsid w:val="00E81A42"/>
    <w:rsid w:val="00E854E7"/>
    <w:rsid w:val="00E961E8"/>
    <w:rsid w:val="00E96244"/>
    <w:rsid w:val="00E966F4"/>
    <w:rsid w:val="00E96DE0"/>
    <w:rsid w:val="00EA1003"/>
    <w:rsid w:val="00EB2BEC"/>
    <w:rsid w:val="00EB74BF"/>
    <w:rsid w:val="00EC0704"/>
    <w:rsid w:val="00EC508B"/>
    <w:rsid w:val="00ED6B5D"/>
    <w:rsid w:val="00EE4C99"/>
    <w:rsid w:val="00EF0926"/>
    <w:rsid w:val="00F153D7"/>
    <w:rsid w:val="00F1599C"/>
    <w:rsid w:val="00F2433F"/>
    <w:rsid w:val="00F244DC"/>
    <w:rsid w:val="00F378F4"/>
    <w:rsid w:val="00F418A7"/>
    <w:rsid w:val="00F47912"/>
    <w:rsid w:val="00F541B6"/>
    <w:rsid w:val="00F57702"/>
    <w:rsid w:val="00F606A2"/>
    <w:rsid w:val="00F61361"/>
    <w:rsid w:val="00F613E8"/>
    <w:rsid w:val="00F74D3C"/>
    <w:rsid w:val="00F74FC9"/>
    <w:rsid w:val="00F76D5F"/>
    <w:rsid w:val="00F81CCD"/>
    <w:rsid w:val="00F906F4"/>
    <w:rsid w:val="00F91F47"/>
    <w:rsid w:val="00FA4F36"/>
    <w:rsid w:val="00FA6FFE"/>
    <w:rsid w:val="00FB4492"/>
    <w:rsid w:val="00FC121B"/>
    <w:rsid w:val="00FC35B5"/>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929AE"/>
    <w:rPr>
      <w:sz w:val="20"/>
      <w:szCs w:val="20"/>
    </w:rPr>
  </w:style>
  <w:style w:type="character" w:styleId="Odkaznapoznmkupodiarou">
    <w:name w:val="footnote reference"/>
    <w:basedOn w:val="Predvolenpsmoodseku"/>
    <w:uiPriority w:val="99"/>
    <w:unhideWhenUsed/>
    <w:rsid w:val="00C929AE"/>
    <w:rPr>
      <w:vertAlign w:val="superscript"/>
    </w:rPr>
  </w:style>
  <w:style w:type="paragraph" w:styleId="Revzia">
    <w:name w:val="Revision"/>
    <w:hidden/>
    <w:uiPriority w:val="99"/>
    <w:semiHidden/>
    <w:rsid w:val="00DE6ACB"/>
    <w:pPr>
      <w:spacing w:after="0" w:line="240" w:lineRule="auto"/>
    </w:pPr>
  </w:style>
  <w:style w:type="character" w:customStyle="1" w:styleId="awspan">
    <w:name w:val="awspan"/>
    <w:basedOn w:val="Predvolenpsmoodseku"/>
    <w:rsid w:val="004F1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9D78250-6285-42C2-9D3A-D2AB1D8C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13</Pages>
  <Words>4993</Words>
  <Characters>28463</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Dancak Jan</cp:lastModifiedBy>
  <cp:revision>169</cp:revision>
  <dcterms:created xsi:type="dcterms:W3CDTF">2024-01-11T12:13:00Z</dcterms:created>
  <dcterms:modified xsi:type="dcterms:W3CDTF">2024-05-15T07:21:00Z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