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89B" w:rsidRPr="00F44788" w:rsidRDefault="008C189B" w:rsidP="00F44788">
      <w:pPr>
        <w:jc w:val="center"/>
        <w:rPr>
          <w:b/>
          <w:caps/>
          <w:spacing w:val="30"/>
          <w:lang w:val="sk-SK"/>
        </w:rPr>
      </w:pPr>
      <w:bookmarkStart w:id="0" w:name="_GoBack"/>
      <w:bookmarkEnd w:id="0"/>
      <w:r w:rsidRPr="00F44788">
        <w:rPr>
          <w:b/>
          <w:caps/>
          <w:spacing w:val="30"/>
          <w:lang w:val="sk-SK"/>
        </w:rPr>
        <w:t>Doložka zlučiteľnosti</w:t>
      </w:r>
    </w:p>
    <w:p w:rsidR="008C189B" w:rsidRPr="00F44788" w:rsidRDefault="00846FD6" w:rsidP="00F44788">
      <w:pPr>
        <w:jc w:val="center"/>
        <w:rPr>
          <w:b/>
          <w:lang w:val="sk-SK"/>
        </w:rPr>
      </w:pPr>
      <w:r w:rsidRPr="00F44788">
        <w:rPr>
          <w:b/>
          <w:lang w:val="sk-SK"/>
        </w:rPr>
        <w:t>návrhu zákona</w:t>
      </w:r>
      <w:r w:rsidR="008C189B" w:rsidRPr="00F44788">
        <w:rPr>
          <w:b/>
          <w:lang w:val="sk-SK"/>
        </w:rPr>
        <w:t xml:space="preserve"> s právom Európskej únie </w:t>
      </w:r>
    </w:p>
    <w:p w:rsidR="008C189B" w:rsidRPr="00F44788" w:rsidRDefault="008C189B" w:rsidP="00F44788">
      <w:pPr>
        <w:tabs>
          <w:tab w:val="left" w:pos="360"/>
        </w:tabs>
        <w:ind w:left="360"/>
        <w:jc w:val="both"/>
        <w:rPr>
          <w:lang w:val="sk-SK"/>
        </w:rPr>
      </w:pPr>
    </w:p>
    <w:p w:rsidR="008C189B" w:rsidRPr="00F44788" w:rsidRDefault="008C189B" w:rsidP="00F44788">
      <w:pPr>
        <w:tabs>
          <w:tab w:val="left" w:pos="360"/>
        </w:tabs>
        <w:ind w:left="360"/>
        <w:jc w:val="both"/>
        <w:rPr>
          <w:lang w:val="sk-SK"/>
        </w:rPr>
      </w:pPr>
    </w:p>
    <w:p w:rsidR="008C189B" w:rsidRPr="00F44788" w:rsidRDefault="008C189B" w:rsidP="00F44788">
      <w:pPr>
        <w:ind w:left="360" w:hanging="360"/>
        <w:jc w:val="both"/>
        <w:rPr>
          <w:b/>
          <w:lang w:val="sk-SK"/>
        </w:rPr>
      </w:pPr>
      <w:r w:rsidRPr="00F44788">
        <w:rPr>
          <w:b/>
          <w:lang w:val="sk-SK"/>
        </w:rPr>
        <w:t>1.</w:t>
      </w:r>
      <w:r w:rsidRPr="00F44788">
        <w:rPr>
          <w:b/>
          <w:lang w:val="sk-SK"/>
        </w:rPr>
        <w:tab/>
      </w:r>
      <w:r w:rsidR="00846FD6" w:rsidRPr="00F44788">
        <w:rPr>
          <w:b/>
          <w:lang w:val="sk-SK"/>
        </w:rPr>
        <w:t>Navrhovateľ</w:t>
      </w:r>
      <w:r w:rsidR="00233D8C" w:rsidRPr="00F44788">
        <w:rPr>
          <w:b/>
          <w:lang w:val="sk-SK"/>
        </w:rPr>
        <w:t xml:space="preserve"> </w:t>
      </w:r>
      <w:r w:rsidR="00846FD6" w:rsidRPr="00F44788">
        <w:rPr>
          <w:b/>
          <w:lang w:val="sk-SK"/>
        </w:rPr>
        <w:t>zákona</w:t>
      </w:r>
      <w:r w:rsidRPr="00F44788">
        <w:rPr>
          <w:b/>
          <w:lang w:val="sk-SK"/>
        </w:rPr>
        <w:t>:</w:t>
      </w:r>
      <w:r w:rsidR="00233D8C" w:rsidRPr="00F44788">
        <w:rPr>
          <w:lang w:val="sk-SK"/>
        </w:rPr>
        <w:t xml:space="preserve"> </w:t>
      </w:r>
      <w:r w:rsidR="00BD4512" w:rsidRPr="00F44788">
        <w:rPr>
          <w:lang w:val="sk-SK"/>
        </w:rPr>
        <w:t>Ministerstvo práce, sociálnych vecí a rodiny</w:t>
      </w:r>
      <w:r w:rsidR="00233D8C" w:rsidRPr="00F44788">
        <w:rPr>
          <w:lang w:val="sk-SK"/>
        </w:rPr>
        <w:t xml:space="preserve"> Slovenskej republiky</w:t>
      </w:r>
    </w:p>
    <w:p w:rsidR="008C189B" w:rsidRPr="00F44788" w:rsidRDefault="008C189B" w:rsidP="00F44788">
      <w:pPr>
        <w:tabs>
          <w:tab w:val="left" w:pos="360"/>
        </w:tabs>
        <w:ind w:left="360"/>
        <w:jc w:val="both"/>
        <w:rPr>
          <w:lang w:val="sk-SK"/>
        </w:rPr>
      </w:pPr>
    </w:p>
    <w:p w:rsidR="008C189B" w:rsidRPr="00F44788" w:rsidRDefault="008C189B" w:rsidP="00F44788">
      <w:pPr>
        <w:ind w:left="360" w:hanging="360"/>
        <w:jc w:val="both"/>
        <w:rPr>
          <w:lang w:val="sk-SK"/>
        </w:rPr>
      </w:pPr>
      <w:r w:rsidRPr="00F44788">
        <w:rPr>
          <w:b/>
          <w:lang w:val="sk-SK"/>
        </w:rPr>
        <w:t>2.</w:t>
      </w:r>
      <w:r w:rsidRPr="00F44788">
        <w:rPr>
          <w:b/>
          <w:lang w:val="sk-SK"/>
        </w:rPr>
        <w:tab/>
        <w:t xml:space="preserve">Názov návrhu </w:t>
      </w:r>
      <w:r w:rsidR="00846FD6" w:rsidRPr="00F44788">
        <w:rPr>
          <w:b/>
          <w:lang w:val="sk-SK"/>
        </w:rPr>
        <w:t>zákona</w:t>
      </w:r>
      <w:r w:rsidRPr="00F44788">
        <w:rPr>
          <w:b/>
          <w:lang w:val="sk-SK"/>
        </w:rPr>
        <w:t>:</w:t>
      </w:r>
      <w:r w:rsidR="005A0FFE" w:rsidRPr="00F44788">
        <w:rPr>
          <w:lang w:val="sk-SK"/>
        </w:rPr>
        <w:t xml:space="preserve"> </w:t>
      </w:r>
      <w:r w:rsidR="00F13EE7" w:rsidRPr="00F44788">
        <w:rPr>
          <w:lang w:val="sk-SK"/>
        </w:rPr>
        <w:t>N</w:t>
      </w:r>
      <w:r w:rsidR="00EA5640" w:rsidRPr="00F44788">
        <w:rPr>
          <w:lang w:val="sk-SK"/>
        </w:rPr>
        <w:t>ávrh zákona</w:t>
      </w:r>
      <w:r w:rsidR="00F13EE7" w:rsidRPr="00F44788">
        <w:rPr>
          <w:lang w:val="sk-SK"/>
        </w:rPr>
        <w:t xml:space="preserve">, </w:t>
      </w:r>
      <w:r w:rsidR="00FD3BEF" w:rsidRPr="007A33D0">
        <w:rPr>
          <w:color w:val="000000"/>
        </w:rPr>
        <w:t>ktorým</w:t>
      </w:r>
      <w:r w:rsidR="00FD3BEF" w:rsidRPr="007A33D0">
        <w:rPr>
          <w:color w:val="000000"/>
          <w:spacing w:val="33"/>
        </w:rPr>
        <w:t xml:space="preserve"> </w:t>
      </w:r>
      <w:r w:rsidR="00FD3BEF" w:rsidRPr="007A33D0">
        <w:rPr>
          <w:color w:val="000000"/>
        </w:rPr>
        <w:t>sa</w:t>
      </w:r>
      <w:r w:rsidR="00FD3BEF" w:rsidRPr="007A33D0">
        <w:rPr>
          <w:color w:val="000000"/>
          <w:spacing w:val="33"/>
        </w:rPr>
        <w:t xml:space="preserve"> </w:t>
      </w:r>
      <w:r w:rsidR="00FD3BEF" w:rsidRPr="007A33D0">
        <w:rPr>
          <w:color w:val="000000"/>
        </w:rPr>
        <w:t>mení</w:t>
      </w:r>
      <w:r w:rsidR="00FD3BEF" w:rsidRPr="007A33D0">
        <w:rPr>
          <w:color w:val="000000"/>
          <w:spacing w:val="33"/>
        </w:rPr>
        <w:t xml:space="preserve"> </w:t>
      </w:r>
      <w:r w:rsidR="00FD3BEF" w:rsidRPr="007A33D0">
        <w:rPr>
          <w:color w:val="000000"/>
        </w:rPr>
        <w:t>a dopĺňa</w:t>
      </w:r>
      <w:r w:rsidR="00FD3BEF" w:rsidRPr="007A33D0">
        <w:rPr>
          <w:color w:val="000000"/>
          <w:spacing w:val="33"/>
        </w:rPr>
        <w:t xml:space="preserve"> </w:t>
      </w:r>
      <w:r w:rsidR="00FD3BEF" w:rsidRPr="007A33D0">
        <w:rPr>
          <w:color w:val="000000"/>
        </w:rPr>
        <w:t>zákon</w:t>
      </w:r>
      <w:r w:rsidR="00FD3BEF" w:rsidRPr="007A33D0">
        <w:rPr>
          <w:color w:val="000000"/>
          <w:spacing w:val="33"/>
        </w:rPr>
        <w:t xml:space="preserve"> </w:t>
      </w:r>
      <w:r w:rsidR="00FD3BEF">
        <w:rPr>
          <w:color w:val="000000"/>
          <w:spacing w:val="33"/>
        </w:rPr>
        <w:t xml:space="preserve">č. </w:t>
      </w:r>
      <w:r w:rsidR="00FD3BEF" w:rsidRPr="007A33D0">
        <w:rPr>
          <w:color w:val="000000"/>
        </w:rPr>
        <w:t>663/2007 Z. z. o minimálnej mzde v znení neskorších predpisov a ktorým sa menia a dopĺňajú niektoré zákony</w:t>
      </w:r>
    </w:p>
    <w:p w:rsidR="008C189B" w:rsidRPr="00F44788" w:rsidRDefault="008C189B" w:rsidP="00F44788">
      <w:pPr>
        <w:tabs>
          <w:tab w:val="left" w:pos="360"/>
        </w:tabs>
        <w:ind w:left="360"/>
        <w:jc w:val="both"/>
        <w:rPr>
          <w:lang w:val="sk-SK"/>
        </w:rPr>
      </w:pPr>
    </w:p>
    <w:p w:rsidR="008C189B" w:rsidRPr="00F44788" w:rsidRDefault="008C189B" w:rsidP="00F44788">
      <w:pPr>
        <w:ind w:left="360" w:hanging="360"/>
        <w:jc w:val="both"/>
        <w:rPr>
          <w:lang w:val="sk-SK"/>
        </w:rPr>
      </w:pPr>
      <w:r w:rsidRPr="00F44788">
        <w:rPr>
          <w:b/>
          <w:lang w:val="sk-SK"/>
        </w:rPr>
        <w:t>3.</w:t>
      </w:r>
      <w:r w:rsidRPr="00F44788">
        <w:rPr>
          <w:b/>
          <w:lang w:val="sk-SK"/>
        </w:rPr>
        <w:tab/>
      </w:r>
      <w:r w:rsidR="00FA2284" w:rsidRPr="00F44788">
        <w:rPr>
          <w:b/>
          <w:lang w:val="sk-SK"/>
        </w:rPr>
        <w:t>Predmet</w:t>
      </w:r>
      <w:r w:rsidRPr="00F44788">
        <w:rPr>
          <w:b/>
          <w:lang w:val="sk-SK"/>
        </w:rPr>
        <w:t xml:space="preserve"> návrhu </w:t>
      </w:r>
      <w:r w:rsidR="00846FD6" w:rsidRPr="00F44788">
        <w:rPr>
          <w:b/>
          <w:lang w:val="sk-SK"/>
        </w:rPr>
        <w:t xml:space="preserve">zákona </w:t>
      </w:r>
      <w:r w:rsidRPr="00F44788">
        <w:rPr>
          <w:b/>
          <w:lang w:val="sk-SK"/>
        </w:rPr>
        <w:t>je upraven</w:t>
      </w:r>
      <w:r w:rsidR="00CC3A07" w:rsidRPr="00F44788">
        <w:rPr>
          <w:b/>
          <w:lang w:val="sk-SK"/>
        </w:rPr>
        <w:t>ý</w:t>
      </w:r>
      <w:r w:rsidRPr="00F44788">
        <w:rPr>
          <w:b/>
          <w:lang w:val="sk-SK"/>
        </w:rPr>
        <w:t xml:space="preserve"> v práve Európskej únie</w:t>
      </w:r>
      <w:r w:rsidR="00846FD6" w:rsidRPr="00F44788">
        <w:rPr>
          <w:b/>
          <w:lang w:val="sk-SK"/>
        </w:rPr>
        <w:t>:</w:t>
      </w:r>
    </w:p>
    <w:p w:rsidR="008C189B" w:rsidRPr="00F44788" w:rsidRDefault="006161F7" w:rsidP="00F44788">
      <w:pPr>
        <w:numPr>
          <w:ilvl w:val="0"/>
          <w:numId w:val="6"/>
        </w:numPr>
        <w:tabs>
          <w:tab w:val="left" w:pos="709"/>
        </w:tabs>
        <w:jc w:val="both"/>
        <w:rPr>
          <w:lang w:val="sk-SK"/>
        </w:rPr>
      </w:pPr>
      <w:r w:rsidRPr="00F44788">
        <w:rPr>
          <w:lang w:val="sk-SK"/>
        </w:rPr>
        <w:t>v </w:t>
      </w:r>
      <w:r w:rsidR="008C189B" w:rsidRPr="00F44788">
        <w:rPr>
          <w:lang w:val="sk-SK"/>
        </w:rPr>
        <w:t>primárnom</w:t>
      </w:r>
      <w:r w:rsidRPr="00F44788">
        <w:rPr>
          <w:lang w:val="sk-SK"/>
        </w:rPr>
        <w:t xml:space="preserve"> práve</w:t>
      </w:r>
    </w:p>
    <w:p w:rsidR="008C189B" w:rsidRPr="00E565B6" w:rsidRDefault="009D20F1" w:rsidP="00F44788">
      <w:pPr>
        <w:numPr>
          <w:ilvl w:val="0"/>
          <w:numId w:val="5"/>
        </w:numPr>
        <w:ind w:left="1071" w:hanging="357"/>
        <w:jc w:val="both"/>
        <w:rPr>
          <w:lang w:val="sk-SK"/>
        </w:rPr>
      </w:pPr>
      <w:r w:rsidRPr="00E565B6">
        <w:rPr>
          <w:lang w:val="sk-SK"/>
        </w:rPr>
        <w:t>v</w:t>
      </w:r>
      <w:r w:rsidR="003F4210" w:rsidRPr="00E565B6">
        <w:rPr>
          <w:lang w:val="sk-SK"/>
        </w:rPr>
        <w:t> </w:t>
      </w:r>
      <w:r w:rsidR="005E1A89">
        <w:rPr>
          <w:color w:val="000000"/>
        </w:rPr>
        <w:t xml:space="preserve"> čl. 151 a</w:t>
      </w:r>
      <w:r w:rsidR="00E565B6" w:rsidRPr="00E565B6">
        <w:rPr>
          <w:color w:val="000000"/>
        </w:rPr>
        <w:t xml:space="preserve"> 153 </w:t>
      </w:r>
      <w:r w:rsidRPr="00E565B6">
        <w:rPr>
          <w:lang w:val="sk-SK"/>
        </w:rPr>
        <w:t>Zmluvy o fungovaní Európskej únie v platnom znení</w:t>
      </w:r>
      <w:r w:rsidR="008C189B" w:rsidRPr="00E565B6">
        <w:rPr>
          <w:lang w:val="sk-SK"/>
        </w:rPr>
        <w:t>,</w:t>
      </w:r>
    </w:p>
    <w:p w:rsidR="003F4210" w:rsidRPr="00E565B6" w:rsidRDefault="003F4210" w:rsidP="00F44788">
      <w:pPr>
        <w:numPr>
          <w:ilvl w:val="0"/>
          <w:numId w:val="5"/>
        </w:numPr>
        <w:ind w:left="1071" w:hanging="357"/>
        <w:jc w:val="both"/>
        <w:rPr>
          <w:lang w:val="sk-SK"/>
        </w:rPr>
      </w:pPr>
      <w:r w:rsidRPr="00E565B6">
        <w:rPr>
          <w:lang w:val="sk-SK"/>
        </w:rPr>
        <w:t xml:space="preserve">v </w:t>
      </w:r>
      <w:r w:rsidR="00764C45" w:rsidRPr="00E565B6">
        <w:rPr>
          <w:color w:val="000000"/>
        </w:rPr>
        <w:t xml:space="preserve">čl. </w:t>
      </w:r>
      <w:r w:rsidR="00E565B6" w:rsidRPr="00E565B6">
        <w:rPr>
          <w:color w:val="000000"/>
          <w:lang w:val="sk-SK"/>
        </w:rPr>
        <w:t>23, 27, 28 a 31</w:t>
      </w:r>
      <w:r w:rsidR="00764C45" w:rsidRPr="00E565B6">
        <w:rPr>
          <w:color w:val="000000"/>
        </w:rPr>
        <w:t xml:space="preserve"> </w:t>
      </w:r>
      <w:r w:rsidRPr="00E565B6">
        <w:rPr>
          <w:lang w:val="sk-SK"/>
        </w:rPr>
        <w:t>Charty</w:t>
      </w:r>
      <w:r w:rsidR="005E1A89">
        <w:rPr>
          <w:lang w:val="sk-SK"/>
        </w:rPr>
        <w:t xml:space="preserve"> základných práv Európskej únie;</w:t>
      </w:r>
    </w:p>
    <w:p w:rsidR="008C189B" w:rsidRPr="00F44788" w:rsidRDefault="008C189B" w:rsidP="00F44788">
      <w:pPr>
        <w:tabs>
          <w:tab w:val="left" w:pos="360"/>
        </w:tabs>
        <w:ind w:left="360"/>
        <w:jc w:val="both"/>
        <w:rPr>
          <w:lang w:val="sk-SK"/>
        </w:rPr>
      </w:pPr>
    </w:p>
    <w:p w:rsidR="008E52B7" w:rsidRPr="00F44788" w:rsidRDefault="006161F7" w:rsidP="00F44788">
      <w:pPr>
        <w:numPr>
          <w:ilvl w:val="0"/>
          <w:numId w:val="6"/>
        </w:numPr>
        <w:tabs>
          <w:tab w:val="left" w:pos="709"/>
        </w:tabs>
        <w:jc w:val="both"/>
        <w:rPr>
          <w:lang w:val="sk-SK"/>
        </w:rPr>
      </w:pPr>
      <w:r w:rsidRPr="00F44788">
        <w:rPr>
          <w:lang w:val="sk-SK"/>
        </w:rPr>
        <w:t xml:space="preserve">v </w:t>
      </w:r>
      <w:r w:rsidR="008C189B" w:rsidRPr="00F44788">
        <w:rPr>
          <w:lang w:val="sk-SK"/>
        </w:rPr>
        <w:t xml:space="preserve">sekundárnom </w:t>
      </w:r>
      <w:r w:rsidRPr="00F44788">
        <w:rPr>
          <w:lang w:val="sk-SK"/>
        </w:rPr>
        <w:t>práve</w:t>
      </w:r>
    </w:p>
    <w:p w:rsidR="00FD3BEF" w:rsidRPr="00FD3BEF" w:rsidRDefault="00FD3BEF" w:rsidP="00FD3BEF">
      <w:pPr>
        <w:numPr>
          <w:ilvl w:val="0"/>
          <w:numId w:val="5"/>
        </w:numPr>
        <w:ind w:left="1071" w:hanging="357"/>
        <w:jc w:val="both"/>
        <w:rPr>
          <w:bCs/>
          <w:bdr w:val="none" w:sz="0" w:space="0" w:color="auto" w:frame="1"/>
          <w:shd w:val="clear" w:color="auto" w:fill="FFFFFF"/>
          <w:lang w:val="sk-SK"/>
        </w:rPr>
      </w:pPr>
      <w:r>
        <w:rPr>
          <w:lang w:val="sk-SK"/>
        </w:rPr>
        <w:t>s</w:t>
      </w:r>
      <w:r w:rsidRPr="00FD3BEF">
        <w:rPr>
          <w:lang w:val="sk-SK"/>
        </w:rPr>
        <w:t xml:space="preserve">mernica Európskeho parlamentu a Rady (EÚ) 2022/2041 z 19. októbra 2022 o primeraných minimálnych mzdách v Európskej únii (Ú. v. EÚ L 275, 25.10.2022), </w:t>
      </w:r>
      <w:r w:rsidRPr="00F44788">
        <w:t xml:space="preserve">gestor zodpovedný za prebratie smernice – </w:t>
      </w:r>
      <w:r w:rsidR="00E565B6">
        <w:rPr>
          <w:lang w:val="sk-SK"/>
        </w:rPr>
        <w:t>Ministerstvo práce, sociálnych vecí a rodiny S</w:t>
      </w:r>
      <w:r w:rsidR="003D4142">
        <w:rPr>
          <w:lang w:val="sk-SK"/>
        </w:rPr>
        <w:t>lovenskej republiky</w:t>
      </w:r>
      <w:r w:rsidR="005E1A89">
        <w:rPr>
          <w:lang w:val="sk-SK"/>
        </w:rPr>
        <w:t>;</w:t>
      </w:r>
    </w:p>
    <w:p w:rsidR="00FD3BEF" w:rsidRPr="00F44788" w:rsidRDefault="00FD3BEF" w:rsidP="00FD3BEF">
      <w:pPr>
        <w:tabs>
          <w:tab w:val="left" w:pos="360"/>
        </w:tabs>
        <w:jc w:val="both"/>
        <w:rPr>
          <w:lang w:val="sk-SK"/>
        </w:rPr>
      </w:pPr>
    </w:p>
    <w:p w:rsidR="008C189B" w:rsidRPr="00F44788" w:rsidRDefault="008C189B" w:rsidP="00F44788">
      <w:pPr>
        <w:numPr>
          <w:ilvl w:val="0"/>
          <w:numId w:val="6"/>
        </w:numPr>
        <w:tabs>
          <w:tab w:val="left" w:pos="709"/>
        </w:tabs>
        <w:jc w:val="both"/>
        <w:rPr>
          <w:lang w:val="sk-SK"/>
        </w:rPr>
      </w:pPr>
      <w:r w:rsidRPr="00F44788">
        <w:rPr>
          <w:lang w:val="sk-SK"/>
        </w:rPr>
        <w:tab/>
        <w:t>v judikatúre Súdneho dvora Európskej únie</w:t>
      </w:r>
      <w:r w:rsidR="006161F7" w:rsidRPr="00F44788">
        <w:rPr>
          <w:lang w:val="sk-SK"/>
        </w:rPr>
        <w:t xml:space="preserve"> – nie je upravený</w:t>
      </w:r>
      <w:r w:rsidRPr="00F44788">
        <w:rPr>
          <w:lang w:val="sk-SK"/>
        </w:rPr>
        <w:t>.</w:t>
      </w:r>
    </w:p>
    <w:p w:rsidR="008C189B" w:rsidRPr="00F44788" w:rsidRDefault="008C189B" w:rsidP="00F44788">
      <w:pPr>
        <w:tabs>
          <w:tab w:val="left" w:pos="360"/>
        </w:tabs>
        <w:ind w:left="360"/>
        <w:jc w:val="both"/>
        <w:rPr>
          <w:lang w:val="sk-SK"/>
        </w:rPr>
      </w:pPr>
    </w:p>
    <w:p w:rsidR="008C189B" w:rsidRPr="00F44788" w:rsidRDefault="00233D8C" w:rsidP="00F44788">
      <w:pPr>
        <w:ind w:left="360" w:hanging="360"/>
        <w:jc w:val="both"/>
        <w:rPr>
          <w:b/>
          <w:lang w:val="sk-SK"/>
        </w:rPr>
      </w:pPr>
      <w:r w:rsidRPr="00F44788">
        <w:rPr>
          <w:b/>
          <w:lang w:val="sk-SK"/>
        </w:rPr>
        <w:t>4.</w:t>
      </w:r>
      <w:r w:rsidRPr="00F44788">
        <w:rPr>
          <w:b/>
          <w:lang w:val="sk-SK"/>
        </w:rPr>
        <w:tab/>
        <w:t xml:space="preserve">Záväzky Slovenskej republiky </w:t>
      </w:r>
      <w:r w:rsidR="00F44788">
        <w:rPr>
          <w:b/>
          <w:lang w:val="sk-SK"/>
        </w:rPr>
        <w:t>vo vzťahu k Európskej únii:</w:t>
      </w:r>
    </w:p>
    <w:p w:rsidR="005E1A89" w:rsidRPr="005E1A89" w:rsidRDefault="008C189B" w:rsidP="00FD3BEF">
      <w:pPr>
        <w:widowControl/>
        <w:numPr>
          <w:ilvl w:val="0"/>
          <w:numId w:val="7"/>
        </w:numPr>
        <w:tabs>
          <w:tab w:val="clear" w:pos="2520"/>
          <w:tab w:val="num" w:pos="357"/>
          <w:tab w:val="num" w:pos="709"/>
        </w:tabs>
        <w:autoSpaceDE/>
        <w:autoSpaceDN/>
        <w:adjustRightInd/>
        <w:ind w:left="714" w:hanging="357"/>
        <w:jc w:val="both"/>
      </w:pPr>
      <w:r w:rsidRPr="00F44788">
        <w:rPr>
          <w:lang w:val="sk-SK"/>
        </w:rPr>
        <w:tab/>
      </w:r>
      <w:r w:rsidR="00C10182" w:rsidRPr="00F44788">
        <w:t>lehota na prebranie príslušného právneho aktu Európskej únie, príp. aj osobitná lehota účinnosti jeho ustanovení:</w:t>
      </w:r>
      <w:r w:rsidR="00FD3BEF">
        <w:rPr>
          <w:lang w:val="sk-SK"/>
        </w:rPr>
        <w:t xml:space="preserve"> </w:t>
      </w:r>
    </w:p>
    <w:p w:rsidR="006806D7" w:rsidRPr="00FD3BEF" w:rsidRDefault="00B36900" w:rsidP="005E1A89">
      <w:pPr>
        <w:widowControl/>
        <w:tabs>
          <w:tab w:val="num" w:pos="2520"/>
        </w:tabs>
        <w:autoSpaceDE/>
        <w:autoSpaceDN/>
        <w:adjustRightInd/>
        <w:spacing w:before="120"/>
        <w:ind w:left="714"/>
        <w:jc w:val="both"/>
      </w:pPr>
      <w:r w:rsidRPr="00FD3BEF">
        <w:rPr>
          <w:lang w:val="sk-SK"/>
        </w:rPr>
        <w:t xml:space="preserve">Lehota na prebratie </w:t>
      </w:r>
      <w:r w:rsidR="00226263">
        <w:rPr>
          <w:lang w:val="sk-SK"/>
        </w:rPr>
        <w:t xml:space="preserve">smernice </w:t>
      </w:r>
      <w:r w:rsidR="00FD3BEF" w:rsidRPr="00FD3BEF">
        <w:rPr>
          <w:lang w:val="sk-SK"/>
        </w:rPr>
        <w:t xml:space="preserve">(EÚ) 2022/2041 </w:t>
      </w:r>
      <w:r w:rsidR="00226263">
        <w:rPr>
          <w:lang w:val="sk-SK"/>
        </w:rPr>
        <w:t xml:space="preserve">je </w:t>
      </w:r>
      <w:r w:rsidR="00FD3BEF" w:rsidRPr="00FD3BEF">
        <w:rPr>
          <w:lang w:val="sk-SK"/>
        </w:rPr>
        <w:t>do 15. novembra 2024</w:t>
      </w:r>
      <w:r w:rsidRPr="00FD3BEF">
        <w:rPr>
          <w:lang w:val="sk-SK"/>
        </w:rPr>
        <w:t>.</w:t>
      </w:r>
    </w:p>
    <w:p w:rsidR="00F44788" w:rsidRPr="00F44788" w:rsidRDefault="00F44788" w:rsidP="00F44788">
      <w:pPr>
        <w:ind w:left="714"/>
        <w:jc w:val="both"/>
        <w:rPr>
          <w:lang w:val="sk-SK"/>
        </w:rPr>
      </w:pPr>
    </w:p>
    <w:p w:rsidR="00C10182" w:rsidRPr="00F44788" w:rsidRDefault="00C10182" w:rsidP="00F44788">
      <w:pPr>
        <w:widowControl/>
        <w:numPr>
          <w:ilvl w:val="0"/>
          <w:numId w:val="7"/>
        </w:numPr>
        <w:tabs>
          <w:tab w:val="clear" w:pos="2520"/>
          <w:tab w:val="num" w:pos="357"/>
          <w:tab w:val="num" w:pos="709"/>
        </w:tabs>
        <w:autoSpaceDE/>
        <w:autoSpaceDN/>
        <w:adjustRightInd/>
        <w:ind w:left="714" w:hanging="357"/>
        <w:jc w:val="both"/>
      </w:pPr>
      <w:r w:rsidRPr="00F44788">
        <w:t>informácia o začatí konania v rámci „EÚ Pilot“ alebo o začatí postupu Európskej komisie, alebo o konaní Súdneho dvora Európskej únie proti Slovenskej republike podľa čl. 258 a</w:t>
      </w:r>
      <w:r w:rsidR="00F44788">
        <w:rPr>
          <w:lang w:val="sk-SK"/>
        </w:rPr>
        <w:t> </w:t>
      </w:r>
      <w:r w:rsidRPr="00F44788">
        <w:t>260 Zmluvy o fungovaní Európskej únie v jej platnom znení spolu s uvedením konkrétnych vytýkaných nedostatkov a požiadaviek na zabezpečenie nápravy so zreteľom na n</w:t>
      </w:r>
      <w:r w:rsidRPr="00F44788">
        <w:rPr>
          <w:bCs/>
        </w:rPr>
        <w:t>ariadenie Európskeho parlamentu a Rady (ES) č. 1049/2001 z 30. mája 2001 o prístupe verejnosti k dokumentom Európskeho parlamentu, Rady a Komisie</w:t>
      </w:r>
      <w:r w:rsidRPr="00F44788">
        <w:t>:</w:t>
      </w:r>
    </w:p>
    <w:p w:rsidR="00C10182" w:rsidRPr="005E1A89" w:rsidRDefault="005E1A89" w:rsidP="005E1A89">
      <w:pPr>
        <w:spacing w:before="120"/>
        <w:ind w:left="709"/>
        <w:jc w:val="both"/>
        <w:rPr>
          <w:lang w:val="sk-SK"/>
        </w:rPr>
      </w:pPr>
      <w:r w:rsidRPr="0061419A">
        <w:t xml:space="preserve">Proti </w:t>
      </w:r>
      <w:r w:rsidRPr="0061419A">
        <w:rPr>
          <w:lang w:eastAsia="cs-CZ"/>
        </w:rPr>
        <w:t>Slovenskej</w:t>
      </w:r>
      <w:r w:rsidRPr="0061419A">
        <w:t xml:space="preserve"> republike nezačalo žiadne konanie o porušení podľa čl. 258 až 260 Zmluvy o fungovaní Európskej únie</w:t>
      </w:r>
      <w:r>
        <w:rPr>
          <w:lang w:val="sk-SK"/>
        </w:rPr>
        <w:t xml:space="preserve"> v súvislosti so smernicou (EÚ) 2022/2041.</w:t>
      </w:r>
    </w:p>
    <w:p w:rsidR="00580786" w:rsidRPr="00F44788" w:rsidRDefault="00580786" w:rsidP="00F44788">
      <w:pPr>
        <w:ind w:left="709"/>
        <w:jc w:val="both"/>
      </w:pPr>
    </w:p>
    <w:p w:rsidR="00C10182" w:rsidRPr="00F44788" w:rsidRDefault="00C10182" w:rsidP="00F44788">
      <w:pPr>
        <w:widowControl/>
        <w:numPr>
          <w:ilvl w:val="0"/>
          <w:numId w:val="7"/>
        </w:numPr>
        <w:tabs>
          <w:tab w:val="clear" w:pos="2520"/>
          <w:tab w:val="num" w:pos="357"/>
          <w:tab w:val="num" w:pos="709"/>
        </w:tabs>
        <w:autoSpaceDE/>
        <w:autoSpaceDN/>
        <w:adjustRightInd/>
        <w:ind w:left="714" w:hanging="357"/>
        <w:jc w:val="both"/>
      </w:pPr>
      <w:r w:rsidRPr="00F44788">
        <w:t>informácia o právnych predpisoch, v ktorých sú uvádzané právne akty Európskej únie už prebrané, spolu s uvedením rozsahu ich prebrania, príp. potreby prijatia ďalších úprav:</w:t>
      </w:r>
    </w:p>
    <w:p w:rsidR="007674D3" w:rsidRPr="00F44788" w:rsidRDefault="007674D3" w:rsidP="00F44788">
      <w:pPr>
        <w:ind w:left="714"/>
        <w:jc w:val="both"/>
        <w:rPr>
          <w:lang w:val="sk-SK"/>
        </w:rPr>
      </w:pPr>
      <w:r w:rsidRPr="00F44788">
        <w:rPr>
          <w:lang w:val="sk-SK"/>
        </w:rPr>
        <w:t>Smernica</w:t>
      </w:r>
      <w:r w:rsidR="005E1A89">
        <w:rPr>
          <w:lang w:val="sk-SK"/>
        </w:rPr>
        <w:t xml:space="preserve"> (EÚ)</w:t>
      </w:r>
      <w:r w:rsidR="00764C45" w:rsidRPr="00F44788">
        <w:rPr>
          <w:lang w:val="sk-SK"/>
        </w:rPr>
        <w:t xml:space="preserve"> </w:t>
      </w:r>
      <w:r w:rsidR="00FD3BEF">
        <w:rPr>
          <w:bCs/>
          <w:bdr w:val="none" w:sz="0" w:space="0" w:color="auto" w:frame="1"/>
          <w:shd w:val="clear" w:color="auto" w:fill="FFFFFF"/>
          <w:lang w:val="sk-SK"/>
        </w:rPr>
        <w:t>2</w:t>
      </w:r>
      <w:r w:rsidR="00E565B6">
        <w:rPr>
          <w:bCs/>
          <w:bdr w:val="none" w:sz="0" w:space="0" w:color="auto" w:frame="1"/>
          <w:shd w:val="clear" w:color="auto" w:fill="FFFFFF"/>
          <w:lang w:val="sk-SK"/>
        </w:rPr>
        <w:t>022/2041</w:t>
      </w:r>
      <w:r w:rsidR="00764C45" w:rsidRPr="00F44788">
        <w:rPr>
          <w:bCs/>
          <w:bdr w:val="none" w:sz="0" w:space="0" w:color="auto" w:frame="1"/>
          <w:shd w:val="clear" w:color="auto" w:fill="FFFFFF"/>
          <w:lang w:val="sk-SK"/>
        </w:rPr>
        <w:t xml:space="preserve"> je</w:t>
      </w:r>
      <w:r w:rsidRPr="00F44788">
        <w:rPr>
          <w:lang w:val="sk-SK"/>
        </w:rPr>
        <w:t xml:space="preserve"> prebrat</w:t>
      </w:r>
      <w:r w:rsidR="00764C45" w:rsidRPr="00F44788">
        <w:rPr>
          <w:lang w:val="sk-SK"/>
        </w:rPr>
        <w:t>á</w:t>
      </w:r>
      <w:r w:rsidR="00E565B6">
        <w:rPr>
          <w:lang w:val="sk-SK"/>
        </w:rPr>
        <w:t>:</w:t>
      </w:r>
    </w:p>
    <w:p w:rsidR="00764C45" w:rsidRPr="00F44788" w:rsidRDefault="00764C45" w:rsidP="00F44788">
      <w:pPr>
        <w:numPr>
          <w:ilvl w:val="0"/>
          <w:numId w:val="10"/>
        </w:numPr>
        <w:ind w:left="1069"/>
        <w:jc w:val="both"/>
        <w:rPr>
          <w:lang w:val="sk-SK"/>
        </w:rPr>
      </w:pPr>
      <w:r w:rsidRPr="00F44788">
        <w:rPr>
          <w:bCs/>
          <w:lang w:val="sk-SK"/>
        </w:rPr>
        <w:t>zákon</w:t>
      </w:r>
      <w:r w:rsidR="000F5A8D" w:rsidRPr="00F44788">
        <w:rPr>
          <w:bCs/>
          <w:lang w:val="sk-SK"/>
        </w:rPr>
        <w:t>om</w:t>
      </w:r>
      <w:r w:rsidRPr="00F44788">
        <w:rPr>
          <w:bCs/>
          <w:lang w:val="sk-SK"/>
        </w:rPr>
        <w:t xml:space="preserve"> č. </w:t>
      </w:r>
      <w:r w:rsidR="00FD3BEF">
        <w:rPr>
          <w:bCs/>
          <w:lang w:val="sk-SK"/>
        </w:rPr>
        <w:t>663/2007 Z. z. o minimálnej mz</w:t>
      </w:r>
      <w:r w:rsidR="00226263">
        <w:rPr>
          <w:bCs/>
          <w:lang w:val="sk-SK"/>
        </w:rPr>
        <w:t>de v znení neskorších predpisov (kritéria minimálnej mzdy – automat, periodicita zvyšovania, z</w:t>
      </w:r>
      <w:r w:rsidR="005E1A89">
        <w:rPr>
          <w:bCs/>
          <w:lang w:val="sk-SK"/>
        </w:rPr>
        <w:t>apojenie sociálnych partnerov),</w:t>
      </w:r>
    </w:p>
    <w:p w:rsidR="00764C45" w:rsidRDefault="00764C45" w:rsidP="00F44788">
      <w:pPr>
        <w:numPr>
          <w:ilvl w:val="0"/>
          <w:numId w:val="12"/>
        </w:numPr>
        <w:jc w:val="both"/>
        <w:rPr>
          <w:lang w:val="sk-SK"/>
        </w:rPr>
      </w:pPr>
      <w:r w:rsidRPr="00F44788">
        <w:rPr>
          <w:lang w:val="sk-SK"/>
        </w:rPr>
        <w:t>zákon</w:t>
      </w:r>
      <w:r w:rsidR="000F5A8D" w:rsidRPr="00F44788">
        <w:rPr>
          <w:lang w:val="sk-SK"/>
        </w:rPr>
        <w:t>om</w:t>
      </w:r>
      <w:r w:rsidRPr="00F44788">
        <w:rPr>
          <w:lang w:val="sk-SK"/>
        </w:rPr>
        <w:t xml:space="preserve"> č. 2/1991 Zb. o kolektívnom vyjednávaní v znení neskorších predpisov</w:t>
      </w:r>
      <w:r w:rsidR="00226263">
        <w:rPr>
          <w:lang w:val="sk-SK"/>
        </w:rPr>
        <w:t xml:space="preserve"> (pravidlá pre kolek</w:t>
      </w:r>
      <w:r w:rsidR="005E1A89">
        <w:rPr>
          <w:lang w:val="sk-SK"/>
        </w:rPr>
        <w:t>tívne vyjednávanie, definície),</w:t>
      </w:r>
    </w:p>
    <w:p w:rsidR="00226263" w:rsidRDefault="00226263" w:rsidP="00F44788">
      <w:pPr>
        <w:numPr>
          <w:ilvl w:val="0"/>
          <w:numId w:val="12"/>
        </w:numPr>
        <w:jc w:val="both"/>
        <w:rPr>
          <w:lang w:val="sk-SK"/>
        </w:rPr>
      </w:pPr>
      <w:r>
        <w:rPr>
          <w:lang w:val="sk-SK"/>
        </w:rPr>
        <w:t>zákonom č. 311/2001 Z.</w:t>
      </w:r>
      <w:r w:rsidR="006E0F67">
        <w:rPr>
          <w:lang w:val="sk-SK"/>
        </w:rPr>
        <w:t xml:space="preserve"> </w:t>
      </w:r>
      <w:r>
        <w:rPr>
          <w:lang w:val="sk-SK"/>
        </w:rPr>
        <w:t>z. Zákonník práce v znení neskorších predpisov (pojem kolektívna zmluva, mzdy),</w:t>
      </w:r>
    </w:p>
    <w:p w:rsidR="00FE790A" w:rsidRDefault="00226263" w:rsidP="00226263">
      <w:pPr>
        <w:numPr>
          <w:ilvl w:val="0"/>
          <w:numId w:val="12"/>
        </w:numPr>
        <w:jc w:val="both"/>
        <w:rPr>
          <w:lang w:val="sk-SK"/>
        </w:rPr>
      </w:pPr>
      <w:r>
        <w:rPr>
          <w:lang w:val="sk-SK"/>
        </w:rPr>
        <w:t xml:space="preserve">zákonom č. 125/2006 Z. z. o inšpekcii práce </w:t>
      </w:r>
      <w:r w:rsidRPr="00226263">
        <w:rPr>
          <w:lang w:val="sk-SK"/>
        </w:rPr>
        <w:t>a o zmene a doplnení zákona č. 82/2005 Z. z. o nelegálnej práci a nelegálnom zamestnávaní a o zmene a doplnení niektorých zákonov</w:t>
      </w:r>
      <w:r>
        <w:rPr>
          <w:lang w:val="sk-SK"/>
        </w:rPr>
        <w:t xml:space="preserve"> </w:t>
      </w:r>
      <w:r w:rsidR="006E0F67">
        <w:rPr>
          <w:lang w:val="sk-SK"/>
        </w:rPr>
        <w:t xml:space="preserve">v znení neskorších predpisov </w:t>
      </w:r>
      <w:r>
        <w:rPr>
          <w:lang w:val="sk-SK"/>
        </w:rPr>
        <w:t xml:space="preserve">(sankcie, </w:t>
      </w:r>
      <w:r w:rsidR="00FE790A">
        <w:rPr>
          <w:lang w:val="sk-SK"/>
        </w:rPr>
        <w:t>inšpekcie</w:t>
      </w:r>
      <w:r>
        <w:rPr>
          <w:lang w:val="sk-SK"/>
        </w:rPr>
        <w:t>)</w:t>
      </w:r>
      <w:r w:rsidR="00FE790A">
        <w:rPr>
          <w:lang w:val="sk-SK"/>
        </w:rPr>
        <w:t>,</w:t>
      </w:r>
    </w:p>
    <w:p w:rsidR="00226263" w:rsidRPr="00F44788" w:rsidRDefault="00FE790A" w:rsidP="00226263">
      <w:pPr>
        <w:numPr>
          <w:ilvl w:val="0"/>
          <w:numId w:val="12"/>
        </w:numPr>
        <w:jc w:val="both"/>
        <w:rPr>
          <w:lang w:val="sk-SK"/>
        </w:rPr>
      </w:pPr>
      <w:r>
        <w:rPr>
          <w:lang w:val="sk-SK"/>
        </w:rPr>
        <w:t xml:space="preserve">zákonom č. 343/2015 Z. z. o verejnom obstarávaní a o zmene a doplnení niektorých </w:t>
      </w:r>
      <w:r>
        <w:rPr>
          <w:lang w:val="sk-SK"/>
        </w:rPr>
        <w:lastRenderedPageBreak/>
        <w:t>zákonov v znení neskorších predpisov (vylúčenie pre nesplnenie podmienok účasti)</w:t>
      </w:r>
      <w:r w:rsidR="00226263">
        <w:rPr>
          <w:lang w:val="sk-SK"/>
        </w:rPr>
        <w:t>.</w:t>
      </w:r>
    </w:p>
    <w:p w:rsidR="00764C45" w:rsidRPr="00F44788" w:rsidRDefault="00764C45" w:rsidP="00F44788">
      <w:pPr>
        <w:tabs>
          <w:tab w:val="left" w:pos="360"/>
        </w:tabs>
        <w:ind w:left="360"/>
        <w:jc w:val="both"/>
        <w:rPr>
          <w:lang w:val="sk-SK"/>
        </w:rPr>
      </w:pPr>
    </w:p>
    <w:p w:rsidR="008C189B" w:rsidRPr="00F44788" w:rsidRDefault="008C189B" w:rsidP="00F44788">
      <w:pPr>
        <w:ind w:left="360" w:hanging="360"/>
        <w:jc w:val="both"/>
        <w:rPr>
          <w:b/>
          <w:lang w:val="sk-SK"/>
        </w:rPr>
      </w:pPr>
      <w:r w:rsidRPr="00F44788">
        <w:rPr>
          <w:b/>
          <w:lang w:val="sk-SK"/>
        </w:rPr>
        <w:t>5.</w:t>
      </w:r>
      <w:r w:rsidRPr="00F44788">
        <w:rPr>
          <w:b/>
          <w:lang w:val="sk-SK"/>
        </w:rPr>
        <w:tab/>
      </w:r>
      <w:r w:rsidR="00846FD6" w:rsidRPr="00F44788">
        <w:rPr>
          <w:b/>
          <w:lang w:val="sk-SK"/>
        </w:rPr>
        <w:t>N</w:t>
      </w:r>
      <w:r w:rsidRPr="00F44788">
        <w:rPr>
          <w:b/>
          <w:lang w:val="sk-SK"/>
        </w:rPr>
        <w:t xml:space="preserve">ávrh </w:t>
      </w:r>
      <w:r w:rsidR="00846FD6" w:rsidRPr="00F44788">
        <w:rPr>
          <w:b/>
          <w:lang w:val="sk-SK"/>
        </w:rPr>
        <w:t>zákona je zlučiteľný</w:t>
      </w:r>
      <w:r w:rsidRPr="00F44788">
        <w:rPr>
          <w:b/>
          <w:lang w:val="sk-SK"/>
        </w:rPr>
        <w:t xml:space="preserve"> s právom Európskej únie:</w:t>
      </w:r>
      <w:r w:rsidR="006806D7" w:rsidRPr="00F44788">
        <w:rPr>
          <w:b/>
          <w:lang w:val="sk-SK"/>
        </w:rPr>
        <w:t xml:space="preserve"> </w:t>
      </w:r>
      <w:r w:rsidR="009D20F1" w:rsidRPr="00F44788">
        <w:rPr>
          <w:lang w:val="sk-SK"/>
        </w:rPr>
        <w:t>Úplne.</w:t>
      </w:r>
    </w:p>
    <w:sectPr w:rsidR="008C189B" w:rsidRPr="00F44788" w:rsidSect="00193B21">
      <w:footerReference w:type="default" r:id="rId7"/>
      <w:pgSz w:w="12240" w:h="15840"/>
      <w:pgMar w:top="851" w:right="1418" w:bottom="993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0FB" w:rsidRDefault="001040FB" w:rsidP="00934EB8">
      <w:r>
        <w:separator/>
      </w:r>
    </w:p>
  </w:endnote>
  <w:endnote w:type="continuationSeparator" w:id="0">
    <w:p w:rsidR="001040FB" w:rsidRDefault="001040FB" w:rsidP="0093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D8C" w:rsidRDefault="00233D8C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FB5519" w:rsidRPr="00FB5519">
      <w:rPr>
        <w:noProof/>
        <w:lang w:val="sk-SK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0FB" w:rsidRDefault="001040FB" w:rsidP="00934EB8">
      <w:r>
        <w:separator/>
      </w:r>
    </w:p>
  </w:footnote>
  <w:footnote w:type="continuationSeparator" w:id="0">
    <w:p w:rsidR="001040FB" w:rsidRDefault="001040FB" w:rsidP="00934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6E2173"/>
    <w:multiLevelType w:val="hybridMultilevel"/>
    <w:tmpl w:val="EB9EC94E"/>
    <w:lvl w:ilvl="0" w:tplc="041B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2" w15:restartNumberingAfterBreak="0">
    <w:nsid w:val="1E2E062A"/>
    <w:multiLevelType w:val="hybridMultilevel"/>
    <w:tmpl w:val="751E705C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F287356"/>
    <w:multiLevelType w:val="hybridMultilevel"/>
    <w:tmpl w:val="133404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B31F1"/>
    <w:multiLevelType w:val="hybridMultilevel"/>
    <w:tmpl w:val="4F24B1D0"/>
    <w:lvl w:ilvl="0" w:tplc="014C22B2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2753522C"/>
    <w:multiLevelType w:val="hybridMultilevel"/>
    <w:tmpl w:val="734A616C"/>
    <w:lvl w:ilvl="0" w:tplc="9C3EA314">
      <w:start w:val="2"/>
      <w:numFmt w:val="bullet"/>
      <w:lvlText w:val="-"/>
      <w:lvlJc w:val="left"/>
      <w:pPr>
        <w:ind w:left="612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 w15:restartNumberingAfterBreak="0">
    <w:nsid w:val="2AA41EC0"/>
    <w:multiLevelType w:val="hybridMultilevel"/>
    <w:tmpl w:val="E93EB384"/>
    <w:lvl w:ilvl="0" w:tplc="16065236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7" w15:restartNumberingAfterBreak="0">
    <w:nsid w:val="44122101"/>
    <w:multiLevelType w:val="hybridMultilevel"/>
    <w:tmpl w:val="AB5EAD58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2D0395B"/>
    <w:multiLevelType w:val="hybridMultilevel"/>
    <w:tmpl w:val="25D00688"/>
    <w:lvl w:ilvl="0" w:tplc="93F81B0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5126B3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6943206"/>
    <w:multiLevelType w:val="hybridMultilevel"/>
    <w:tmpl w:val="AE94F1CE"/>
    <w:lvl w:ilvl="0" w:tplc="93F81B02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 w15:restartNumberingAfterBreak="0">
    <w:nsid w:val="7AB40D3B"/>
    <w:multiLevelType w:val="hybridMultilevel"/>
    <w:tmpl w:val="9DDCA142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1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10">
    <w:abstractNumId w:val="10"/>
  </w:num>
  <w:num w:numId="11">
    <w:abstractNumId w:val="9"/>
    <w:lvlOverride w:ilv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FE"/>
    <w:rsid w:val="00005D11"/>
    <w:rsid w:val="00021681"/>
    <w:rsid w:val="00034FD9"/>
    <w:rsid w:val="00087CA1"/>
    <w:rsid w:val="000B715A"/>
    <w:rsid w:val="000F5A8D"/>
    <w:rsid w:val="001040FB"/>
    <w:rsid w:val="0010557B"/>
    <w:rsid w:val="001239D8"/>
    <w:rsid w:val="00133E9B"/>
    <w:rsid w:val="001653ED"/>
    <w:rsid w:val="001937E5"/>
    <w:rsid w:val="00193B21"/>
    <w:rsid w:val="001C74C5"/>
    <w:rsid w:val="001D0003"/>
    <w:rsid w:val="001D4473"/>
    <w:rsid w:val="00201A64"/>
    <w:rsid w:val="0020424B"/>
    <w:rsid w:val="00226263"/>
    <w:rsid w:val="00233D8C"/>
    <w:rsid w:val="00253B9F"/>
    <w:rsid w:val="002651A7"/>
    <w:rsid w:val="00271368"/>
    <w:rsid w:val="00273EE1"/>
    <w:rsid w:val="002B17E0"/>
    <w:rsid w:val="002F36E4"/>
    <w:rsid w:val="00302AC6"/>
    <w:rsid w:val="0030402C"/>
    <w:rsid w:val="003309ED"/>
    <w:rsid w:val="00346D46"/>
    <w:rsid w:val="00365C0D"/>
    <w:rsid w:val="00370C10"/>
    <w:rsid w:val="0037579E"/>
    <w:rsid w:val="00384DBA"/>
    <w:rsid w:val="00391CB5"/>
    <w:rsid w:val="003A1616"/>
    <w:rsid w:val="003D4142"/>
    <w:rsid w:val="003F4210"/>
    <w:rsid w:val="00403D00"/>
    <w:rsid w:val="00432D51"/>
    <w:rsid w:val="004507CC"/>
    <w:rsid w:val="004638A6"/>
    <w:rsid w:val="00477C12"/>
    <w:rsid w:val="004D0F2A"/>
    <w:rsid w:val="005200E3"/>
    <w:rsid w:val="0054591D"/>
    <w:rsid w:val="00551190"/>
    <w:rsid w:val="00552D57"/>
    <w:rsid w:val="005538DD"/>
    <w:rsid w:val="00556766"/>
    <w:rsid w:val="00580786"/>
    <w:rsid w:val="005960F7"/>
    <w:rsid w:val="005A0FFE"/>
    <w:rsid w:val="005B56CD"/>
    <w:rsid w:val="005B6227"/>
    <w:rsid w:val="005B737B"/>
    <w:rsid w:val="005D24B5"/>
    <w:rsid w:val="005D378A"/>
    <w:rsid w:val="005D7AE1"/>
    <w:rsid w:val="005E1A89"/>
    <w:rsid w:val="005E55F0"/>
    <w:rsid w:val="005F251D"/>
    <w:rsid w:val="006161F7"/>
    <w:rsid w:val="00630942"/>
    <w:rsid w:val="00631E69"/>
    <w:rsid w:val="00634511"/>
    <w:rsid w:val="006546F4"/>
    <w:rsid w:val="00673740"/>
    <w:rsid w:val="006806D7"/>
    <w:rsid w:val="006B44D3"/>
    <w:rsid w:val="006D260A"/>
    <w:rsid w:val="006E0F67"/>
    <w:rsid w:val="006E498A"/>
    <w:rsid w:val="006E62F4"/>
    <w:rsid w:val="0073203F"/>
    <w:rsid w:val="00734841"/>
    <w:rsid w:val="007452A9"/>
    <w:rsid w:val="00764C25"/>
    <w:rsid w:val="00764C45"/>
    <w:rsid w:val="007674D3"/>
    <w:rsid w:val="00782D84"/>
    <w:rsid w:val="00790003"/>
    <w:rsid w:val="007A2390"/>
    <w:rsid w:val="007D6C37"/>
    <w:rsid w:val="007E7424"/>
    <w:rsid w:val="00805C92"/>
    <w:rsid w:val="00812DA7"/>
    <w:rsid w:val="00824E77"/>
    <w:rsid w:val="00832067"/>
    <w:rsid w:val="00846FD6"/>
    <w:rsid w:val="0085629A"/>
    <w:rsid w:val="0085712F"/>
    <w:rsid w:val="00880970"/>
    <w:rsid w:val="008856C4"/>
    <w:rsid w:val="008A127D"/>
    <w:rsid w:val="008A2C3E"/>
    <w:rsid w:val="008B0B82"/>
    <w:rsid w:val="008C189B"/>
    <w:rsid w:val="008E52B7"/>
    <w:rsid w:val="008E5457"/>
    <w:rsid w:val="00911E2B"/>
    <w:rsid w:val="00933900"/>
    <w:rsid w:val="00934EB8"/>
    <w:rsid w:val="00936AE3"/>
    <w:rsid w:val="009D20F1"/>
    <w:rsid w:val="009F5F4B"/>
    <w:rsid w:val="00A1270D"/>
    <w:rsid w:val="00A5602F"/>
    <w:rsid w:val="00A712D7"/>
    <w:rsid w:val="00A73292"/>
    <w:rsid w:val="00A87F08"/>
    <w:rsid w:val="00AA7F05"/>
    <w:rsid w:val="00AB7C17"/>
    <w:rsid w:val="00AC7439"/>
    <w:rsid w:val="00AD4C56"/>
    <w:rsid w:val="00AE20B9"/>
    <w:rsid w:val="00AE27BA"/>
    <w:rsid w:val="00B13D80"/>
    <w:rsid w:val="00B15496"/>
    <w:rsid w:val="00B36900"/>
    <w:rsid w:val="00B44FA4"/>
    <w:rsid w:val="00B50934"/>
    <w:rsid w:val="00B53D60"/>
    <w:rsid w:val="00B54B9B"/>
    <w:rsid w:val="00B9564B"/>
    <w:rsid w:val="00BB3A85"/>
    <w:rsid w:val="00BD4512"/>
    <w:rsid w:val="00BD7312"/>
    <w:rsid w:val="00BE7BE2"/>
    <w:rsid w:val="00C040EC"/>
    <w:rsid w:val="00C10182"/>
    <w:rsid w:val="00C7559B"/>
    <w:rsid w:val="00C758BD"/>
    <w:rsid w:val="00C942EF"/>
    <w:rsid w:val="00C9640F"/>
    <w:rsid w:val="00CB2832"/>
    <w:rsid w:val="00CC04D5"/>
    <w:rsid w:val="00CC3A07"/>
    <w:rsid w:val="00CC57D1"/>
    <w:rsid w:val="00CC72B3"/>
    <w:rsid w:val="00CE18BA"/>
    <w:rsid w:val="00D117FE"/>
    <w:rsid w:val="00D36903"/>
    <w:rsid w:val="00D80C66"/>
    <w:rsid w:val="00DA067D"/>
    <w:rsid w:val="00DE2AAB"/>
    <w:rsid w:val="00DE7A44"/>
    <w:rsid w:val="00E03CF3"/>
    <w:rsid w:val="00E10AD3"/>
    <w:rsid w:val="00E31152"/>
    <w:rsid w:val="00E433EA"/>
    <w:rsid w:val="00E50BF2"/>
    <w:rsid w:val="00E50F21"/>
    <w:rsid w:val="00E565B6"/>
    <w:rsid w:val="00E61B04"/>
    <w:rsid w:val="00EA5640"/>
    <w:rsid w:val="00F13EE7"/>
    <w:rsid w:val="00F24B1E"/>
    <w:rsid w:val="00F2534E"/>
    <w:rsid w:val="00F32101"/>
    <w:rsid w:val="00F44788"/>
    <w:rsid w:val="00F769D5"/>
    <w:rsid w:val="00F87A92"/>
    <w:rsid w:val="00F93AF2"/>
    <w:rsid w:val="00FA2284"/>
    <w:rsid w:val="00FB0BB0"/>
    <w:rsid w:val="00FB4FF1"/>
    <w:rsid w:val="00FB5519"/>
    <w:rsid w:val="00FD3BEF"/>
    <w:rsid w:val="00FE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61EC9-177B-4C58-8D12-14FC550A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B71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B715A"/>
    <w:rPr>
      <w:rFonts w:ascii="Tahoma" w:hAnsi="Tahoma" w:cs="Tahoma"/>
      <w:sz w:val="16"/>
      <w:szCs w:val="16"/>
      <w:lang w:val="ru-RU" w:eastAsia="x-none"/>
    </w:rPr>
  </w:style>
  <w:style w:type="character" w:styleId="Odkaznakomentr">
    <w:name w:val="annotation reference"/>
    <w:uiPriority w:val="99"/>
    <w:semiHidden/>
    <w:unhideWhenUsed/>
    <w:rsid w:val="00CE18B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E18BA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CE18BA"/>
    <w:rPr>
      <w:rFonts w:cs="Times New Roman"/>
      <w:sz w:val="20"/>
      <w:szCs w:val="20"/>
      <w:lang w:val="ru-RU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18B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CE18BA"/>
    <w:rPr>
      <w:rFonts w:cs="Times New Roman"/>
      <w:b/>
      <w:bCs/>
      <w:sz w:val="20"/>
      <w:szCs w:val="20"/>
      <w:lang w:val="ru-RU" w:eastAsia="x-none"/>
    </w:rPr>
  </w:style>
  <w:style w:type="paragraph" w:styleId="Hlavika">
    <w:name w:val="header"/>
    <w:basedOn w:val="Normlny"/>
    <w:link w:val="HlavikaChar"/>
    <w:uiPriority w:val="99"/>
    <w:unhideWhenUsed/>
    <w:rsid w:val="00934E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934EB8"/>
    <w:rPr>
      <w:rFonts w:cs="Times New Roman"/>
      <w:sz w:val="24"/>
      <w:szCs w:val="24"/>
      <w:lang w:val="ru-RU" w:eastAsia="x-none"/>
    </w:rPr>
  </w:style>
  <w:style w:type="paragraph" w:styleId="Pta">
    <w:name w:val="footer"/>
    <w:basedOn w:val="Normlny"/>
    <w:link w:val="PtaChar"/>
    <w:uiPriority w:val="99"/>
    <w:unhideWhenUsed/>
    <w:rsid w:val="00934EB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934EB8"/>
    <w:rPr>
      <w:rFonts w:cs="Times New Roman"/>
      <w:sz w:val="24"/>
      <w:szCs w:val="24"/>
      <w:lang w:val="ru-RU" w:eastAsia="x-none"/>
    </w:rPr>
  </w:style>
  <w:style w:type="character" w:styleId="Siln">
    <w:name w:val="Strong"/>
    <w:uiPriority w:val="22"/>
    <w:qFormat/>
    <w:rsid w:val="00EA5640"/>
    <w:rPr>
      <w:rFonts w:cs="Times New Roman"/>
      <w:b/>
    </w:rPr>
  </w:style>
  <w:style w:type="paragraph" w:styleId="Revzia">
    <w:name w:val="Revision"/>
    <w:hidden/>
    <w:uiPriority w:val="99"/>
    <w:unhideWhenUsed/>
    <w:rsid w:val="00AE20B9"/>
    <w:rPr>
      <w:sz w:val="24"/>
      <w:szCs w:val="24"/>
      <w:lang w:val="ru-RU"/>
    </w:rPr>
  </w:style>
  <w:style w:type="character" w:styleId="Hypertextovprepojenie">
    <w:name w:val="Hyperlink"/>
    <w:uiPriority w:val="99"/>
    <w:semiHidden/>
    <w:unhideWhenUsed/>
    <w:rsid w:val="005D7A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72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358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24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43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82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8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99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30972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76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33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02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788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5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99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33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2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80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29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405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59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53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593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8912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337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588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1955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727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9120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5172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1436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5116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7353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6790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60900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maskulikova</dc:creator>
  <cp:keywords/>
  <cp:lastModifiedBy>Vučkovská Katarína</cp:lastModifiedBy>
  <cp:revision>2</cp:revision>
  <cp:lastPrinted>2018-01-10T14:40:00Z</cp:lastPrinted>
  <dcterms:created xsi:type="dcterms:W3CDTF">2024-05-09T10:41:00Z</dcterms:created>
  <dcterms:modified xsi:type="dcterms:W3CDTF">2024-05-09T10:41:00Z</dcterms:modified>
</cp:coreProperties>
</file>