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BF" w:rsidRPr="00B24140" w:rsidRDefault="00DB51BF" w:rsidP="00DB51BF">
      <w:pPr>
        <w:spacing w:before="144" w:after="144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41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DÔVODOVÁ SPRÁVA</w:t>
      </w:r>
    </w:p>
    <w:p w:rsidR="00DB51BF" w:rsidRPr="00B24140" w:rsidRDefault="00DB51BF" w:rsidP="00DB51BF">
      <w:pPr>
        <w:spacing w:before="144" w:after="144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A66CF" w:rsidRPr="00B24140" w:rsidRDefault="000033A3" w:rsidP="00117026">
      <w:pPr>
        <w:pStyle w:val="Odsekzoznamu"/>
        <w:numPr>
          <w:ilvl w:val="0"/>
          <w:numId w:val="2"/>
        </w:numPr>
        <w:spacing w:before="144" w:after="144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41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Všeobecná časť</w:t>
      </w:r>
    </w:p>
    <w:p w:rsidR="007E6109" w:rsidRPr="007E6109" w:rsidRDefault="00CC177A" w:rsidP="007E6109">
      <w:pPr>
        <w:spacing w:before="144" w:after="144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Návrh z</w:t>
      </w:r>
      <w:r w:rsidR="007E6109"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ákon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E6109"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Slovenskej televízii a rozhlase </w:t>
      </w:r>
      <w:r w:rsidR="003747FA">
        <w:rPr>
          <w:rFonts w:ascii="Times New Roman" w:hAnsi="Times New Roman" w:cs="Times New Roman"/>
          <w:sz w:val="24"/>
          <w:szCs w:val="24"/>
          <w:shd w:val="clear" w:color="auto" w:fill="FFFFFF"/>
        </w:rPr>
        <w:t>a o zmene niektorých zákonov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(ďalej len „návrh zákona“)</w:t>
      </w:r>
      <w:r w:rsidR="00374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6109"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je zaradený do legislatívneho procesu na základe Programové</w:t>
      </w:r>
      <w:r w:rsidR="003747FA">
        <w:rPr>
          <w:rFonts w:ascii="Times New Roman" w:hAnsi="Times New Roman" w:cs="Times New Roman"/>
          <w:sz w:val="24"/>
          <w:szCs w:val="24"/>
          <w:shd w:val="clear" w:color="auto" w:fill="FFFFFF"/>
        </w:rPr>
        <w:t>ho vyhlásenia</w:t>
      </w:r>
      <w:r w:rsidR="007E6109"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vlády SR na roky 2023-2027 schválené Národnou radou SR 23.11.2023. V Programovom vyhlásení vlády sa, okrem iného, uvádza, že verejnoprávne médiá musia zabezpečovať nezávislú a objektívnu žurnalistiku. Zároveň musia podporovať kvalitnú pôvodnú slovenskú televíznu a rozhlasovú tvorbu. Za týmto účelom vláda presadí právny a ekonomický rámec rozdelenia Rozhlasu a televízie Slovenska (RTVS) na dve nezávislé verejnoprávne mediálne inštitúcie - Slovenskú televíziu a Slovenský rozhlas, prípadne zváži iné riešenie ako posilniť verejnoprávnosť RTVS.</w:t>
      </w:r>
    </w:p>
    <w:p w:rsidR="007E6109" w:rsidRPr="007E6109" w:rsidRDefault="007E6109" w:rsidP="007E6109">
      <w:pPr>
        <w:spacing w:before="144" w:after="144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77D89">
        <w:rPr>
          <w:rFonts w:ascii="Times New Roman" w:hAnsi="Times New Roman" w:cs="Times New Roman"/>
          <w:sz w:val="24"/>
          <w:szCs w:val="24"/>
          <w:shd w:val="clear" w:color="auto" w:fill="FFFFFF"/>
        </w:rPr>
        <w:t>Návrh zákona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neprináša formálne rozdelenie týchto dvoch inštitúcií, vytvára však podmienky na ich samostatný rozvoj s ich špecifikami, prináša vyššiu mieru odpolitizovania procesov pri voľbe generálneho riaditeľa inštitúcie, kreovaní rady Slovenskej televízie a rozhlasu </w:t>
      </w:r>
      <w:r w:rsidR="00377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(ďalej len „STVR“) 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a zavádza nový inštitút</w:t>
      </w:r>
      <w:r w:rsidR="00F776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etickej komisie, ktorá bude poradným orgánom rady.</w:t>
      </w:r>
      <w:r w:rsidR="00867A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Zmeny v systéme fungovania verejnoprávneho vysielateľa vyplývajú z negatívnych skúseností získaných z doterajšieho vykonávania </w:t>
      </w:r>
      <w:r w:rsidRPr="00377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o </w:t>
      </w:r>
      <w:r w:rsidR="00377D89" w:rsidRPr="00377D89">
        <w:rPr>
          <w:rFonts w:ascii="Times New Roman" w:hAnsi="Times New Roman" w:cs="Times New Roman"/>
          <w:sz w:val="24"/>
          <w:szCs w:val="24"/>
          <w:shd w:val="clear" w:color="auto" w:fill="FFFFFF"/>
        </w:rPr>
        <w:t>RTVS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skúseností z aplikácie rôznych modelov zahraničných verejnoprávnych vysielacích inštitúcií.</w:t>
      </w:r>
    </w:p>
    <w:p w:rsidR="007E6109" w:rsidRPr="007E6109" w:rsidRDefault="007E6109" w:rsidP="007E6109">
      <w:pPr>
        <w:spacing w:before="144" w:after="144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77D89">
        <w:rPr>
          <w:rFonts w:ascii="Times New Roman" w:hAnsi="Times New Roman" w:cs="Times New Roman"/>
          <w:sz w:val="24"/>
          <w:szCs w:val="24"/>
          <w:shd w:val="clear" w:color="auto" w:fill="FFFFFF"/>
        </w:rPr>
        <w:t>Návrh zákona</w:t>
      </w:r>
      <w:r w:rsidR="00CC177A"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a úprava procesov reaguje predovšetkým na podnety  verejnosti,  odborných organizácií, združení,  orgány samosprávy a mimovládny sektor. Tieto požadujú zlepšiť súčasný stav a priblíženie sa k objektívnosti vysielania. Podľa nich vysielacia verejnoprávna inštitúcia nenapĺňa svoje verejnoprávne poslanie a tieto základné atribúty verejnoprávnosti opustila.</w:t>
      </w:r>
    </w:p>
    <w:p w:rsidR="007E6109" w:rsidRPr="007E6109" w:rsidRDefault="007E6109" w:rsidP="007E6109">
      <w:pPr>
        <w:spacing w:before="144" w:after="144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Pôvodné spojenie STV a SRO od roku 2011 neprinieslo očakávanú zmenu vo väčšine zámerov predkladateľov</w:t>
      </w:r>
      <w:r w:rsidR="00F776C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to ani po následných novelizáciách zákona </w:t>
      </w:r>
      <w:r w:rsidR="00F776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532/2010</w:t>
      </w:r>
      <w:r w:rsidR="00F776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Z. z.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CC177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77D89">
        <w:rPr>
          <w:rFonts w:ascii="Times New Roman" w:hAnsi="Times New Roman" w:cs="Times New Roman"/>
          <w:sz w:val="24"/>
          <w:szCs w:val="24"/>
          <w:shd w:val="clear" w:color="auto" w:fill="FFFFFF"/>
        </w:rPr>
        <w:t>RTVS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Atribúty verejnoprávnosti, nezávislosti, objektívnosti, pravdivosti, transparentnosti deklarované v dôvodovej správe k návrhu zákona o zlúčení, ako aj lepšia efektivita využívania zverených verejných financií, sa nenaplnili. Tvorba a vysielanie oboch verejnoprávnych inštitúcii sa v súčasnom období minimálne líšia od iných komerčných médií hlavného prúdu. Spravodajstvo a publicistika v slovenskej televízii a slovenskom rozhlase sa stali zjednotením 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do RTVS postupne iba príveskom ideologického a politického ťaženia súkromných médií, pričom sa často nevyhýbajú ani bulvárnemu spracovaniu tém, vrátane osobných napádaní. Ich verejnoprávny charakter a objektívnosť neochránil ani výber koncesionárskych poplatkov, formálne prezentovaný ako účasť verejnosti zabezpečujúci nezávislosť televízneho a rozhlasového vysielania.</w:t>
      </w:r>
    </w:p>
    <w:p w:rsidR="007E6109" w:rsidRPr="007E6109" w:rsidRDefault="007E6109" w:rsidP="007E6109">
      <w:pPr>
        <w:spacing w:before="144" w:after="144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V RTVS sa vytvorilo názorovo unifikované prostredie s veľkým zúžením oponentúry a tvorivej diskusie, čo viedlo k postupnému vytláčaniu až odstráneniu  plurality v tvorbe, k presadzovaniu jednotného názoru, ale najmä k úplnému potlačeniu serióznej vnútornej diskusie a prezentácii rozličných názorov a postojov. Podiel na zvýšenom tlaku na unifikácii a znížení slobody a nezávislosti tvorby mal aj  presun veľkej časti tvorcov a redaktorov do externého prostredia. Pritom aj v prijatom Európskom akte o slobode médií sa v pozícii Európskeho parlamentu a Európskej rady hovorí, že vo verejnoprávnych médiách je potrebné plne zabezpečiť pluralitu informácií, redakčnú nezávislosť v súlade s objektívnosťou a verejnoprávnymi princípmi a čo najviac znížiť politické vplyvy na kreovanie orgánov a tvorbu najmä pri spravodajstve a publicistike. V bode (27) sa píše, že „poskytovatelia verejnoprávnych médií zohrávajú na vnútornom trhu s mediálnymi službami osobitnú úlohu tým, že ako súčasť svojho poslania zaisťujú, aby občania a podniky mali prístup k ponuke rôznorodého obsahu vrátane kvalitných informácií a k vyváženému mediálnemu pokrytiu. Zohrávajú dôležitú úlohu pri presadzovaní základného práva na slobodu prejavu a informácií tým, že ľuďom umožňujú vyhľadávať a prijímať rôzne informácie pri presadzovaní hodnôt demokracie, kultúrnej rozmanitosti a sociálnej súdržnosti. (Verejnoprávne médiá) poskytujú fórum na verejnú diskusiu a sú prostriedkom na podporu širšej demokratickej participácie občanov“.</w:t>
      </w:r>
    </w:p>
    <w:p w:rsidR="007E6109" w:rsidRPr="007E6109" w:rsidRDefault="007E6109" w:rsidP="007E6109">
      <w:pPr>
        <w:spacing w:before="144" w:after="144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Z vysielania SRO aj STV sa stratil kritický, širokospektrálny pohľad na javy a udalosti v spoločnosti a RTVS. Ako jednotná inštitúcia sa sústredí len na hľadanie formálnych spojení oboch verejnoprávnych vysielateľov s okrajovým rešpektom k ich tvorivým, technickým, či technologickým špecifikám. Je teda možné po rokoch pôsobenia STV a SRO v jednej inštitúcii pod zákonom </w:t>
      </w:r>
      <w:r w:rsidR="00F776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532/2010</w:t>
      </w:r>
      <w:r w:rsidR="00F776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Z. z.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konštatovať, že zámery a úmysly predkladateľov sa minuli účinku. V súčasnosti je ohrozený verejnoprávny charakter vysielania a svojim obsahom a kvalitou spracovania programov verejnej služby zaostáva za potrebami slovenskej spoločnosti. Naopak, pri STV čiastočne a pri SRO vo veľmi veľkej miere sa stratila bývalá osobitá identita týchto verejnoprávnych médií. Museli byť pri plnení zákonom stanovených úloh každoročne  dotované miliónmi </w:t>
      </w:r>
      <w:r w:rsidR="00F776C0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F776C0"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 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zo štátneho rozpočtu prostredníctvom zmluvy zo štátom. Bez politicky vyjednaných dotácií by RTVS nedokázala predísť ďalšiemu 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zadlžovaniu verejnoprávneho vysielania, plnohodnotne plniť služby verejnosti a zostala by v hlbokom finančnom deficite.</w:t>
      </w:r>
    </w:p>
    <w:p w:rsidR="007E6109" w:rsidRDefault="007E6109" w:rsidP="007E6109">
      <w:pPr>
        <w:spacing w:before="144" w:after="144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Nezávislosť verejnoprávnych médií je kľúčovým faktorom pre zabezpečenie prístupu občanov k nestranným kvalitným informáciám. RTVS teda mala zohrávať rozhodujúcu úlohu pri formovaní verejnej mienky a poskytovaní informácií pre občanov, ktoré sú dôležité pre ich aktívnu účasť na demokratických procesoch. V prostredí koexistencie verejných a súkromných poskytovateľov mediálnych služieb by verejnoprávna STV a SRO, ako uvádza aj Akt o slobode médií, ...“mali podporovať pluralitu médií, hospodársku súťaž, v mediálnom sektore vytvárať širokú škálu obsahu, ktorý zodpovedá rôznym záujmom, perspektívam a demografii a  ponúkať alternatívne pohľady a programové možnosti“... Verejnoprávnym médiám v SR sa však túto úlohu práve pre ich unifikáciu v tvorbe, spravodajstve a publicistike plniť nedarí, názorovo splynuli s komerčným prostredím. Z dlhodobých prieskumov verejnej mienky rôznych agentúr je zrejmé, že dôsledku neobjektívneho podávania správ verejnoprávnych i súkromných médií sa občania prikláňajú k alternatívnymi zdrojom informácií, najmä tým, ktoré sú dostupné na online platformách.</w:t>
      </w:r>
    </w:p>
    <w:p w:rsidR="007E6109" w:rsidRPr="007E6109" w:rsidRDefault="00DE0059" w:rsidP="00867A3D">
      <w:pPr>
        <w:spacing w:before="144" w:after="144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Návrhom zákona </w:t>
      </w:r>
      <w:r w:rsidRPr="00DE00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navrhuje zriadiť poradný orgán</w:t>
      </w:r>
      <w:r w:rsidRPr="00DE00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etickú komisiu. Etická komisia</w:t>
      </w:r>
      <w:r w:rsidRPr="00DE00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bude dohliadať na dodržiavanie etických noriem novinárskej práce v </w:t>
      </w:r>
      <w:r w:rsidR="00377D89">
        <w:rPr>
          <w:rFonts w:ascii="Times New Roman" w:hAnsi="Times New Roman" w:cs="Times New Roman"/>
          <w:sz w:val="24"/>
          <w:szCs w:val="24"/>
          <w:shd w:val="clear" w:color="auto" w:fill="FFFFFF"/>
        </w:rPr>
        <w:t>STVR</w:t>
      </w:r>
      <w:r w:rsidRPr="00DE00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zároveň  navrhovať príslušné op</w:t>
      </w:r>
      <w:r w:rsidR="008D0B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atrenia s cieľom zabezpečiť </w:t>
      </w:r>
      <w:r w:rsidRPr="00DE0059">
        <w:rPr>
          <w:rFonts w:ascii="Times New Roman" w:hAnsi="Times New Roman" w:cs="Times New Roman"/>
          <w:sz w:val="24"/>
          <w:szCs w:val="24"/>
          <w:shd w:val="clear" w:color="auto" w:fill="FFFFFF"/>
        </w:rPr>
        <w:t>dodržiavanie</w:t>
      </w:r>
      <w:r w:rsidR="008D0B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týchto etických noriem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E6109" w:rsidRPr="007E6109" w:rsidRDefault="007E6109" w:rsidP="007E6109">
      <w:pPr>
        <w:spacing w:before="144" w:after="144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Ďalším kľúčovým prvkom v postavení médií verejnej služby bolo zrušenie koncesionárskych poplatkov v roku 2023 a financovanie médií verejnej služby plne zo štátneho rozpočtu SR. Nová zákonná úprava rešpektuje túto skutočnosť, preto sa objektívne menia podmienky činnosti kontrolných a správnych a riadiacich orgánov tejto inštitúcie. Návrh zákona explicitne stanovuje postup tvorby rozpočtu a kontrolu financovania expertami v Rade STVR. </w:t>
      </w:r>
      <w:r w:rsidR="00F776C0"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Predkladate</w:t>
      </w:r>
      <w:r w:rsidR="00F776C0">
        <w:rPr>
          <w:rFonts w:ascii="Times New Roman" w:hAnsi="Times New Roman" w:cs="Times New Roman"/>
          <w:sz w:val="24"/>
          <w:szCs w:val="24"/>
          <w:shd w:val="clear" w:color="auto" w:fill="FFFFFF"/>
        </w:rPr>
        <w:t>ľ</w:t>
      </w:r>
      <w:r w:rsidR="00F776C0"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17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návrhu 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</w:t>
      </w:r>
      <w:r w:rsidR="00F776C0"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rešpektuj</w:t>
      </w:r>
      <w:r w:rsidR="00F776C0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, že poskytovatelia verejnoprávnych médií súťažia so súkromnými mediálnymi podnikmi a online platformami</w:t>
      </w:r>
      <w:r w:rsidR="00F776C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preto sú povinní rešpektovať mnohé limity vyplývajúce z iných zákonných ustanovení, napr. zákona o reklame.</w:t>
      </w:r>
    </w:p>
    <w:p w:rsidR="007E6109" w:rsidRPr="007E6109" w:rsidRDefault="007E6109" w:rsidP="007E6109">
      <w:pPr>
        <w:spacing w:before="144" w:after="144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Návrh zákona rešpektuje, že STVR ako inštitúcia združujúca verejnoprávne médiá, je poskytovateľ mediálnych služieb a je poverený vykonávaním verejnoprávneho poslania podľa vnútroštátneho práva a ktorý na vykonávanie takéhoto poslania dostáva finančné prostriedky z vnútroštátnych verejných zdrojov, konkrétne zo štátneho rozpočtu.</w:t>
      </w:r>
    </w:p>
    <w:p w:rsidR="007E6109" w:rsidRPr="007E6109" w:rsidRDefault="007E6109" w:rsidP="007E6109">
      <w:pPr>
        <w:spacing w:before="144" w:after="144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Návrh zákona</w:t>
      </w:r>
      <w:r w:rsidR="00CC17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je v súlade s nariadeniami E</w:t>
      </w:r>
      <w:r w:rsidR="00F776C0">
        <w:rPr>
          <w:rFonts w:ascii="Times New Roman" w:hAnsi="Times New Roman" w:cs="Times New Roman"/>
          <w:sz w:val="24"/>
          <w:szCs w:val="24"/>
          <w:shd w:val="clear" w:color="auto" w:fill="FFFFFF"/>
        </w:rPr>
        <w:t>urópskej komisie</w:t>
      </w:r>
      <w:r w:rsidR="00F776C0"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76C0">
        <w:rPr>
          <w:rFonts w:ascii="Times New Roman" w:hAnsi="Times New Roman" w:cs="Times New Roman"/>
          <w:sz w:val="24"/>
          <w:szCs w:val="24"/>
          <w:shd w:val="clear" w:color="auto" w:fill="FFFFFF"/>
        </w:rPr>
        <w:t>a </w:t>
      </w:r>
      <w:r w:rsidR="00F776C0"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F776C0">
        <w:rPr>
          <w:rFonts w:ascii="Times New Roman" w:hAnsi="Times New Roman" w:cs="Times New Roman"/>
          <w:sz w:val="24"/>
          <w:szCs w:val="24"/>
          <w:shd w:val="clear" w:color="auto" w:fill="FFFFFF"/>
        </w:rPr>
        <w:t>urópskeho parlamentu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pretože poskytuje záruky nezávislého fungovania verejnoprávnych médií STVR. 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Zabezpečuje tiež, aby tvorcovia verejnoprávnych médií boli redakčne a funkčne nezávislí a aby svojmu publiku poskytovali pluralitu informácií a názorov nestranným spôsobom v súlade so svojím poslaním verejnoprávnej služby. (Túto úlohu vymedzuje protokol (29) Aktu...) Návrh zákona zabezpečuje podľa toho istého bodu protokolu, aby postupy menovania a odvolávania najvyššieho riadiaceho pracovníka (GR) alebo členov Rady verejnoprávnej STVR boli transparentné a zameriavali sa na zaručenie nezávislosti poskytovateľov verejnoprávnych médií.</w:t>
      </w:r>
    </w:p>
    <w:p w:rsidR="007E6109" w:rsidRPr="007E6109" w:rsidRDefault="007E6109" w:rsidP="007E6109">
      <w:pPr>
        <w:spacing w:before="144" w:after="144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Tak ako uvádza táto </w:t>
      </w:r>
      <w:r w:rsidR="006E6405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6E6405"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ôvodová 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správa, ide o mnohé zásadné zmeny vo filozofii a organizácii verejnoprávnych médií, ktoré je potrebné riešiť komplexným spôsobom v rámci nového zákona, ktorý </w:t>
      </w:r>
      <w:r w:rsidR="006E64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predkladateľ 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predložil do legislatívneho procesu.</w:t>
      </w:r>
    </w:p>
    <w:p w:rsidR="007E6109" w:rsidRDefault="007E6109" w:rsidP="007E6109">
      <w:pPr>
        <w:spacing w:before="144" w:after="144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Vláda Slovenskej republiky sa vo svojom programovom vyhlásení zaviazala vytvoriť nový legislatívny rámec financovania, organizácie a fungovania verejnoprávnych médií - Slovenskej televízie (STV) a Slovenského rozhlasu (SRO). Cieľom návrhu zákona</w:t>
      </w:r>
      <w:r w:rsidR="00CC17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je predovšetkým v období meniaceho a rozvíjajúceho sa mediálneho priestoru posilniť ich verejnoprávny charakter, zabezpečiť dodržiavanie plurality a princípov demokracie a slobodnej tvorby. Nový zákon umožní aj špecifický rozvoj týchto národných inštitúcií v prudko sa meniacom konkurenčnom prostredí.</w:t>
      </w:r>
    </w:p>
    <w:p w:rsidR="006E6405" w:rsidRDefault="006E6405" w:rsidP="007E6109">
      <w:pPr>
        <w:spacing w:before="144" w:after="144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Podľa</w:t>
      </w:r>
      <w:r w:rsidRPr="006E64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judikatúry Ústavného súdu SR (II. ÚS 575/2012) nemožno funkciu generálneho riaditeľa Rozhlasu a televízie Slovenska považovať za volenú a inú verejnú funkciu v zmysle čl. 30 ods. 4 Ústavy Slovenskej republiky (ďalej len „ústava“), z čoho vyplýva, že funkcia generálneho riaditeľa Rozhlasu a televízie Slovenska nespadá pod rozsah funkcií chránených základným právom na prístup k volenej a inej verejnej funkcii zaručeným čl. 30 ods. 4 ústavy.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 uvedeného dôvodu predkladateľ považuje za potrebné zdôrazniť, že ak by bola hlavným </w:t>
      </w:r>
      <w:r w:rsidRPr="006E6405">
        <w:rPr>
          <w:rFonts w:ascii="Times New Roman" w:hAnsi="Times New Roman" w:cs="Times New Roman"/>
          <w:sz w:val="24"/>
          <w:szCs w:val="24"/>
          <w:shd w:val="clear" w:color="auto" w:fill="FFFFFF"/>
        </w:rPr>
        <w:t>cieľom predkladanej právnej úpravy výlučne personálna výmena súčasného generálneho riaditeľa, na dosiahnutie uvedeného cieľa by bola postačujúca novela zákona č.</w:t>
      </w:r>
      <w:r w:rsidR="00EC049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64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532/2010 Z. z. 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RTVS</w:t>
      </w:r>
      <w:r w:rsidRPr="006E64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nebolo by potrebné zriaďovať novú inštitúciu, ktorá je právnym nástupcom Rozhlasu a televízie Slovenska. Z dôvodu, že zámerom predkladanej právnej úpravy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vytvorenie novej inštitúcie</w:t>
      </w:r>
      <w:r w:rsidRPr="006E6405">
        <w:rPr>
          <w:rFonts w:ascii="Times New Roman" w:hAnsi="Times New Roman" w:cs="Times New Roman"/>
          <w:sz w:val="24"/>
          <w:szCs w:val="24"/>
          <w:shd w:val="clear" w:color="auto" w:fill="FFFFFF"/>
        </w:rPr>
        <w:t>– verejnoprávneho vysielateľa, ktorá bude mať nový názov</w:t>
      </w:r>
      <w:r w:rsidR="00AE006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E64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ktorá bude objektívne napĺňať </w:t>
      </w:r>
      <w:r w:rsidRPr="006E64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verejnoprávny charakter vysielania, predkladateľ sa rozhodol predložiť nový návrh zákona, ktorým sa zruší aktuálne platný a účinný zákon o RTVS a nepristúpil iba k novelizácii tohto zákona.   </w:t>
      </w:r>
    </w:p>
    <w:p w:rsidR="007F595A" w:rsidRPr="007F595A" w:rsidRDefault="007F595A" w:rsidP="007F595A">
      <w:pPr>
        <w:spacing w:before="144" w:after="144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Predkladateľ pri tvorbe návrhu zákona pristúpil aj k zmene názvu verejnoprávneho vysielateľa. </w:t>
      </w:r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Súčasný spoločný názov inštitúcie pre slovenské verejnoprávne médiá Rozhlas a televízia Slovenska degraduje štátotvorný (slovenský) národ na región Slovensko, pretože namiesto prívlastku „slovenský“, „slovenská“ (aký) označujúci štátotvorný národ je v názve použité územné označenie verejnoprávnych médií Slovenska (koho, čoho). V súčasnosti používané logo tejto inštitúcie navyše z názvu úplne anulovalo Slovensko nahradením písmena S (ozna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čujúceho Slovensko) dvojbodk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ou.</w:t>
      </w:r>
    </w:p>
    <w:p w:rsidR="007F595A" w:rsidRPr="007E6109" w:rsidRDefault="007F595A" w:rsidP="00867A3D">
      <w:pPr>
        <w:spacing w:before="144" w:after="144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Súčasným názvom tejto inštitúcie sa Slovenská republika odlišuje od väčšiny európskych štátov, ktoré štandardne v názvoch svojich verejnoprávnych inštitúcií uvádzajú adjektívum štátotvorného národa, napr. Česká 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televize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(ČT), 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Oesterreichisches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Rundfunk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(ORF), 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Magyar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Televízió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(MTV), 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France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Télévisions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(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France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TV ), British 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Broadcasting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Corporation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(BBC), 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Sveriges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Televison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(SVT), 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Zweites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Deutsches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Fernsehen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(ZDF), 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Hrvatska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>radiotelevizija</w:t>
      </w:r>
      <w:proofErr w:type="spellEnd"/>
      <w:r w:rsidRPr="007F5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(HRT)a pod.</w:t>
      </w:r>
    </w:p>
    <w:p w:rsidR="007E6109" w:rsidRPr="007E6109" w:rsidRDefault="007E6109" w:rsidP="007E6109">
      <w:pPr>
        <w:spacing w:before="144" w:after="144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Návrh zákona je v súlade s Ústavou Slovenskej republiky, ústavnými zákonmi a nálezmi Ústavného súdu Slovenskej republiky, so zákonmi a ostatnými všeobecne záväznými právnymi predpismi Slovenskej republiky, medzinárodnými zmluvami</w:t>
      </w:r>
      <w:r w:rsidR="004B5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inými medzinárodnými dokumentmi</w:t>
      </w:r>
      <w:r w:rsidRPr="007E6109">
        <w:rPr>
          <w:rFonts w:ascii="Times New Roman" w:hAnsi="Times New Roman" w:cs="Times New Roman"/>
          <w:sz w:val="24"/>
          <w:szCs w:val="24"/>
          <w:shd w:val="clear" w:color="auto" w:fill="FFFFFF"/>
        </w:rPr>
        <w:t>, ktorými je Slovenská republika viazaná, ako aj s právom Európskej únie.</w:t>
      </w:r>
    </w:p>
    <w:p w:rsidR="004B57B6" w:rsidRPr="001305A2" w:rsidRDefault="004B57B6" w:rsidP="004B57B6">
      <w:pPr>
        <w:pStyle w:val="Bezriadkovani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5A2">
        <w:rPr>
          <w:rFonts w:ascii="Times New Roman" w:hAnsi="Times New Roman" w:cs="Times New Roman"/>
          <w:sz w:val="24"/>
          <w:szCs w:val="24"/>
        </w:rPr>
        <w:t>Návrh zákona nemá vplyvy na rozpočet verejnej správy, nemá vplyv na podnikateľské prostredie, nemá sociálne vplyvy, nemá vplyvy na životné prostredie, nemá vplyvy na manželstvo, rodičovstvo a rodinu, nemá vplyvy na informatizáciu spoločnosti a nemá vplyvy na služby pre občana.</w:t>
      </w:r>
    </w:p>
    <w:p w:rsidR="004B57B6" w:rsidRPr="007E1A2E" w:rsidRDefault="004B57B6" w:rsidP="004B57B6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66DD" w:rsidRPr="00B24140" w:rsidRDefault="00B366DD">
      <w:pPr>
        <w:rPr>
          <w:rFonts w:ascii="Times New Roman" w:hAnsi="Times New Roman" w:cs="Times New Roman"/>
        </w:rPr>
      </w:pPr>
    </w:p>
    <w:sectPr w:rsidR="00B366DD" w:rsidRPr="00B24140" w:rsidSect="00B36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5077"/>
    <w:multiLevelType w:val="hybridMultilevel"/>
    <w:tmpl w:val="884AE07C"/>
    <w:lvl w:ilvl="0" w:tplc="9CFC1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E77AE0"/>
    <w:multiLevelType w:val="hybridMultilevel"/>
    <w:tmpl w:val="625A824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7F"/>
    <w:rsid w:val="000033A3"/>
    <w:rsid w:val="00074B24"/>
    <w:rsid w:val="000F4243"/>
    <w:rsid w:val="00116D7F"/>
    <w:rsid w:val="00117026"/>
    <w:rsid w:val="00175E1A"/>
    <w:rsid w:val="0019342A"/>
    <w:rsid w:val="001A66CF"/>
    <w:rsid w:val="001C3F23"/>
    <w:rsid w:val="002B2DC5"/>
    <w:rsid w:val="002E357F"/>
    <w:rsid w:val="003747FA"/>
    <w:rsid w:val="00377D89"/>
    <w:rsid w:val="004B57B6"/>
    <w:rsid w:val="006C03ED"/>
    <w:rsid w:val="006E6405"/>
    <w:rsid w:val="00755D32"/>
    <w:rsid w:val="007E6109"/>
    <w:rsid w:val="007F595A"/>
    <w:rsid w:val="00846FC1"/>
    <w:rsid w:val="00852533"/>
    <w:rsid w:val="00867A3D"/>
    <w:rsid w:val="008B10F1"/>
    <w:rsid w:val="008D0BF2"/>
    <w:rsid w:val="008D2AD4"/>
    <w:rsid w:val="00937D73"/>
    <w:rsid w:val="00A013B9"/>
    <w:rsid w:val="00A71067"/>
    <w:rsid w:val="00AA0BF4"/>
    <w:rsid w:val="00AE0061"/>
    <w:rsid w:val="00AF5394"/>
    <w:rsid w:val="00B24140"/>
    <w:rsid w:val="00B366DD"/>
    <w:rsid w:val="00CC177A"/>
    <w:rsid w:val="00CF792D"/>
    <w:rsid w:val="00D12885"/>
    <w:rsid w:val="00D41D19"/>
    <w:rsid w:val="00D519C1"/>
    <w:rsid w:val="00D55595"/>
    <w:rsid w:val="00DB51BF"/>
    <w:rsid w:val="00DE0059"/>
    <w:rsid w:val="00EC0496"/>
    <w:rsid w:val="00F37519"/>
    <w:rsid w:val="00F7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CBEB9-B93D-45D4-923D-4C3C5245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6D7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6D7F"/>
    <w:pPr>
      <w:ind w:left="720"/>
      <w:contextualSpacing/>
    </w:pPr>
  </w:style>
  <w:style w:type="character" w:customStyle="1" w:styleId="placeholdertext">
    <w:name w:val="placeholdertext"/>
    <w:basedOn w:val="Predvolenpsmoodseku"/>
    <w:rsid w:val="002B2DC5"/>
  </w:style>
  <w:style w:type="paragraph" w:styleId="Nzov">
    <w:name w:val="Title"/>
    <w:basedOn w:val="Normlny"/>
    <w:link w:val="NzovChar"/>
    <w:uiPriority w:val="10"/>
    <w:qFormat/>
    <w:rsid w:val="002B2DC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2B2DC5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2B2DC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B2DC5"/>
    <w:rPr>
      <w:rFonts w:ascii="Arial" w:eastAsia="Times New Roman" w:hAnsi="Arial" w:cs="Arial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2B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51B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4B5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vodova-sprava_vseobecna-cast"/>
    <f:field ref="objsubject" par="" edit="true" text=""/>
    <f:field ref="objcreatedby" par="" text="Maťko, Dalibor, Mgr."/>
    <f:field ref="objcreatedat" par="" text="11.3.2024 16:52:54"/>
    <f:field ref="objchangedby" par="" text="Administrator, System"/>
    <f:field ref="objmodifiedat" par="" text="11.3.2024 16:52:5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Strižencová Ivana</dc:creator>
  <cp:lastModifiedBy>Vico Lucia</cp:lastModifiedBy>
  <cp:revision>5</cp:revision>
  <cp:lastPrinted>2024-04-22T10:46:00Z</cp:lastPrinted>
  <dcterms:created xsi:type="dcterms:W3CDTF">2024-04-22T06:43:00Z</dcterms:created>
  <dcterms:modified xsi:type="dcterms:W3CDTF">2024-04-22T10:57:00Z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Verejnosť nebola o&amp;nbsp;príprave návrhu zákona informovaná z dôvodu uplatnenia postupu podľa čl. 15 Legislatívnych pravidiel vlády SR.&amp;nbsp;&amp;nbsp;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Kultúra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Dalibor Maťko</vt:lpwstr>
  </property>
  <property fmtid="{D5CDD505-2E9C-101B-9397-08002B2CF9AE}" pid="12" name="FSC#SKEDITIONSLOVLEX@103.510:zodppredkladatel">
    <vt:lpwstr>Martina Šimkovičová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Slovenskej televízii a rozhlase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kultúry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Vlastná iniciatíva</vt:lpwstr>
  </property>
  <property fmtid="{D5CDD505-2E9C-101B-9397-08002B2CF9AE}" pid="23" name="FSC#SKEDITIONSLOVLEX@103.510:plnynazovpredpis">
    <vt:lpwstr> Zákon o Slovenskej televízii a rozhlase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MK-4024/2024-480/5182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LP/2024/112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kultúry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kultúry</vt:lpwstr>
  </property>
  <property fmtid="{D5CDD505-2E9C-101B-9397-08002B2CF9AE}" pid="142" name="FSC#SKEDITIONSLOVLEX@103.510:funkciaZodpPredAkuzativ">
    <vt:lpwstr>ministerky kultúry</vt:lpwstr>
  </property>
  <property fmtid="{D5CDD505-2E9C-101B-9397-08002B2CF9AE}" pid="143" name="FSC#SKEDITIONSLOVLEX@103.510:funkciaZodpPredDativ">
    <vt:lpwstr>ministerke kultúry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Martina Šimkovičová_x000d_
ministerka kultúry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11. 3. 2024</vt:lpwstr>
  </property>
  <property fmtid="{D5CDD505-2E9C-101B-9397-08002B2CF9AE}" pid="151" name="FSC#COOSYSTEM@1.1:Container">
    <vt:lpwstr>COO.2145.1000.3.6092224</vt:lpwstr>
  </property>
  <property fmtid="{D5CDD505-2E9C-101B-9397-08002B2CF9AE}" pid="152" name="FSC#FSCFOLIO@1.1001:docpropproject">
    <vt:lpwstr/>
  </property>
</Properties>
</file>