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D6" w:rsidRPr="00725954" w:rsidRDefault="00B524D6" w:rsidP="00C26364">
      <w:pPr>
        <w:jc w:val="center"/>
        <w:rPr>
          <w:rFonts w:ascii="Times New Roman" w:hAnsi="Times New Roman"/>
          <w:b/>
          <w:sz w:val="24"/>
          <w:szCs w:val="24"/>
        </w:rPr>
      </w:pPr>
      <w:r w:rsidRPr="00725954">
        <w:rPr>
          <w:rFonts w:ascii="Times New Roman" w:hAnsi="Times New Roman"/>
          <w:b/>
          <w:sz w:val="24"/>
          <w:szCs w:val="24"/>
        </w:rPr>
        <w:t>Predkladacia správa</w:t>
      </w:r>
    </w:p>
    <w:p w:rsidR="00BE4D26" w:rsidRPr="00725954" w:rsidRDefault="00BE4D26" w:rsidP="00C26364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DEC" w:rsidRPr="00725954" w:rsidRDefault="007F1B3D" w:rsidP="00C26364">
      <w:pPr>
        <w:autoSpaceDE w:val="0"/>
        <w:autoSpaceDN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25954">
        <w:rPr>
          <w:rFonts w:ascii="Times New Roman" w:hAnsi="Times New Roman"/>
          <w:sz w:val="24"/>
          <w:szCs w:val="24"/>
        </w:rPr>
        <w:t>Návrh</w:t>
      </w:r>
      <w:r w:rsidR="00B524D6" w:rsidRPr="00725954">
        <w:rPr>
          <w:rFonts w:ascii="Times New Roman" w:hAnsi="Times New Roman"/>
          <w:sz w:val="24"/>
          <w:szCs w:val="24"/>
        </w:rPr>
        <w:t>om</w:t>
      </w:r>
      <w:r w:rsidRPr="00725954">
        <w:rPr>
          <w:rFonts w:ascii="Times New Roman" w:hAnsi="Times New Roman"/>
          <w:sz w:val="24"/>
          <w:szCs w:val="24"/>
        </w:rPr>
        <w:t xml:space="preserve"> </w:t>
      </w:r>
      <w:r w:rsidR="004F2B7A" w:rsidRPr="00725954">
        <w:rPr>
          <w:rFonts w:ascii="Times New Roman" w:hAnsi="Times New Roman"/>
          <w:sz w:val="24"/>
          <w:szCs w:val="24"/>
        </w:rPr>
        <w:t>nariadenia vlády Slovenskej republiky</w:t>
      </w:r>
      <w:r w:rsidR="00910C29" w:rsidRPr="00725954">
        <w:rPr>
          <w:rFonts w:ascii="Times New Roman" w:hAnsi="Times New Roman"/>
          <w:sz w:val="24"/>
          <w:szCs w:val="24"/>
        </w:rPr>
        <w:t xml:space="preserve"> o ochrane zdravia zamestnancov pred rizikami súvisiacimi s expozíciou karcinogénnym</w:t>
      </w:r>
      <w:r w:rsidR="00091DEC" w:rsidRPr="00725954">
        <w:rPr>
          <w:rFonts w:ascii="Times New Roman" w:hAnsi="Times New Roman"/>
          <w:sz w:val="24"/>
          <w:szCs w:val="24"/>
        </w:rPr>
        <w:t xml:space="preserve"> faktorom</w:t>
      </w:r>
      <w:r w:rsidR="004848AE" w:rsidRPr="00725954">
        <w:rPr>
          <w:rFonts w:ascii="Times New Roman" w:hAnsi="Times New Roman"/>
          <w:sz w:val="24"/>
          <w:szCs w:val="24"/>
        </w:rPr>
        <w:t>,</w:t>
      </w:r>
      <w:r w:rsidR="00910C29" w:rsidRPr="00725954">
        <w:rPr>
          <w:rFonts w:ascii="Times New Roman" w:hAnsi="Times New Roman"/>
          <w:sz w:val="24"/>
          <w:szCs w:val="24"/>
        </w:rPr>
        <w:t xml:space="preserve"> mutagénnym</w:t>
      </w:r>
      <w:r w:rsidR="00091DEC" w:rsidRPr="00725954">
        <w:rPr>
          <w:rFonts w:ascii="Times New Roman" w:hAnsi="Times New Roman"/>
          <w:sz w:val="24"/>
          <w:szCs w:val="24"/>
        </w:rPr>
        <w:t xml:space="preserve"> faktorom</w:t>
      </w:r>
      <w:r w:rsidR="00910C29" w:rsidRPr="00725954">
        <w:rPr>
          <w:rFonts w:ascii="Times New Roman" w:hAnsi="Times New Roman"/>
          <w:sz w:val="24"/>
          <w:szCs w:val="24"/>
        </w:rPr>
        <w:t xml:space="preserve"> </w:t>
      </w:r>
      <w:r w:rsidR="008742D3" w:rsidRPr="00725954">
        <w:rPr>
          <w:rFonts w:ascii="Times New Roman" w:hAnsi="Times New Roman"/>
          <w:sz w:val="24"/>
          <w:szCs w:val="24"/>
        </w:rPr>
        <w:t xml:space="preserve">alebo reprodukčne toxickým </w:t>
      </w:r>
      <w:r w:rsidR="00910C29" w:rsidRPr="00725954">
        <w:rPr>
          <w:rFonts w:ascii="Times New Roman" w:hAnsi="Times New Roman"/>
          <w:sz w:val="24"/>
          <w:szCs w:val="24"/>
        </w:rPr>
        <w:t>faktorom pri práci (ďalej</w:t>
      </w:r>
      <w:r w:rsidR="004848AE" w:rsidRPr="00725954">
        <w:rPr>
          <w:rFonts w:ascii="Times New Roman" w:hAnsi="Times New Roman"/>
          <w:sz w:val="24"/>
          <w:szCs w:val="24"/>
        </w:rPr>
        <w:t xml:space="preserve"> len</w:t>
      </w:r>
      <w:r w:rsidR="00910C29" w:rsidRPr="00725954">
        <w:rPr>
          <w:rFonts w:ascii="Times New Roman" w:hAnsi="Times New Roman"/>
          <w:sz w:val="24"/>
          <w:szCs w:val="24"/>
        </w:rPr>
        <w:t xml:space="preserve"> „návrh nariadenia vlády“)</w:t>
      </w:r>
      <w:r w:rsidR="00B524D6" w:rsidRPr="00725954">
        <w:rPr>
          <w:rFonts w:ascii="Times New Roman" w:hAnsi="Times New Roman"/>
          <w:sz w:val="24"/>
          <w:szCs w:val="24"/>
        </w:rPr>
        <w:t xml:space="preserve"> 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>sa do právneho poriadku Slovenskej republiky preber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smernic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Európskeho parlamentu a Rady (EÚ) 20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22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431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z 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marca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20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22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, ktorou sa mení smernica 2004/37/ES o ochrane pracovníkov pred rizikami súvisiacimi s expozíciou karcinogénom alebo mutagénom pri práci (ďalej </w:t>
      </w:r>
      <w:r w:rsidR="004848AE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len 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>„smernica (EÚ) 20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22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431</w:t>
      </w:r>
      <w:r w:rsidR="002F63D2" w:rsidRPr="00725954">
        <w:rPr>
          <w:rFonts w:ascii="Times New Roman" w:eastAsia="Times New Roman" w:hAnsi="Times New Roman"/>
          <w:sz w:val="24"/>
          <w:szCs w:val="24"/>
          <w:lang w:eastAsia="sk-SK"/>
        </w:rPr>
        <w:t>“)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9E2642" w:rsidRPr="00725954" w:rsidRDefault="001D58F2" w:rsidP="009E2642">
      <w:pPr>
        <w:pStyle w:val="Normlnywebov"/>
        <w:spacing w:before="0" w:beforeAutospacing="0" w:after="0" w:afterAutospacing="0"/>
        <w:ind w:firstLine="708"/>
        <w:jc w:val="both"/>
      </w:pPr>
      <w:r w:rsidRPr="00725954">
        <w:t>Účelom návrhu nariadenia vlády</w:t>
      </w:r>
      <w:r w:rsidR="00910C29" w:rsidRPr="00725954">
        <w:t xml:space="preserve"> je zlepšiť </w:t>
      </w:r>
      <w:r w:rsidR="002F65FD" w:rsidRPr="00725954">
        <w:t xml:space="preserve">bezpečnosť a </w:t>
      </w:r>
      <w:r w:rsidR="00910C29" w:rsidRPr="00725954">
        <w:t xml:space="preserve">ochranu zdravia zamestnancov pri práci tým, že </w:t>
      </w:r>
      <w:r w:rsidR="008742D3" w:rsidRPr="00725954">
        <w:t xml:space="preserve">sa </w:t>
      </w:r>
      <w:r w:rsidR="00091DEC" w:rsidRPr="00725954">
        <w:t xml:space="preserve">v súlade so smernicou (EÚ) 2022/431 </w:t>
      </w:r>
      <w:r w:rsidR="009E2642" w:rsidRPr="00725954">
        <w:t xml:space="preserve">dopĺňajú povinnosti zamestnávateľov súvisiace s ochranou zdravia pri práci a bezpečnosti pri práci, ktoré sa doteraz týkali len zamestnancov exponovaných pri práci </w:t>
      </w:r>
      <w:r w:rsidR="00DA092B" w:rsidRPr="00725954">
        <w:t>karcinogénnym faktorom</w:t>
      </w:r>
      <w:r w:rsidR="009E2642" w:rsidRPr="00725954">
        <w:t xml:space="preserve"> a </w:t>
      </w:r>
      <w:r w:rsidR="00DA092B" w:rsidRPr="00725954">
        <w:t>mutagénnym faktorom</w:t>
      </w:r>
      <w:r w:rsidR="009E2642" w:rsidRPr="00725954">
        <w:t xml:space="preserve"> aj o zamestnancov s expozíciou reprodukčne toxickým faktorom pri práci.</w:t>
      </w:r>
    </w:p>
    <w:p w:rsidR="00424439" w:rsidRPr="00725954" w:rsidRDefault="009E2642" w:rsidP="00091DEC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25954">
        <w:rPr>
          <w:rFonts w:ascii="Times New Roman" w:hAnsi="Times New Roman"/>
          <w:sz w:val="24"/>
          <w:szCs w:val="24"/>
        </w:rPr>
        <w:t>Návrhom nariadenia vlády</w:t>
      </w:r>
      <w:r w:rsidRPr="00725954">
        <w:t xml:space="preserve"> </w:t>
      </w:r>
      <w:r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sa zároveň 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>zavádzajú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848AE" w:rsidRPr="00725954">
        <w:rPr>
          <w:rFonts w:ascii="Times New Roman" w:eastAsia="Times New Roman" w:hAnsi="Times New Roman"/>
          <w:sz w:val="24"/>
          <w:szCs w:val="24"/>
          <w:lang w:eastAsia="sk-SK"/>
        </w:rPr>
        <w:t>revidované najvyššie prípustné expozičné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limit</w:t>
      </w:r>
      <w:r w:rsidR="004848AE" w:rsidRPr="00725954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0682E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v pracovnom ovzduší </w:t>
      </w:r>
      <w:r w:rsidR="004848AE" w:rsidRPr="00725954">
        <w:rPr>
          <w:rFonts w:ascii="Times New Roman" w:eastAsia="Times New Roman" w:hAnsi="Times New Roman"/>
          <w:sz w:val="24"/>
          <w:szCs w:val="24"/>
          <w:lang w:eastAsia="sk-SK"/>
        </w:rPr>
        <w:t>(ďalej len „NPEL“)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pre </w:t>
      </w:r>
      <w:r w:rsidR="00B524D6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vybrané 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>karcinogénn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e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faktor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>y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pri práci a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 dopĺňa sa nový </w:t>
      </w:r>
      <w:r w:rsidR="00910C29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zoznam </w:t>
      </w:r>
      <w:r w:rsidR="008742D3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reprodukčne toxických </w:t>
      </w:r>
      <w:r w:rsidR="008626F0" w:rsidRPr="00725954">
        <w:rPr>
          <w:rFonts w:ascii="Times New Roman" w:hAnsi="Times New Roman"/>
          <w:sz w:val="24"/>
          <w:szCs w:val="24"/>
        </w:rPr>
        <w:t>faktorov</w:t>
      </w:r>
      <w:r w:rsidR="004848AE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 spolu s ich NPEL</w:t>
      </w:r>
      <w:r w:rsidR="00A85547" w:rsidRPr="00725954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9E2642" w:rsidRPr="00725954" w:rsidRDefault="009E2642" w:rsidP="008C199E">
      <w:pPr>
        <w:pStyle w:val="Normlnywebov"/>
        <w:spacing w:before="0" w:beforeAutospacing="0" w:after="0" w:afterAutospacing="0"/>
        <w:ind w:firstLine="708"/>
        <w:jc w:val="both"/>
      </w:pPr>
      <w:r w:rsidRPr="00725954">
        <w:t xml:space="preserve">Reprodukčne toxické faktory môžu byť príčinou nepriaznivých účinkov na pohlavné funkcie a plodnosť dospelých mužov a žien, ako aj na vývoj potomstva; podobne ako </w:t>
      </w:r>
      <w:r w:rsidR="00DA092B" w:rsidRPr="00725954">
        <w:t xml:space="preserve">karcinogénne faktory a mutagénne faktory </w:t>
      </w:r>
      <w:r w:rsidRPr="00725954">
        <w:t>patria medzi látky vzbudzujúce veľmi veľké obavy z dôvodu, že môžu mať vážne a nezvratné účinky na zdravie zamestnancov.</w:t>
      </w:r>
      <w:r w:rsidR="008C0F0B" w:rsidRPr="00725954">
        <w:tab/>
      </w:r>
    </w:p>
    <w:p w:rsidR="00374DB6" w:rsidRPr="00725954" w:rsidRDefault="008C0F0B" w:rsidP="008C199E">
      <w:pPr>
        <w:pStyle w:val="Normlnywebov"/>
        <w:spacing w:before="0" w:beforeAutospacing="0" w:after="0" w:afterAutospacing="0"/>
        <w:ind w:firstLine="708"/>
        <w:jc w:val="both"/>
        <w:rPr>
          <w:lang w:val="en-US"/>
        </w:rPr>
      </w:pPr>
      <w:r w:rsidRPr="00725954">
        <w:tab/>
      </w:r>
      <w:r w:rsidRPr="00725954">
        <w:tab/>
      </w:r>
      <w:r w:rsidRPr="00725954">
        <w:tab/>
      </w:r>
      <w:r w:rsidR="00374DB6" w:rsidRPr="00725954">
        <w:t xml:space="preserve"> </w:t>
      </w:r>
    </w:p>
    <w:p w:rsidR="00374DB6" w:rsidRPr="00725954" w:rsidRDefault="00374DB6" w:rsidP="009E2642">
      <w:pPr>
        <w:pStyle w:val="Normlnywebov"/>
        <w:spacing w:before="0" w:beforeAutospacing="0"/>
        <w:ind w:firstLine="720"/>
      </w:pPr>
      <w:r w:rsidRPr="00725954">
        <w:t xml:space="preserve">Navrhovaná účinnosť nariadenia vlády je od </w:t>
      </w:r>
      <w:r w:rsidR="00C410D1">
        <w:t>1</w:t>
      </w:r>
      <w:r w:rsidR="00E449F9" w:rsidRPr="00725954">
        <w:t xml:space="preserve">. </w:t>
      </w:r>
      <w:r w:rsidR="00C410D1">
        <w:t>jún</w:t>
      </w:r>
      <w:bookmarkStart w:id="0" w:name="_GoBack"/>
      <w:bookmarkEnd w:id="0"/>
      <w:r w:rsidR="00E449F9" w:rsidRPr="00725954">
        <w:t xml:space="preserve">a </w:t>
      </w:r>
      <w:r w:rsidRPr="00725954">
        <w:t>202</w:t>
      </w:r>
      <w:r w:rsidR="002D4DB6" w:rsidRPr="00725954">
        <w:t>4</w:t>
      </w:r>
      <w:r w:rsidRPr="00725954">
        <w:t>.</w:t>
      </w:r>
    </w:p>
    <w:p w:rsidR="00374DB6" w:rsidRPr="00725954" w:rsidRDefault="00374DB6" w:rsidP="009E2642">
      <w:pPr>
        <w:pStyle w:val="Normlnywebov"/>
        <w:spacing w:before="0" w:beforeAutospacing="0"/>
        <w:ind w:firstLine="720"/>
      </w:pPr>
      <w:r w:rsidRPr="00725954">
        <w:t>Nie je dôvod nesprístupňovania návrhu nariadenia vlády.</w:t>
      </w:r>
    </w:p>
    <w:p w:rsidR="00374DB6" w:rsidRPr="00725954" w:rsidRDefault="00374DB6" w:rsidP="00C26364">
      <w:pPr>
        <w:pStyle w:val="Normlnywebov"/>
        <w:ind w:firstLine="720"/>
        <w:jc w:val="both"/>
      </w:pPr>
      <w:r w:rsidRPr="00725954">
        <w:t xml:space="preserve">Návrh nariadenia vlády nie je predmetom </w:t>
      </w:r>
      <w:proofErr w:type="spellStart"/>
      <w:r w:rsidRPr="00725954">
        <w:t>vnútrokomunitárneho</w:t>
      </w:r>
      <w:proofErr w:type="spellEnd"/>
      <w:r w:rsidRPr="00725954">
        <w:t xml:space="preserve"> pripomienkového konania.</w:t>
      </w:r>
    </w:p>
    <w:p w:rsidR="00E65847" w:rsidRPr="00725954" w:rsidRDefault="00E65847" w:rsidP="00C26364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sectPr w:rsidR="00E65847" w:rsidRPr="00725954" w:rsidSect="00CB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B28"/>
    <w:rsid w:val="000159CB"/>
    <w:rsid w:val="00030CDB"/>
    <w:rsid w:val="000321DD"/>
    <w:rsid w:val="0003425F"/>
    <w:rsid w:val="0005746C"/>
    <w:rsid w:val="000827BE"/>
    <w:rsid w:val="00086C22"/>
    <w:rsid w:val="00091DEC"/>
    <w:rsid w:val="000A4F49"/>
    <w:rsid w:val="000B39E8"/>
    <w:rsid w:val="000F09B6"/>
    <w:rsid w:val="000F1009"/>
    <w:rsid w:val="000F375A"/>
    <w:rsid w:val="00134BF3"/>
    <w:rsid w:val="00171382"/>
    <w:rsid w:val="0017319B"/>
    <w:rsid w:val="0018121A"/>
    <w:rsid w:val="001A58CB"/>
    <w:rsid w:val="001A5C42"/>
    <w:rsid w:val="001B270F"/>
    <w:rsid w:val="001B2D9A"/>
    <w:rsid w:val="001D2AF0"/>
    <w:rsid w:val="001D58F2"/>
    <w:rsid w:val="00213C96"/>
    <w:rsid w:val="00220602"/>
    <w:rsid w:val="00240042"/>
    <w:rsid w:val="002474A8"/>
    <w:rsid w:val="002476BB"/>
    <w:rsid w:val="002676D5"/>
    <w:rsid w:val="00285D94"/>
    <w:rsid w:val="00291E14"/>
    <w:rsid w:val="002921B1"/>
    <w:rsid w:val="002B0CA1"/>
    <w:rsid w:val="002D24D6"/>
    <w:rsid w:val="002D3905"/>
    <w:rsid w:val="002D4DB6"/>
    <w:rsid w:val="002E449F"/>
    <w:rsid w:val="002E54C6"/>
    <w:rsid w:val="002F02A1"/>
    <w:rsid w:val="002F63D2"/>
    <w:rsid w:val="002F65FD"/>
    <w:rsid w:val="00304CCC"/>
    <w:rsid w:val="00307ABF"/>
    <w:rsid w:val="0032055B"/>
    <w:rsid w:val="00326BB3"/>
    <w:rsid w:val="00334AA0"/>
    <w:rsid w:val="00344C70"/>
    <w:rsid w:val="00374DB6"/>
    <w:rsid w:val="003920B8"/>
    <w:rsid w:val="00393A68"/>
    <w:rsid w:val="003959E0"/>
    <w:rsid w:val="003B4854"/>
    <w:rsid w:val="003F26E4"/>
    <w:rsid w:val="00401D2D"/>
    <w:rsid w:val="0041261A"/>
    <w:rsid w:val="004202DA"/>
    <w:rsid w:val="00423D48"/>
    <w:rsid w:val="00424439"/>
    <w:rsid w:val="00437511"/>
    <w:rsid w:val="004401D4"/>
    <w:rsid w:val="00447A45"/>
    <w:rsid w:val="00450A74"/>
    <w:rsid w:val="004636F6"/>
    <w:rsid w:val="004822DD"/>
    <w:rsid w:val="00483076"/>
    <w:rsid w:val="004848AE"/>
    <w:rsid w:val="004911A7"/>
    <w:rsid w:val="004A70FB"/>
    <w:rsid w:val="004F2B7A"/>
    <w:rsid w:val="004F56D0"/>
    <w:rsid w:val="00505D57"/>
    <w:rsid w:val="00524A6D"/>
    <w:rsid w:val="0057316C"/>
    <w:rsid w:val="005A0B82"/>
    <w:rsid w:val="005B1E78"/>
    <w:rsid w:val="005C58A5"/>
    <w:rsid w:val="005D474B"/>
    <w:rsid w:val="00651232"/>
    <w:rsid w:val="00671BD5"/>
    <w:rsid w:val="00682F9D"/>
    <w:rsid w:val="0069563E"/>
    <w:rsid w:val="00696DC8"/>
    <w:rsid w:val="006A21BA"/>
    <w:rsid w:val="006A29BD"/>
    <w:rsid w:val="006A2E17"/>
    <w:rsid w:val="006D1828"/>
    <w:rsid w:val="006E4357"/>
    <w:rsid w:val="00724093"/>
    <w:rsid w:val="00725954"/>
    <w:rsid w:val="0075776A"/>
    <w:rsid w:val="0077532C"/>
    <w:rsid w:val="0079272F"/>
    <w:rsid w:val="007A69E9"/>
    <w:rsid w:val="007A738B"/>
    <w:rsid w:val="007A73F9"/>
    <w:rsid w:val="007B24D1"/>
    <w:rsid w:val="007E351D"/>
    <w:rsid w:val="007F1B3D"/>
    <w:rsid w:val="008063E8"/>
    <w:rsid w:val="00830FAB"/>
    <w:rsid w:val="008445D5"/>
    <w:rsid w:val="00846836"/>
    <w:rsid w:val="00854903"/>
    <w:rsid w:val="008626F0"/>
    <w:rsid w:val="008742D3"/>
    <w:rsid w:val="00883668"/>
    <w:rsid w:val="008A482D"/>
    <w:rsid w:val="008A4C73"/>
    <w:rsid w:val="008C0F0B"/>
    <w:rsid w:val="008C199E"/>
    <w:rsid w:val="008D343A"/>
    <w:rsid w:val="008E256F"/>
    <w:rsid w:val="00910C29"/>
    <w:rsid w:val="0091111F"/>
    <w:rsid w:val="00926C97"/>
    <w:rsid w:val="00945688"/>
    <w:rsid w:val="00953B28"/>
    <w:rsid w:val="00972689"/>
    <w:rsid w:val="00984D10"/>
    <w:rsid w:val="009B18A6"/>
    <w:rsid w:val="009C229D"/>
    <w:rsid w:val="009E2642"/>
    <w:rsid w:val="009F0F61"/>
    <w:rsid w:val="009F60AA"/>
    <w:rsid w:val="00A27A9C"/>
    <w:rsid w:val="00A61AD1"/>
    <w:rsid w:val="00A6522F"/>
    <w:rsid w:val="00A82B30"/>
    <w:rsid w:val="00A85547"/>
    <w:rsid w:val="00A860BB"/>
    <w:rsid w:val="00A917BF"/>
    <w:rsid w:val="00AD2CAC"/>
    <w:rsid w:val="00B271AF"/>
    <w:rsid w:val="00B524D6"/>
    <w:rsid w:val="00B561B2"/>
    <w:rsid w:val="00B629F4"/>
    <w:rsid w:val="00B63BA7"/>
    <w:rsid w:val="00B97D8E"/>
    <w:rsid w:val="00BA1215"/>
    <w:rsid w:val="00BA12F0"/>
    <w:rsid w:val="00BC007B"/>
    <w:rsid w:val="00BD2671"/>
    <w:rsid w:val="00BE4D26"/>
    <w:rsid w:val="00C0649E"/>
    <w:rsid w:val="00C0682E"/>
    <w:rsid w:val="00C11B08"/>
    <w:rsid w:val="00C26364"/>
    <w:rsid w:val="00C3773E"/>
    <w:rsid w:val="00C410D1"/>
    <w:rsid w:val="00C41FF2"/>
    <w:rsid w:val="00C61FDC"/>
    <w:rsid w:val="00C77DE3"/>
    <w:rsid w:val="00CB5696"/>
    <w:rsid w:val="00CB7EB0"/>
    <w:rsid w:val="00D33BF9"/>
    <w:rsid w:val="00D35C6C"/>
    <w:rsid w:val="00D506E3"/>
    <w:rsid w:val="00D56139"/>
    <w:rsid w:val="00D6422D"/>
    <w:rsid w:val="00D70F5A"/>
    <w:rsid w:val="00D8029F"/>
    <w:rsid w:val="00DA092B"/>
    <w:rsid w:val="00DC5A55"/>
    <w:rsid w:val="00DE7E9E"/>
    <w:rsid w:val="00E01C40"/>
    <w:rsid w:val="00E20FE7"/>
    <w:rsid w:val="00E449F9"/>
    <w:rsid w:val="00E65847"/>
    <w:rsid w:val="00E92131"/>
    <w:rsid w:val="00E95219"/>
    <w:rsid w:val="00ED62FD"/>
    <w:rsid w:val="00EE0D8E"/>
    <w:rsid w:val="00EF44CB"/>
    <w:rsid w:val="00F02365"/>
    <w:rsid w:val="00F04AE9"/>
    <w:rsid w:val="00F30BD2"/>
    <w:rsid w:val="00F828C1"/>
    <w:rsid w:val="00F8451B"/>
    <w:rsid w:val="00F9584E"/>
    <w:rsid w:val="00FA0DC5"/>
    <w:rsid w:val="00FB17B7"/>
    <w:rsid w:val="00FB5AFE"/>
    <w:rsid w:val="00FC2710"/>
    <w:rsid w:val="00FE7327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C6D1"/>
  <w15:docId w15:val="{EACDC0A5-2D18-42F6-AC9D-F0571A35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953B28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0D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0D8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E0D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0D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E0D8E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0D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0D8E"/>
    <w:rPr>
      <w:rFonts w:ascii="Calibri" w:hAnsi="Calibri" w:cs="Times New Roman"/>
      <w:b/>
      <w:bCs/>
      <w:sz w:val="20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17319B"/>
    <w:pPr>
      <w:spacing w:after="120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7319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F56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tandard">
    <w:name w:val="Standard"/>
    <w:rsid w:val="0091111F"/>
    <w:pPr>
      <w:suppressAutoHyphens/>
      <w:autoSpaceDN w:val="0"/>
      <w:spacing w:line="247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TableGrid">
    <w:name w:val="TableGrid"/>
    <w:rsid w:val="002B0CA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99"/>
    <w:qFormat/>
    <w:rsid w:val="00374DB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00_Predbezna_informacia_o_novele_vyhlasky_371"/>
    <f:field ref="objsubject" par="" edit="true" text=""/>
    <f:field ref="objcreatedby" par="" text="Václavková, Veronika, JUDr."/>
    <f:field ref="objcreatedat" par="" text="23.8.2018 14:50:07"/>
    <f:field ref="objchangedby" par="" text="Administrator, System"/>
    <f:field ref="objmodifiedat" par="" text="23.8.2018 14:50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2698ED-D73B-4132-847E-174B8C96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Mgr.Jaroslav Koco</dc:creator>
  <cp:lastModifiedBy>Szakácsová Zuzana</cp:lastModifiedBy>
  <cp:revision>10</cp:revision>
  <cp:lastPrinted>2023-05-22T11:30:00Z</cp:lastPrinted>
  <dcterms:created xsi:type="dcterms:W3CDTF">2023-06-14T10:04:00Z</dcterms:created>
  <dcterms:modified xsi:type="dcterms:W3CDTF">2024-04-12T08:33:00Z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Veronika Václavková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vyhlášky Ministerstva životného prostredia Slovenskej republiky, ktorou sa mení a dopĺňa vyhláška Ministerstva životného prostredia Slovenskej republiky č. 371/2015 Z. z., ktorou sa vykonávajú niektoré ustanovenia zákona o odpadoch v znení vyhlášky</vt:lpwstr>
  </property>
  <property fmtid="{D5CDD505-2E9C-101B-9397-08002B2CF9AE}" pid="15" name="FSC#SKEDITIONSLOVLEX@103.510:nazovpredpis1">
    <vt:lpwstr> č. 322/2017 Z. z.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vyhlášky Ministerstva životného prostredia Slovenskej republiky, ktorou sa mení a dopĺňa vyhláška Ministerstva životného prostredia Slovenskej republiky č. 371/2015 Z. z., ktorou sa vykonávajú niektoré ustanovenia zákona o odpadoch v znení vyhlášky</vt:lpwstr>
  </property>
  <property fmtid="{D5CDD505-2E9C-101B-9397-08002B2CF9AE}" pid="24" name="FSC#SKEDITIONSLOVLEX@103.510:plnynazovpredpis1">
    <vt:lpwstr> č. 322/2017 Z. z.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9406/2018-1.8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PI/2018/175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COO.2145.1000.3.2934261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23. 8. 2018</vt:lpwstr>
  </property>
</Properties>
</file>