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bookmarkStart w:id="0" w:name="_GoBack"/>
      <w:bookmarkEnd w:id="0"/>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5A5C3C" w:rsidRDefault="005A5C3C">
      <w:pPr>
        <w:jc w:val="center"/>
        <w:divId w:val="347756230"/>
        <w:rPr>
          <w:rFonts w:ascii="Times" w:hAnsi="Times" w:cs="Times"/>
          <w:sz w:val="25"/>
          <w:szCs w:val="25"/>
        </w:rPr>
      </w:pPr>
      <w:r>
        <w:rPr>
          <w:rFonts w:ascii="Times" w:hAnsi="Times" w:cs="Times"/>
          <w:sz w:val="25"/>
          <w:szCs w:val="25"/>
        </w:rPr>
        <w:t xml:space="preserve">Nariadenie vlády Slovenskej republiky, ktorým sa mení nariadenie vlády Slovenskej republiky č. 355/2006 Z. z. o ochrane zamestnancov pred rizikami súvisiacimi s expozíciou chemickým faktorom pri práci v znení neskorších predpisov </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5A5C3C" w:rsidP="005A5C3C">
            <w:pPr>
              <w:spacing w:after="0" w:line="240" w:lineRule="auto"/>
              <w:rPr>
                <w:rFonts w:ascii="Times New Roman" w:hAnsi="Times New Roman" w:cs="Calibri"/>
                <w:sz w:val="20"/>
                <w:szCs w:val="20"/>
              </w:rPr>
            </w:pPr>
            <w:r>
              <w:rPr>
                <w:rFonts w:ascii="Times" w:hAnsi="Times" w:cs="Times"/>
                <w:sz w:val="25"/>
                <w:szCs w:val="25"/>
              </w:rPr>
              <w:t>22 /2</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5A5C3C" w:rsidP="005A5C3C">
            <w:pPr>
              <w:spacing w:after="0" w:line="240" w:lineRule="auto"/>
              <w:rPr>
                <w:rFonts w:ascii="Times New Roman" w:hAnsi="Times New Roman" w:cs="Calibri"/>
                <w:sz w:val="20"/>
                <w:szCs w:val="20"/>
              </w:rPr>
            </w:pPr>
            <w:r>
              <w:rPr>
                <w:rFonts w:ascii="Times" w:hAnsi="Times" w:cs="Times"/>
                <w:sz w:val="25"/>
                <w:szCs w:val="25"/>
              </w:rPr>
              <w:t>22</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5A5C3C" w:rsidP="005A5C3C">
            <w:pPr>
              <w:spacing w:after="0" w:line="240" w:lineRule="auto"/>
              <w:rPr>
                <w:rFonts w:ascii="Times New Roman" w:hAnsi="Times New Roman" w:cs="Calibri"/>
                <w:sz w:val="20"/>
                <w:szCs w:val="20"/>
              </w:rPr>
            </w:pPr>
            <w:r>
              <w:rPr>
                <w:rFonts w:ascii="Times" w:hAnsi="Times" w:cs="Times"/>
                <w:sz w:val="25"/>
                <w:szCs w:val="25"/>
              </w:rPr>
              <w:t>22 /2</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5A5C3C" w:rsidP="005A5C3C">
            <w:pPr>
              <w:spacing w:after="0" w:line="240" w:lineRule="auto"/>
              <w:rPr>
                <w:rFonts w:ascii="Times New Roman" w:hAnsi="Times New Roman" w:cs="Calibri"/>
                <w:sz w:val="20"/>
                <w:szCs w:val="20"/>
              </w:rPr>
            </w:pPr>
            <w:r>
              <w:rPr>
                <w:rFonts w:ascii="Times" w:hAnsi="Times" w:cs="Times"/>
                <w:sz w:val="25"/>
                <w:szCs w:val="25"/>
              </w:rPr>
              <w:t>0 /0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5A5C3C" w:rsidP="005A5C3C">
            <w:pPr>
              <w:spacing w:after="0" w:line="240" w:lineRule="auto"/>
              <w:rPr>
                <w:rFonts w:ascii="Times New Roman" w:hAnsi="Times New Roman" w:cs="Calibri"/>
                <w:sz w:val="20"/>
                <w:szCs w:val="20"/>
              </w:rPr>
            </w:pPr>
            <w:r>
              <w:rPr>
                <w:rFonts w:ascii="Times" w:hAnsi="Times" w:cs="Times"/>
                <w:sz w:val="25"/>
                <w:szCs w:val="25"/>
              </w:rPr>
              <w:t>0 /0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bCs/>
                <w:sz w:val="25"/>
                <w:szCs w:val="25"/>
              </w:rPr>
              <w:t>Rozporové konanie (s kým, kedy, s akým výsledkom)</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5A5C3C" w:rsidRDefault="005A5C3C"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38"/>
        <w:gridCol w:w="1404"/>
        <w:gridCol w:w="1404"/>
        <w:gridCol w:w="1391"/>
        <w:gridCol w:w="1040"/>
      </w:tblGrid>
      <w:tr w:rsidR="005A5C3C">
        <w:trPr>
          <w:divId w:val="1063063857"/>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b/>
                <w:bCs/>
                <w:sz w:val="25"/>
                <w:szCs w:val="25"/>
              </w:rPr>
            </w:pPr>
            <w:r>
              <w:rPr>
                <w:rFonts w:ascii="Times" w:hAnsi="Times" w:cs="Times"/>
                <w:b/>
                <w:bCs/>
                <w:sz w:val="25"/>
                <w:szCs w:val="25"/>
              </w:rPr>
              <w:t>Vôbec nezaslali</w:t>
            </w: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sz w:val="20"/>
                <w:szCs w:val="20"/>
              </w:rPr>
            </w:pP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sz w:val="20"/>
                <w:szCs w:val="20"/>
              </w:rPr>
            </w:pP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2 (0o,2z)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sz w:val="20"/>
                <w:szCs w:val="20"/>
              </w:rPr>
            </w:pP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lastRenderedPageBreak/>
              <w:t>4.</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sz w:val="20"/>
                <w:szCs w:val="20"/>
              </w:rPr>
            </w:pP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sz w:val="20"/>
                <w:szCs w:val="20"/>
              </w:rPr>
            </w:pP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15 (15o,0z)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sz w:val="20"/>
                <w:szCs w:val="20"/>
              </w:rPr>
            </w:pP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sz w:val="20"/>
                <w:szCs w:val="20"/>
              </w:rPr>
            </w:pP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Ministerstvo školstva,výskumu,vývoja a mládeže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lastRenderedPageBreak/>
              <w:t>20.</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x</w:t>
            </w: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x</w:t>
            </w: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x</w:t>
            </w: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x</w:t>
            </w: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x</w:t>
            </w: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x</w:t>
            </w: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x</w:t>
            </w: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x</w:t>
            </w: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x</w:t>
            </w: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x</w:t>
            </w: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x</w:t>
            </w: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x</w:t>
            </w: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x</w:t>
            </w: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lastRenderedPageBreak/>
              <w:t>36.</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x</w:t>
            </w: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x</w:t>
            </w: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x</w:t>
            </w: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x</w:t>
            </w: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x</w:t>
            </w: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x</w:t>
            </w: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x</w:t>
            </w: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x</w:t>
            </w: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x</w:t>
            </w: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x</w:t>
            </w: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x</w:t>
            </w: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x</w:t>
            </w: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x</w:t>
            </w: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x</w:t>
            </w: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x</w:t>
            </w: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51.</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x</w:t>
            </w: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52.</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x</w:t>
            </w:r>
          </w:p>
        </w:tc>
      </w:tr>
      <w:tr w:rsidR="005A5C3C">
        <w:trPr>
          <w:divId w:val="1063063857"/>
          <w:jc w:val="center"/>
        </w:trPr>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22 (20o,2z)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A5C3C" w:rsidRDefault="005A5C3C">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5A5C3C" w:rsidRDefault="005A5C3C"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6558"/>
        <w:gridCol w:w="570"/>
        <w:gridCol w:w="570"/>
        <w:gridCol w:w="3897"/>
      </w:tblGrid>
      <w:tr w:rsidR="005A5C3C">
        <w:trPr>
          <w:divId w:val="21318990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b/>
                <w:bCs/>
                <w:sz w:val="25"/>
                <w:szCs w:val="25"/>
              </w:rPr>
            </w:pPr>
            <w:r>
              <w:rPr>
                <w:rFonts w:ascii="Times" w:hAnsi="Times" w:cs="Times"/>
                <w:b/>
                <w:bCs/>
                <w:sz w:val="25"/>
                <w:szCs w:val="25"/>
              </w:rPr>
              <w:t>Vyh.</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b/>
                <w:bCs/>
                <w:sz w:val="25"/>
                <w:szCs w:val="25"/>
              </w:rPr>
            </w:pPr>
            <w:r>
              <w:rPr>
                <w:rFonts w:ascii="Times" w:hAnsi="Times" w:cs="Times"/>
                <w:b/>
                <w:bCs/>
                <w:sz w:val="25"/>
                <w:szCs w:val="25"/>
              </w:rPr>
              <w:t>Spôsob vyhodnotenia</w:t>
            </w:r>
          </w:p>
        </w:tc>
      </w:tr>
      <w:tr w:rsidR="005A5C3C">
        <w:trPr>
          <w:divId w:val="21318990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rPr>
                <w:rFonts w:ascii="Times" w:hAnsi="Times" w:cs="Times"/>
                <w:sz w:val="25"/>
                <w:szCs w:val="25"/>
              </w:rPr>
            </w:pPr>
            <w:r>
              <w:rPr>
                <w:rFonts w:ascii="Times" w:hAnsi="Times" w:cs="Times"/>
                <w:b/>
                <w:bCs/>
                <w:sz w:val="25"/>
                <w:szCs w:val="25"/>
              </w:rPr>
              <w:t>poznámka pod čiarou</w:t>
            </w:r>
            <w:r>
              <w:rPr>
                <w:rFonts w:ascii="Times" w:hAnsi="Times" w:cs="Times"/>
                <w:sz w:val="25"/>
                <w:szCs w:val="25"/>
              </w:rPr>
              <w:br/>
              <w:t>V poznámke pod čiarou k odkazu 1 odporúčame citáciu „vyhláška ministra zahraničných vecí Československej socialistickej republiky č. 64/1987 Zb. o Európskej dohode o medzinárodnej cestnej preprave nebezpečných vecí (ADR) v znení neskorších zmien a doplnení (oznámenie č. 243/1996 Z. z., oznámenie č. 444/2005 Z. z., oznámenie č. 60/2007 Z. z., oznámenie č. 205/2009 Z. z., oznámenie č. 16/2011 Z. z., oznámenie č. 62/2013 Z. z. a oznámenie č. 151/2015 Z. z.)“ nahradiť citáciou „Európska dohoda o medzinárodnej cestnej preprave nebezpečných vecí (ADR) (vyhláška ministra zahraničných vecí č. 64/1987 Zb.)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p>
        </w:tc>
      </w:tr>
      <w:tr w:rsidR="005A5C3C">
        <w:trPr>
          <w:divId w:val="21318990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Návrh je potrebné zosúladiť s prílohou č. 1 Legislatívnych pravidiel vlády SR (ďalej len „príloha LPV“) [napríklad v čl. I bod 2 zosúladiť s bodom 23.11 prílohy LPV, v bode 3 prílohe č. 1 vo vysvetlivke č. 2 skratky „EINECS“ „ELINCS“ alebo „NLP“ rozpísať v plnom znení, vo vysvetlivke č. 10 tretej vete slová „s nimi“ nahradiť slovami „s týmito faktormi“, vo vysvetlivke č. 17 poslednej vete slová „podobné zásady ako sú zásady uvedené“ nahradiť slovami „podobné zásady, ako sú uvedené“ a za dvojbodku doplniť chýbajúci text, vo vysvetlivke č. 18 poslednej vete vzorec „SiO2“ nahradiť slovami „oxid kremičitý (SiO2)“, vo vysvetlivke č. 21 slová „Fibrogénna </w:t>
            </w:r>
            <w:r>
              <w:rPr>
                <w:rFonts w:ascii="Times" w:hAnsi="Times" w:cs="Times"/>
                <w:sz w:val="25"/>
                <w:szCs w:val="25"/>
              </w:rPr>
              <w:lastRenderedPageBreak/>
              <w:t>zložka –“ nahradiť slovami „Fibrogénnou zložkou je“, vo vysvetlivke č. 23 vložiť čiarku za značkou percenta a za vzorec na konci doplniť bodku, v časti A. za vzorec vložiť slovo „kde“, vo vysvetlivke č. 4 prehodnotiť vnútorný odkaz na prílohu č. 4 nariadenia vlády Slovenskej republiky č. 356/2006 Z. z. s ohľadom na pripravované nariadenie vlády Slovenskej republiky č. .../2023 Z. z. o ochrane zdravia zamestnancov pred rizikami súvisiacimi s expozíciou karcinogénnym, mutagénnym alebo reprodukčne toxickým faktorom pri práci, vo vysvetlivke č. 6 písm. a) vypustiť slová „tohto nariadenia vlády“ z dôvodu nadbytočnosti].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p>
        </w:tc>
      </w:tr>
      <w:tr w:rsidR="005A5C3C">
        <w:trPr>
          <w:divId w:val="21318990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rPr>
                <w:rFonts w:ascii="Times" w:hAnsi="Times" w:cs="Times"/>
                <w:sz w:val="25"/>
                <w:szCs w:val="25"/>
              </w:rPr>
            </w:pPr>
            <w:r>
              <w:rPr>
                <w:rFonts w:ascii="Times" w:hAnsi="Times" w:cs="Times"/>
                <w:b/>
                <w:bCs/>
                <w:sz w:val="25"/>
                <w:szCs w:val="25"/>
              </w:rPr>
              <w:t>K legislatívnemu procesu</w:t>
            </w:r>
            <w:r>
              <w:rPr>
                <w:rFonts w:ascii="Times" w:hAnsi="Times" w:cs="Times"/>
                <w:sz w:val="25"/>
                <w:szCs w:val="25"/>
              </w:rPr>
              <w:br/>
              <w:t>Žiadame materiál predložiť podľa bodu 9.1 písm. b) Jednotnej metodiky na posudzovanie vybraných vplyvov do záverečného posúdenia. Odôvodnenie: Na záverečné posúdenie vybraných vplyvov sa predkladajú všetky materiály legislatívneho a nelegislatívneho charakteru, ak po pripomienkovom konaní došlo v rámci Doložky vybraných vplyvov k zmene v identifikácii vplyvov v bode 9. Doložky alebo k významnej zmene aspoň jedného z vybraných vplyvov a tým aj k zmene dotknutej analýzy vplyvu.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p>
        </w:tc>
      </w:tr>
      <w:tr w:rsidR="005A5C3C">
        <w:trPr>
          <w:divId w:val="21318990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rPr>
                <w:rFonts w:ascii="Times" w:hAnsi="Times" w:cs="Times"/>
                <w:sz w:val="25"/>
                <w:szCs w:val="25"/>
              </w:rPr>
            </w:pPr>
            <w:r>
              <w:rPr>
                <w:rFonts w:ascii="Times" w:hAnsi="Times" w:cs="Times"/>
                <w:b/>
                <w:bCs/>
                <w:sz w:val="25"/>
                <w:szCs w:val="25"/>
              </w:rPr>
              <w:t>Doložka vybraných vplyvov a Analýza vplyvov na PP</w:t>
            </w:r>
            <w:r>
              <w:rPr>
                <w:rFonts w:ascii="Times" w:hAnsi="Times" w:cs="Times"/>
                <w:sz w:val="25"/>
                <w:szCs w:val="25"/>
              </w:rPr>
              <w:br/>
              <w:t xml:space="preserve">Žiadame predkladateľa o vyznačenie negatívnych vplyvov na podnikateľské prostredie v bode 9. "Vybrané vplyvy materiálu" v Doložke vybraných vplyvov a vypracovanie Analýzy vplyvov na podnikateľské prostredie a Kalkulačky nákladov. Odôvodnenie: Materiál vypúšťa 12 chemických látok a zlúčenín </w:t>
            </w:r>
            <w:r>
              <w:rPr>
                <w:rFonts w:ascii="Times" w:hAnsi="Times" w:cs="Times"/>
                <w:sz w:val="25"/>
                <w:szCs w:val="25"/>
              </w:rPr>
              <w:lastRenderedPageBreak/>
              <w:t>s toxickým účinkom, ktoré budú súčasťou nového zoznamu reprodukčne toxických faktorov, pre ktoré sa stanovujú limity expozície a súvisiace ustanovenia v návrhu nariadenia vlády. Tieto zmeny sa dotknú zamestnávateľov, ktorí zamestnávajú zamestnancov exponovaných chemickým faktorom pri práci.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rPr>
                <w:rFonts w:ascii="Times" w:hAnsi="Times" w:cs="Times"/>
                <w:sz w:val="25"/>
                <w:szCs w:val="25"/>
              </w:rPr>
            </w:pPr>
            <w:r>
              <w:rPr>
                <w:rFonts w:ascii="Times" w:hAnsi="Times" w:cs="Times"/>
                <w:sz w:val="25"/>
                <w:szCs w:val="25"/>
              </w:rPr>
              <w:t xml:space="preserve">Pripomienka čiastočne akceptovaná. Text doložky vybraných vplyvov a analýzy vplyvov na podnikateľské prostredie bol upravený po konzultácii s odborom zlepšovania podnikateľského prostredia </w:t>
            </w:r>
            <w:r>
              <w:rPr>
                <w:rFonts w:ascii="Times" w:hAnsi="Times" w:cs="Times"/>
                <w:sz w:val="25"/>
                <w:szCs w:val="25"/>
              </w:rPr>
              <w:lastRenderedPageBreak/>
              <w:t xml:space="preserve">Ministerstva hospodárstva SR dňa 17.8.2023. V zmysle konzultácie boli v doložke vybraných vplyvov vyznačené pozitívne vplyvy na podnikateľské prostredie, ktoré nie je možné vyčísliť. Z toho dôvodu nie je potrebné predkladať Kalkulačku nákladov. Rozpor je odstránený. </w:t>
            </w:r>
          </w:p>
        </w:tc>
      </w:tr>
      <w:tr w:rsidR="005A5C3C">
        <w:trPr>
          <w:divId w:val="21318990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b/>
                <w:bCs/>
                <w:sz w:val="25"/>
                <w:szCs w:val="25"/>
              </w:rPr>
            </w:pPr>
            <w:r>
              <w:rPr>
                <w:rFonts w:ascii="Times" w:hAnsi="Times" w:cs="Times"/>
                <w:b/>
                <w:bCs/>
                <w:sz w:val="25"/>
                <w:szCs w:val="25"/>
              </w:rPr>
              <w:lastRenderedPageBreak/>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rPr>
                <w:rFonts w:ascii="Times" w:hAnsi="Times" w:cs="Times"/>
                <w:sz w:val="25"/>
                <w:szCs w:val="25"/>
              </w:rPr>
            </w:pPr>
            <w:r>
              <w:rPr>
                <w:rFonts w:ascii="Times" w:hAnsi="Times" w:cs="Times"/>
                <w:b/>
                <w:bCs/>
                <w:sz w:val="25"/>
                <w:szCs w:val="25"/>
              </w:rPr>
              <w:t>doložke zlučiteľnosti</w:t>
            </w:r>
            <w:r>
              <w:rPr>
                <w:rFonts w:ascii="Times" w:hAnsi="Times" w:cs="Times"/>
                <w:sz w:val="25"/>
                <w:szCs w:val="25"/>
              </w:rPr>
              <w:br/>
              <w:t>Odporúčame doložku zlučiteľnosti vypracovať v súlade s prílohou č. 2 k Legislatívnym pravidlám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p>
        </w:tc>
      </w:tr>
      <w:tr w:rsidR="005A5C3C">
        <w:trPr>
          <w:divId w:val="21318990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b/>
                <w:bCs/>
                <w:sz w:val="25"/>
                <w:szCs w:val="25"/>
              </w:rPr>
            </w:pPr>
            <w:r>
              <w:rPr>
                <w:rFonts w:ascii="Times" w:hAnsi="Times" w:cs="Times"/>
                <w:b/>
                <w:bCs/>
                <w:sz w:val="25"/>
                <w:szCs w:val="25"/>
              </w:rPr>
              <w:t>MZVEZ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Odporúčame zosúladiť doložku zlučiteľnosti s prílohou č. 2 k Legislatívnym pravidlám vlády Slovenskej republiky a vypustiť šiesty bod, ktorý je nadbytočný.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p>
        </w:tc>
      </w:tr>
      <w:tr w:rsidR="005A5C3C">
        <w:trPr>
          <w:divId w:val="21318990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rPr>
                <w:rFonts w:ascii="Times" w:hAnsi="Times" w:cs="Times"/>
                <w:sz w:val="25"/>
                <w:szCs w:val="25"/>
              </w:rPr>
            </w:pPr>
            <w:r>
              <w:rPr>
                <w:rFonts w:ascii="Times" w:hAnsi="Times" w:cs="Times"/>
                <w:b/>
                <w:bCs/>
                <w:sz w:val="25"/>
                <w:szCs w:val="25"/>
              </w:rPr>
              <w:t>K všeobecnej časti dôvodovej správy</w:t>
            </w:r>
            <w:r>
              <w:rPr>
                <w:rFonts w:ascii="Times" w:hAnsi="Times" w:cs="Times"/>
                <w:sz w:val="25"/>
                <w:szCs w:val="25"/>
              </w:rPr>
              <w:br/>
              <w:t>1. V druhom odseku všeobecnej časti dôvodovej správy k predkladanému návrhu nariadenia vlády žiadame upraviť zoznam látok, ktoré sa na základe predkladaného návrhu nariadenia vlády vypúšťajú z Prílohy č. 1 nariadenia vlády č. 355/2006 Z. z. v znení neskorších predpisov, nakoľko sa chemická látka „N-dimetylformaldehid“ v Prílohe č. 1 nariadenia vlády č. 355/2006 Z. z. v znení neskorších predpisov nenachádza.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p>
        </w:tc>
      </w:tr>
      <w:tr w:rsidR="005A5C3C">
        <w:trPr>
          <w:divId w:val="21318990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1. V prvom bode doložky vybraných vplyvov k predkladanému návrhu nariadenia vlády žiadame vyznačiť charakter predkladaného materiálu aj ako „Transpozícia práva EÚ“ a doplniť zoznam transponovaných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p>
        </w:tc>
      </w:tr>
      <w:tr w:rsidR="005A5C3C">
        <w:trPr>
          <w:divId w:val="21318990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1. V treťom bode doložky zlučiteľnosti k predkladanému návrhu nariadenia vlády v písm. a) žiadame citovať Zmluvu o fungovaní Európskej únie nasledovne: „v čl. 168 Zmluvy o fungovaní Európskej únie (Ú. v. EÚ C 202, 7.6.2016)“.</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p>
        </w:tc>
      </w:tr>
      <w:tr w:rsidR="005A5C3C">
        <w:trPr>
          <w:divId w:val="21318990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2. V treťom bode doložky vybraných vplyvov k predkladanému návrhu nariadenia vlády žiadame za názov smernice (EÚ) 2022/431 doplniť publikačný zdroj nasledovne: „(Ú. v. EÚ L 88, 16.3.2022)“. Zároveň žiadame upraviť skrátenú citáciu nasledovne: „(ďalej len „smernica (EÚ) 2022/431“).“. Takto zavedenú skrátenú citáciu je následne potrebné používať v celom texte doložky vybraných vplyvov.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p>
        </w:tc>
      </w:tr>
      <w:tr w:rsidR="005A5C3C">
        <w:trPr>
          <w:divId w:val="21318990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2. V treťom bode doložky zlučiteľnosti k predkladanému návrhu nariadenia vlády v písm. b) žiadame sekundárne právo upraviť v chronologickom poradí.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p>
        </w:tc>
      </w:tr>
      <w:tr w:rsidR="005A5C3C">
        <w:trPr>
          <w:divId w:val="21318990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rPr>
                <w:rFonts w:ascii="Times" w:hAnsi="Times" w:cs="Times"/>
                <w:sz w:val="25"/>
                <w:szCs w:val="25"/>
              </w:rPr>
            </w:pPr>
            <w:r>
              <w:rPr>
                <w:rFonts w:ascii="Times" w:hAnsi="Times" w:cs="Times"/>
                <w:b/>
                <w:bCs/>
                <w:sz w:val="25"/>
                <w:szCs w:val="25"/>
              </w:rPr>
              <w:t>K všeobecnej časti dôvodovej správy</w:t>
            </w:r>
            <w:r>
              <w:rPr>
                <w:rFonts w:ascii="Times" w:hAnsi="Times" w:cs="Times"/>
                <w:sz w:val="25"/>
                <w:szCs w:val="25"/>
              </w:rPr>
              <w:br/>
              <w:t xml:space="preserve">2. V treťom odseku všeobecnej časti dôvodovej správy k predkladanému návrhu nariadenia vlády odporúčame uviesť </w:t>
            </w:r>
            <w:r>
              <w:rPr>
                <w:rFonts w:ascii="Times" w:hAnsi="Times" w:cs="Times"/>
                <w:sz w:val="25"/>
                <w:szCs w:val="25"/>
              </w:rPr>
              <w:lastRenderedPageBreak/>
              <w:t>navrhovanú účinnosť návrhu nariadenia vlády Slovenskej republiky o ochrane zdravia zamestnancov pred rizikami súvisiacimi s expozíciou karcinogénnym faktorom, mutagénnym faktorom alebo reprodukčne toxickým faktorom pri práci. A to z dôvodu právnej istoty, že nenastane obdobie absencie právnej úpravy týkajúcej sa najvyššie prípustných expozičných limitov v pracovnom ovzduší chemických látok a zlúčenín s toxickým účinkom, ktoré budú súčasťou nového zoznamu chemických látok, ktoré majú reprodukčne toxické účinky na zdravie ľudí v návrhu nariadenia vlády Slovenskej republiky o ochrane zdravia zamestnancov pred rizikami súvisiacimi s expozíciou karcinogénnym faktorom, mutagénnym faktorom alebo reprodukčne toxickým faktorom pri práci.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p>
        </w:tc>
      </w:tr>
      <w:tr w:rsidR="005A5C3C">
        <w:trPr>
          <w:divId w:val="21318990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3. Do tretieho bodu doložky zlučiteľnosti k predkladanému návrhu nariadenia vlády v písm. b) žiadame doplniť smernicu 2004/37/ES v platnom znení nasledovne: „smernica 2004/37/ES o ochrane pracovníkov pred rizikami z vystavenia účinkom karcinogénov alebo mutagénov pri práci (šiesta samostatná smernica v zmysle článku 16 ods. 1 smernice Rady 89/391/EHS) (kodifikované znenie) (Ú. v. EÚ L 158, 30.4.2004)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p>
        </w:tc>
      </w:tr>
      <w:tr w:rsidR="005A5C3C">
        <w:trPr>
          <w:divId w:val="21318990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rPr>
                <w:rFonts w:ascii="Times" w:hAnsi="Times" w:cs="Times"/>
                <w:sz w:val="25"/>
                <w:szCs w:val="25"/>
              </w:rPr>
            </w:pPr>
            <w:r>
              <w:rPr>
                <w:rFonts w:ascii="Times" w:hAnsi="Times" w:cs="Times"/>
                <w:b/>
                <w:bCs/>
                <w:sz w:val="25"/>
                <w:szCs w:val="25"/>
              </w:rPr>
              <w:t>K všeobecnej časti dôvodovej správy</w:t>
            </w:r>
            <w:r>
              <w:rPr>
                <w:rFonts w:ascii="Times" w:hAnsi="Times" w:cs="Times"/>
                <w:sz w:val="25"/>
                <w:szCs w:val="25"/>
              </w:rPr>
              <w:br/>
              <w:t xml:space="preserve">3. V treťom odseku všeobecnej časti dôvodovej správy k predkladanému návrhu nariadenia vlády žiadame za názov smernice (EÚ) 2022/431 doplniť publikačný zdroj nasledovne: </w:t>
            </w:r>
            <w:r>
              <w:rPr>
                <w:rFonts w:ascii="Times" w:hAnsi="Times" w:cs="Times"/>
                <w:sz w:val="25"/>
                <w:szCs w:val="25"/>
              </w:rPr>
              <w:lastRenderedPageBreak/>
              <w:t>„(Ú. v. EÚ L 88, 16.3.2022)“.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p>
        </w:tc>
      </w:tr>
      <w:tr w:rsidR="005A5C3C">
        <w:trPr>
          <w:divId w:val="21318990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4. V treťom bode doložky zlučiteľnosti k predkladanému návrhu nariadenia vlády v písm. b) žiadame upraviť názov smernice 2000/39/ES v platnom znení. Za slovami „pred rizikami súvisiacimi s chemickými faktormi pri práci“ žiadame vypustiť „)“ a publikačný zdroj citovať nasledovne „(Ú. v. ES L 142, 16.6.2000)“.</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p>
        </w:tc>
      </w:tr>
      <w:tr w:rsidR="005A5C3C">
        <w:trPr>
          <w:divId w:val="21318990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5. V treťom bode doložky zlučiteľnosti k predkladanému návrhu nariadenia vlády v písm. b) žiadame v názve nariadenia (ES) 1907/2006 vypustiť slovo „a“ za slovami „o zriadení Európskej chemickej agentúry,“.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p>
        </w:tc>
      </w:tr>
      <w:tr w:rsidR="005A5C3C">
        <w:trPr>
          <w:divId w:val="21318990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6. Bod 4 doložky zlučiteľnosti k predkladanému návrhu nariadenia vlády žiadame zosúladiť s Prílohou č. 2 k Legislatívnym pravidlám vlády Slovenskej republiky v platnom znení. Žiadame bod 4 rozdeliť do jednotlivých písmen, a následne riadne vyplniť bod 4 písm. a), b) a c) doložky zlučiteľnosti.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p>
        </w:tc>
      </w:tr>
      <w:tr w:rsidR="005A5C3C">
        <w:trPr>
          <w:divId w:val="21318990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7. V doložke zlučiteľnosti k predkladanému návrhu nariadenia vlády žiadame vypustiť bez náhrady bod 6, nakoľko doložka zlučiteľnosti podľa Prílohy č. 2 k Legislatívnym pravidlám vlády Slovenskej republiky v platnom znení obsahuje len päť bodov.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p>
        </w:tc>
      </w:tr>
      <w:tr w:rsidR="005A5C3C">
        <w:trPr>
          <w:divId w:val="21318990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rPr>
                <w:rFonts w:ascii="Times" w:hAnsi="Times" w:cs="Times"/>
                <w:sz w:val="25"/>
                <w:szCs w:val="25"/>
              </w:rPr>
            </w:pPr>
            <w:r>
              <w:rPr>
                <w:rFonts w:ascii="Times" w:hAnsi="Times" w:cs="Times"/>
                <w:b/>
                <w:bCs/>
                <w:sz w:val="25"/>
                <w:szCs w:val="25"/>
              </w:rPr>
              <w:t>Nad rámec</w:t>
            </w:r>
            <w:r>
              <w:rPr>
                <w:rFonts w:ascii="Times" w:hAnsi="Times" w:cs="Times"/>
                <w:sz w:val="25"/>
                <w:szCs w:val="25"/>
              </w:rPr>
              <w:br/>
              <w:t>K predkladanému návrhu nariadenia vlády Slovenskej republiky žiadame predložiť tabuľku zhody. Predkladaným návrhom nariadenia vlády sa menia ustanovenia nariadenia vlády 355/2006 Z. z. v znení neskorších predpisov, ktorými bola preukazovaná transpozícia smerníc Európskej únie, a to napríklad smernica 2000/39/ES v platnom znení, alebo smernica 2004/37/ES v platnom znení. Prostredníctvom tabuľky zhody je potrebné preukázať, že tieto ustanovenia budú aj naďalej v zhode s právom Európskej únie. Aj sám predkladateľ návrhu nariadenia vlády Slovenskej republiky v osobitnej časti dôvodovej správy zmenu terminológie odôvodňuje zosúladením terminológie so smernicou 2004/37/ES v platnom znení. Na základe Prílohy č. 3 Legislatívnych pravidiel vlády Slovenskej republiky v platnom znení ak sa v elektronickej databáze už tabuľka zhody k príslušnej smernici nachádza, predkladateľ vypracuje tabuľku zhody len k článkom smernice, ktoré sa v návrhu právneho predpisu transponujú. V zmysle uvedeného žiadame upraviť aj doložku zlučiteľnosti k predkladanému návrhu nariadenia vlády a doložku vybraných vplyvov k predkladanému návrhu nariadenia vlády, najmä bod 1 a bod 7.</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p>
        </w:tc>
      </w:tr>
      <w:tr w:rsidR="005A5C3C">
        <w:trPr>
          <w:divId w:val="21318990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rPr>
                <w:rFonts w:ascii="Times" w:hAnsi="Times" w:cs="Times"/>
                <w:sz w:val="25"/>
                <w:szCs w:val="25"/>
              </w:rPr>
            </w:pPr>
            <w:r>
              <w:rPr>
                <w:rFonts w:ascii="Times" w:hAnsi="Times" w:cs="Times"/>
                <w:b/>
                <w:bCs/>
                <w:sz w:val="25"/>
                <w:szCs w:val="25"/>
              </w:rPr>
              <w:t>K predkladacej správe</w:t>
            </w:r>
            <w:r>
              <w:rPr>
                <w:rFonts w:ascii="Times" w:hAnsi="Times" w:cs="Times"/>
                <w:sz w:val="25"/>
                <w:szCs w:val="25"/>
              </w:rPr>
              <w:br/>
              <w:t>V druhom odseku predkladacej správy k predkladanému návrhu nariadenia vlády Slovenskej republiky žiadame za názov smernice (EÚ) 2022/431 doplniť publikačný zdroj nasledovne: „(Ú. v. EÚ L 88, 16.3.2022)“.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p>
        </w:tc>
      </w:tr>
      <w:tr w:rsidR="005A5C3C">
        <w:trPr>
          <w:divId w:val="21318990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rPr>
                <w:rFonts w:ascii="Times" w:hAnsi="Times" w:cs="Times"/>
                <w:sz w:val="25"/>
                <w:szCs w:val="25"/>
              </w:rPr>
            </w:pPr>
            <w:r>
              <w:rPr>
                <w:rFonts w:ascii="Times" w:hAnsi="Times" w:cs="Times"/>
                <w:b/>
                <w:bCs/>
                <w:sz w:val="25"/>
                <w:szCs w:val="25"/>
              </w:rPr>
              <w:t>K osobitnej časti dôvodovej správy</w:t>
            </w:r>
            <w:r>
              <w:rPr>
                <w:rFonts w:ascii="Times" w:hAnsi="Times" w:cs="Times"/>
                <w:sz w:val="25"/>
                <w:szCs w:val="25"/>
              </w:rPr>
              <w:br/>
              <w:t>V osobitnej časti dôvodovej správy k Čl. 1 k bodu 3 žiadame názov smernice 2004/37/ES v platnom znení upraviť nasledovne: „smernicou 2004/37/ES Európskeho parlamentu a Rady z 29. apríla 2004 o ochrane pracovníkov pred rizikami z vystavenia účinkom karcinogénov alebo mutagénov pri práci (šiesta samostatná smernica v zmysle článku 16 ods. 1 smernice Rady 89/391/EHS) (kodifikované znenie) (Ú. v. EÚ L 158, 30.4.2004)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p>
        </w:tc>
      </w:tr>
      <w:tr w:rsidR="005A5C3C">
        <w:trPr>
          <w:divId w:val="21318990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b/>
                <w:bCs/>
                <w:sz w:val="25"/>
                <w:szCs w:val="25"/>
              </w:rPr>
            </w:pPr>
            <w:r>
              <w:rPr>
                <w:rFonts w:ascii="Times" w:hAnsi="Times" w:cs="Times"/>
                <w:b/>
                <w:bCs/>
                <w:sz w:val="25"/>
                <w:szCs w:val="25"/>
              </w:rPr>
              <w:t>ÚNMSSR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rPr>
                <w:rFonts w:ascii="Times" w:hAnsi="Times" w:cs="Times"/>
                <w:sz w:val="25"/>
                <w:szCs w:val="25"/>
              </w:rPr>
            </w:pPr>
            <w:r>
              <w:rPr>
                <w:rFonts w:ascii="Times" w:hAnsi="Times" w:cs="Times"/>
                <w:b/>
                <w:bCs/>
                <w:sz w:val="25"/>
                <w:szCs w:val="25"/>
              </w:rPr>
              <w:t>K prílohe č. 1 vlastného materiálu</w:t>
            </w:r>
            <w:r>
              <w:rPr>
                <w:rFonts w:ascii="Times" w:hAnsi="Times" w:cs="Times"/>
                <w:sz w:val="25"/>
                <w:szCs w:val="25"/>
              </w:rPr>
              <w:br/>
              <w:t>V prílohe č. 1, tabuľke č. 7, vysvetlivke 19) je uvedený odkaz na slovenskú technickú normu STN EN 482+A1, ktorá bola zrušená. Platná slovenská technická norma je „STN EN 482 Pracovná expozícia. Postupy na stanovenie koncentrácie chemických faktorov. Základné požiadavky na pracovné charakteristiky (83 3800)“. Odôvodnenie: dosiahnutie súladu s platnou sústavou slovenských technických noriem.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A5C3C" w:rsidRDefault="005A5C3C">
            <w:pPr>
              <w:jc w:val="center"/>
              <w:rPr>
                <w:rFonts w:ascii="Times" w:hAnsi="Times" w:cs="Times"/>
                <w:sz w:val="25"/>
                <w:szCs w:val="25"/>
              </w:rPr>
            </w:pPr>
          </w:p>
        </w:tc>
      </w:tr>
    </w:tbl>
    <w:p w:rsidR="00154A91" w:rsidRPr="00154A91" w:rsidRDefault="00154A91" w:rsidP="00CE47A6"/>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92B" w:rsidRDefault="00D8392B" w:rsidP="000A67D5">
      <w:pPr>
        <w:spacing w:after="0" w:line="240" w:lineRule="auto"/>
      </w:pPr>
      <w:r>
        <w:separator/>
      </w:r>
    </w:p>
  </w:endnote>
  <w:endnote w:type="continuationSeparator" w:id="0">
    <w:p w:rsidR="00D8392B" w:rsidRDefault="00D8392B"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92B" w:rsidRDefault="00D8392B" w:rsidP="000A67D5">
      <w:pPr>
        <w:spacing w:after="0" w:line="240" w:lineRule="auto"/>
      </w:pPr>
      <w:r>
        <w:separator/>
      </w:r>
    </w:p>
  </w:footnote>
  <w:footnote w:type="continuationSeparator" w:id="0">
    <w:p w:rsidR="00D8392B" w:rsidRDefault="00D8392B"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E2844"/>
    <w:rsid w:val="000032C8"/>
    <w:rsid w:val="00024402"/>
    <w:rsid w:val="000324A3"/>
    <w:rsid w:val="0006543E"/>
    <w:rsid w:val="000A67D5"/>
    <w:rsid w:val="000E25CA"/>
    <w:rsid w:val="000F7A42"/>
    <w:rsid w:val="00146547"/>
    <w:rsid w:val="00146B48"/>
    <w:rsid w:val="00150388"/>
    <w:rsid w:val="00154A91"/>
    <w:rsid w:val="002109B0"/>
    <w:rsid w:val="0021228E"/>
    <w:rsid w:val="00230F3C"/>
    <w:rsid w:val="002654AA"/>
    <w:rsid w:val="002827B4"/>
    <w:rsid w:val="002A5577"/>
    <w:rsid w:val="002D7471"/>
    <w:rsid w:val="00310A55"/>
    <w:rsid w:val="00322014"/>
    <w:rsid w:val="0039526D"/>
    <w:rsid w:val="003B435B"/>
    <w:rsid w:val="003D101C"/>
    <w:rsid w:val="003D5E45"/>
    <w:rsid w:val="003E4226"/>
    <w:rsid w:val="004075B2"/>
    <w:rsid w:val="00436C44"/>
    <w:rsid w:val="00474A9D"/>
    <w:rsid w:val="00532574"/>
    <w:rsid w:val="0059081C"/>
    <w:rsid w:val="005A5C3C"/>
    <w:rsid w:val="005E7C53"/>
    <w:rsid w:val="00642FB8"/>
    <w:rsid w:val="006A3681"/>
    <w:rsid w:val="007156F5"/>
    <w:rsid w:val="00734ADA"/>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54A16"/>
    <w:rsid w:val="00B721A5"/>
    <w:rsid w:val="00B76589"/>
    <w:rsid w:val="00B8767E"/>
    <w:rsid w:val="00BD1FAB"/>
    <w:rsid w:val="00BE7302"/>
    <w:rsid w:val="00BF7CE0"/>
    <w:rsid w:val="00CA44D2"/>
    <w:rsid w:val="00CE47A6"/>
    <w:rsid w:val="00CF3D59"/>
    <w:rsid w:val="00D261C9"/>
    <w:rsid w:val="00D8392B"/>
    <w:rsid w:val="00D85172"/>
    <w:rsid w:val="00D969AC"/>
    <w:rsid w:val="00DF7085"/>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150091">
      <w:bodyDiv w:val="1"/>
      <w:marLeft w:val="0"/>
      <w:marRight w:val="0"/>
      <w:marTop w:val="0"/>
      <w:marBottom w:val="0"/>
      <w:divBdr>
        <w:top w:val="none" w:sz="0" w:space="0" w:color="auto"/>
        <w:left w:val="none" w:sz="0" w:space="0" w:color="auto"/>
        <w:bottom w:val="none" w:sz="0" w:space="0" w:color="auto"/>
        <w:right w:val="none" w:sz="0" w:space="0" w:color="auto"/>
      </w:divBdr>
    </w:div>
    <w:div w:id="282228586">
      <w:bodyDiv w:val="1"/>
      <w:marLeft w:val="0"/>
      <w:marRight w:val="0"/>
      <w:marTop w:val="0"/>
      <w:marBottom w:val="0"/>
      <w:divBdr>
        <w:top w:val="none" w:sz="0" w:space="0" w:color="auto"/>
        <w:left w:val="none" w:sz="0" w:space="0" w:color="auto"/>
        <w:bottom w:val="none" w:sz="0" w:space="0" w:color="auto"/>
        <w:right w:val="none" w:sz="0" w:space="0" w:color="auto"/>
      </w:divBdr>
    </w:div>
    <w:div w:id="347756230">
      <w:bodyDiv w:val="1"/>
      <w:marLeft w:val="0"/>
      <w:marRight w:val="0"/>
      <w:marTop w:val="0"/>
      <w:marBottom w:val="0"/>
      <w:divBdr>
        <w:top w:val="none" w:sz="0" w:space="0" w:color="auto"/>
        <w:left w:val="none" w:sz="0" w:space="0" w:color="auto"/>
        <w:bottom w:val="none" w:sz="0" w:space="0" w:color="auto"/>
        <w:right w:val="none" w:sz="0" w:space="0" w:color="auto"/>
      </w:divBdr>
    </w:div>
    <w:div w:id="423262847">
      <w:bodyDiv w:val="1"/>
      <w:marLeft w:val="0"/>
      <w:marRight w:val="0"/>
      <w:marTop w:val="0"/>
      <w:marBottom w:val="0"/>
      <w:divBdr>
        <w:top w:val="none" w:sz="0" w:space="0" w:color="auto"/>
        <w:left w:val="none" w:sz="0" w:space="0" w:color="auto"/>
        <w:bottom w:val="none" w:sz="0" w:space="0" w:color="auto"/>
        <w:right w:val="none" w:sz="0" w:space="0" w:color="auto"/>
      </w:divBdr>
    </w:div>
    <w:div w:id="765807443">
      <w:bodyDiv w:val="1"/>
      <w:marLeft w:val="0"/>
      <w:marRight w:val="0"/>
      <w:marTop w:val="0"/>
      <w:marBottom w:val="0"/>
      <w:divBdr>
        <w:top w:val="none" w:sz="0" w:space="0" w:color="auto"/>
        <w:left w:val="none" w:sz="0" w:space="0" w:color="auto"/>
        <w:bottom w:val="none" w:sz="0" w:space="0" w:color="auto"/>
        <w:right w:val="none" w:sz="0" w:space="0" w:color="auto"/>
      </w:divBdr>
    </w:div>
    <w:div w:id="791248484">
      <w:bodyDiv w:val="1"/>
      <w:marLeft w:val="0"/>
      <w:marRight w:val="0"/>
      <w:marTop w:val="0"/>
      <w:marBottom w:val="0"/>
      <w:divBdr>
        <w:top w:val="none" w:sz="0" w:space="0" w:color="auto"/>
        <w:left w:val="none" w:sz="0" w:space="0" w:color="auto"/>
        <w:bottom w:val="none" w:sz="0" w:space="0" w:color="auto"/>
        <w:right w:val="none" w:sz="0" w:space="0" w:color="auto"/>
      </w:divBdr>
    </w:div>
    <w:div w:id="1063063857">
      <w:bodyDiv w:val="1"/>
      <w:marLeft w:val="0"/>
      <w:marRight w:val="0"/>
      <w:marTop w:val="0"/>
      <w:marBottom w:val="0"/>
      <w:divBdr>
        <w:top w:val="none" w:sz="0" w:space="0" w:color="auto"/>
        <w:left w:val="none" w:sz="0" w:space="0" w:color="auto"/>
        <w:bottom w:val="none" w:sz="0" w:space="0" w:color="auto"/>
        <w:right w:val="none" w:sz="0" w:space="0" w:color="auto"/>
      </w:divBdr>
    </w:div>
    <w:div w:id="213189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14.3.2024 12:38:59"/>
    <f:field ref="objchangedby" par="" text="Administrator, System"/>
    <f:field ref="objmodifiedat" par="" text="14.3.2024 12:39:05"/>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2332</Words>
  <Characters>13295</Characters>
  <Application>Microsoft Office Word</Application>
  <DocSecurity>0</DocSecurity>
  <Lines>110</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2024-03-14T11:40:00Z</dcterms:created>
  <dcterms:modified xsi:type="dcterms:W3CDTF">2024-03-14T11:40:00Z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&lt;div&gt;&lt;h1&gt;SPRÁVA O ÚČASTI VEREJNOSTI NA TVORBE PRÁVNEHO PREDPISU&lt;/h1&gt;&lt;h1&gt;&amp;nbsp;&lt;/h1&gt;&lt;h1&gt;Návrh nariadenia vlády, ktorým sa mení nariadenie vlády Slovenskej republiky č. 355/2006 Z. z. o ochrane zamestnancov pred rizikami súvisiacimi s expozíciou chemickým f</vt:lpwstr>
  </property>
  <property fmtid="{D5CDD505-2E9C-101B-9397-08002B2CF9AE}" pid="3" name="FSC#SKEDITIONSLOVLEX@103.510:typpredpis">
    <vt:lpwstr>Nariadenie vlády Slovenskej republiky</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Zdravotníctvo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Zuzana Szakácsová</vt:lpwstr>
  </property>
  <property fmtid="{D5CDD505-2E9C-101B-9397-08002B2CF9AE}" pid="11" name="FSC#SKEDITIONSLOVLEX@103.510:zodppredkladatel">
    <vt:lpwstr>JUDr. Zuzana Dolinková</vt:lpwstr>
  </property>
  <property fmtid="{D5CDD505-2E9C-101B-9397-08002B2CF9AE}" pid="12" name="FSC#SKEDITIONSLOVLEX@103.510:dalsipredkladatel">
    <vt:lpwstr/>
  </property>
  <property fmtid="{D5CDD505-2E9C-101B-9397-08002B2CF9AE}" pid="13" name="FSC#SKEDITIONSLOVLEX@103.510:nazovpredpis">
    <vt:lpwstr>, ktorým sa mení nariadenie vlády Slovenskej republiky č. 355/2006 Z. z. o ochrane zamestnancov pred rizikami súvisiacimi s expozíciou chemickým faktorom pri práci v znení neskorších predpisov </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zdravotníctva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iniciatívny návrh</vt:lpwstr>
  </property>
  <property fmtid="{D5CDD505-2E9C-101B-9397-08002B2CF9AE}" pid="22" name="FSC#SKEDITIONSLOVLEX@103.510:plnynazovpredpis">
    <vt:lpwstr> Nariadenie vlády  Slovenskej republiky, ktorým sa mení nariadenie vlády Slovenskej republiky č. 355/2006 Z. z. o ochrane zamestnancov pred rizikami súvisiacimi s expozíciou chemickým faktorom pri práci v znení neskorších predpisov </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S11111-2024-OL</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LP/2023/416</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vt:lpwstr>
  </property>
  <property fmtid="{D5CDD505-2E9C-101B-9397-08002B2CF9AE}" pid="136" name="FSC#SKEDITIONSLOVLEX@103.510:AttrStrListDocPropUznesenieNaVedomie">
    <vt:lpwstr/>
  </property>
  <property fmtid="{D5CDD505-2E9C-101B-9397-08002B2CF9AE}" pid="137" name="FSC#SKEDITIONSLOVLEX@103.510:funkciaPred">
    <vt:lpwstr>hlavný štátny radca</vt:lpwstr>
  </property>
  <property fmtid="{D5CDD505-2E9C-101B-9397-08002B2CF9AE}" pid="138" name="FSC#SKEDITIONSLOVLEX@103.510:funkciaPredAkuzativ">
    <vt:lpwstr>hlavnému štátnemu radcovi</vt:lpwstr>
  </property>
  <property fmtid="{D5CDD505-2E9C-101B-9397-08002B2CF9AE}" pid="139" name="FSC#SKEDITIONSLOVLEX@103.510:funkciaPredDativ">
    <vt:lpwstr>hlavného štátneho radcu</vt:lpwstr>
  </property>
  <property fmtid="{D5CDD505-2E9C-101B-9397-08002B2CF9AE}" pid="140" name="FSC#SKEDITIONSLOVLEX@103.510:funkciaZodpPred">
    <vt:lpwstr>Ministerka zdravotníctva SR</vt:lpwstr>
  </property>
  <property fmtid="{D5CDD505-2E9C-101B-9397-08002B2CF9AE}" pid="141" name="FSC#SKEDITIONSLOVLEX@103.510:funkciaZodpPredAkuzativ">
    <vt:lpwstr>Ministerky zdravotníctva SR</vt:lpwstr>
  </property>
  <property fmtid="{D5CDD505-2E9C-101B-9397-08002B2CF9AE}" pid="142" name="FSC#SKEDITIONSLOVLEX@103.510:funkciaZodpPredDativ">
    <vt:lpwstr>Ministerke zdravotníctva SR</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JUDr. Zuzana Dolinková_x000d_
Ministerka zdravotníctva SR</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&lt;p&gt;Účelom návrhu nariadenia vlády Slovenskej republiky, ktorým sa mení nariadenie vlády Slovenskej republiky č. 355/2006 Z. z. o ochrane zamestnancov pred rizikami súvisiacimi s expozíciou chemickým faktorom pri práci v&amp;nbsp;znení neskorších predpisov (ďa</vt:lpwstr>
  </property>
  <property fmtid="{D5CDD505-2E9C-101B-9397-08002B2CF9AE}" pid="149" name="FSC#COOSYSTEM@1.1:Container">
    <vt:lpwstr>COO.2145.1000.3.6099824</vt:lpwstr>
  </property>
  <property fmtid="{D5CDD505-2E9C-101B-9397-08002B2CF9AE}" pid="150" name="FSC#FSCFOLIO@1.1001:docpropproject">
    <vt:lpwstr/>
  </property>
  <property fmtid="{D5CDD505-2E9C-101B-9397-08002B2CF9AE}" pid="151" name="FSC#SKEDITIONSLOVLEX@103.510:aktualnyrok">
    <vt:lpwstr>2024</vt:lpwstr>
  </property>
  <property fmtid="{D5CDD505-2E9C-101B-9397-08002B2CF9AE}" pid="152" name="FSC#SKEDITIONSLOVLEX@103.510:vytvorenedna">
    <vt:lpwstr>14. 3. 2024</vt:lpwstr>
  </property>
</Properties>
</file>