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60" w:rsidRPr="005D42B6" w:rsidRDefault="00154383" w:rsidP="00A510E7">
      <w:pPr>
        <w:pStyle w:val="Nadpis1"/>
      </w:pPr>
      <w:bookmarkStart w:id="0" w:name="_GoBack"/>
      <w:r w:rsidRPr="005D42B6">
        <w:t>Dôvodová správa</w:t>
      </w:r>
    </w:p>
    <w:p w:rsidR="00081F60" w:rsidRPr="005D42B6" w:rsidRDefault="00081F60" w:rsidP="00A510E7"/>
    <w:p w:rsidR="00081F60" w:rsidRPr="005D42B6" w:rsidRDefault="00154383" w:rsidP="00A510E7">
      <w:pPr>
        <w:pStyle w:val="Nadpis1"/>
        <w:jc w:val="both"/>
      </w:pPr>
      <w:r w:rsidRPr="005D42B6">
        <w:t>Osobitná časť</w:t>
      </w:r>
    </w:p>
    <w:p w:rsidR="00081F60" w:rsidRPr="005D42B6" w:rsidRDefault="00081F60" w:rsidP="00A510E7"/>
    <w:p w:rsidR="005F7333" w:rsidRPr="005D42B6" w:rsidRDefault="005F7333" w:rsidP="00A510E7">
      <w:pPr>
        <w:rPr>
          <w:b/>
        </w:rPr>
      </w:pPr>
      <w:r w:rsidRPr="005D42B6">
        <w:rPr>
          <w:b/>
        </w:rPr>
        <w:t>Čl. I</w:t>
      </w:r>
    </w:p>
    <w:p w:rsidR="005F7333" w:rsidRPr="005D42B6" w:rsidRDefault="005F7333" w:rsidP="00A510E7"/>
    <w:p w:rsidR="00081F60" w:rsidRPr="005D42B6" w:rsidRDefault="00154383" w:rsidP="00A510E7">
      <w:pPr>
        <w:pStyle w:val="Nadpis2"/>
      </w:pPr>
      <w:r w:rsidRPr="005D42B6">
        <w:t>K</w:t>
      </w:r>
      <w:r w:rsidR="006C3ABD" w:rsidRPr="005D42B6">
        <w:t> bodu 1</w:t>
      </w:r>
    </w:p>
    <w:p w:rsidR="00081F60" w:rsidRPr="005D42B6" w:rsidRDefault="006C3ABD" w:rsidP="005F7333">
      <w:pPr>
        <w:ind w:firstLine="708"/>
        <w:rPr>
          <w:strike/>
        </w:rPr>
      </w:pPr>
      <w:r w:rsidRPr="005D42B6">
        <w:t xml:space="preserve">Do predmetu </w:t>
      </w:r>
      <w:r w:rsidR="00CE0CB0" w:rsidRPr="005D42B6">
        <w:t>návrhu nariadenia vlády</w:t>
      </w:r>
      <w:r w:rsidRPr="005D42B6">
        <w:t xml:space="preserve"> sa ku karcinogénnym</w:t>
      </w:r>
      <w:r w:rsidR="00A978B6" w:rsidRPr="005D42B6">
        <w:t xml:space="preserve"> faktorom</w:t>
      </w:r>
      <w:r w:rsidRPr="005D42B6">
        <w:t xml:space="preserve"> a mutagénnym faktorom dopĺňajú  reprodukčne toxické faktory</w:t>
      </w:r>
      <w:r w:rsidR="00CE0CB0" w:rsidRPr="005D42B6">
        <w:t xml:space="preserve">. </w:t>
      </w:r>
    </w:p>
    <w:p w:rsidR="00081F60" w:rsidRPr="005D42B6" w:rsidRDefault="00081F60" w:rsidP="00A510E7"/>
    <w:p w:rsidR="006C3ABD" w:rsidRPr="005D42B6" w:rsidRDefault="00154383" w:rsidP="006C3ABD">
      <w:pPr>
        <w:pStyle w:val="Nadpis2"/>
      </w:pPr>
      <w:r w:rsidRPr="005D42B6">
        <w:t xml:space="preserve">K </w:t>
      </w:r>
      <w:r w:rsidR="006C3ABD" w:rsidRPr="005D42B6">
        <w:t>bodu 2</w:t>
      </w:r>
    </w:p>
    <w:p w:rsidR="00CE0CB0" w:rsidRPr="005D42B6" w:rsidRDefault="00CE0CB0" w:rsidP="00CE0CB0">
      <w:pPr>
        <w:ind w:firstLine="708"/>
      </w:pPr>
      <w:r w:rsidRPr="005D42B6">
        <w:t>Aktualizuje sa znenie právnych predpisov uvedených v poznámke pod čiarou.</w:t>
      </w:r>
    </w:p>
    <w:p w:rsidR="00CE0CB0" w:rsidRPr="005D42B6" w:rsidRDefault="00CE0CB0" w:rsidP="00CE0CB0"/>
    <w:p w:rsidR="00CE0CB0" w:rsidRPr="005D42B6" w:rsidRDefault="00CE0CB0" w:rsidP="00CE0CB0">
      <w:pPr>
        <w:pStyle w:val="Nadpis2"/>
      </w:pPr>
      <w:r w:rsidRPr="005D42B6">
        <w:t>K bodu 3</w:t>
      </w:r>
    </w:p>
    <w:p w:rsidR="00CE0CB0" w:rsidRPr="005D42B6" w:rsidRDefault="00CE0CB0" w:rsidP="00CE0CB0"/>
    <w:p w:rsidR="006C3ABD" w:rsidRPr="005D42B6" w:rsidRDefault="006C3ABD" w:rsidP="00A533E8">
      <w:pPr>
        <w:pStyle w:val="Normlnywebov"/>
        <w:spacing w:before="0" w:beforeAutospacing="0" w:after="0" w:afterAutospacing="0"/>
        <w:ind w:firstLine="708"/>
        <w:jc w:val="both"/>
      </w:pPr>
      <w:r w:rsidRPr="005D42B6">
        <w:t xml:space="preserve">Z prílohy č. 1 k nariadeniu vlády Slovenskej republiky č. 355/2006 Z. z. je vypustených </w:t>
      </w:r>
      <w:r w:rsidR="00CE0CB0" w:rsidRPr="005D42B6">
        <w:t>dvanásť</w:t>
      </w:r>
      <w:r w:rsidRPr="005D42B6">
        <w:t xml:space="preserve"> chemických látok s reprodukčne toxickými účinkami na zdravie ľudí. Príloha č. 1 </w:t>
      </w:r>
      <w:r w:rsidR="00A533E8" w:rsidRPr="005D42B6">
        <w:t xml:space="preserve"> v tabuľke č. 1 </w:t>
      </w:r>
      <w:r w:rsidRPr="005D42B6">
        <w:t>obsahuje 28</w:t>
      </w:r>
      <w:r w:rsidR="008369C2" w:rsidRPr="005D42B6">
        <w:t>3</w:t>
      </w:r>
      <w:r w:rsidRPr="005D42B6">
        <w:t xml:space="preserve"> chemických látok  s toxickým účinkom, pre ktoré sú určené NPEL. </w:t>
      </w:r>
    </w:p>
    <w:p w:rsidR="003A5DF3" w:rsidRPr="005D42B6" w:rsidRDefault="00A533E8" w:rsidP="00874E0A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2B6">
        <w:rPr>
          <w:rFonts w:ascii="Times New Roman" w:hAnsi="Times New Roman" w:cs="Times New Roman"/>
          <w:sz w:val="24"/>
          <w:szCs w:val="24"/>
        </w:rPr>
        <w:tab/>
      </w:r>
      <w:r w:rsidRPr="005D42B6">
        <w:rPr>
          <w:rFonts w:ascii="Times New Roman" w:hAnsi="Times New Roman" w:cs="Times New Roman"/>
          <w:sz w:val="24"/>
          <w:szCs w:val="24"/>
        </w:rPr>
        <w:tab/>
      </w:r>
      <w:r w:rsidR="003A5DF3" w:rsidRPr="005D42B6">
        <w:rPr>
          <w:rFonts w:ascii="Times New Roman" w:hAnsi="Times New Roman" w:cs="Times New Roman"/>
          <w:sz w:val="24"/>
          <w:szCs w:val="24"/>
        </w:rPr>
        <w:t xml:space="preserve">V návrhu nariadenia vlády </w:t>
      </w:r>
      <w:r w:rsidRPr="005D42B6">
        <w:rPr>
          <w:rFonts w:ascii="Times New Roman" w:hAnsi="Times New Roman" w:cs="Times New Roman"/>
          <w:sz w:val="24"/>
          <w:szCs w:val="24"/>
        </w:rPr>
        <w:t>sa rovnako ako v návrhu nariadenia vlády Slovenskej republiky o ochrane zdravia zamestnancov pred rizikami súvisiacimi s expozíciou karcinogénnym</w:t>
      </w:r>
      <w:r w:rsidR="007B083B" w:rsidRPr="005D42B6">
        <w:rPr>
          <w:rFonts w:ascii="Times New Roman" w:hAnsi="Times New Roman" w:cs="Times New Roman"/>
          <w:sz w:val="24"/>
          <w:szCs w:val="24"/>
        </w:rPr>
        <w:t xml:space="preserve"> faktorom</w:t>
      </w:r>
      <w:r w:rsidRPr="005D42B6">
        <w:rPr>
          <w:rFonts w:ascii="Times New Roman" w:hAnsi="Times New Roman" w:cs="Times New Roman"/>
          <w:sz w:val="24"/>
          <w:szCs w:val="24"/>
        </w:rPr>
        <w:t xml:space="preserve">, mutagénnym </w:t>
      </w:r>
      <w:r w:rsidR="007B083B" w:rsidRPr="005D42B6">
        <w:rPr>
          <w:rFonts w:ascii="Times New Roman" w:hAnsi="Times New Roman" w:cs="Times New Roman"/>
          <w:sz w:val="24"/>
          <w:szCs w:val="24"/>
        </w:rPr>
        <w:t xml:space="preserve">faktorom </w:t>
      </w:r>
      <w:r w:rsidRPr="005D42B6">
        <w:rPr>
          <w:rFonts w:ascii="Times New Roman" w:hAnsi="Times New Roman" w:cs="Times New Roman"/>
          <w:sz w:val="24"/>
          <w:szCs w:val="24"/>
        </w:rPr>
        <w:t xml:space="preserve">alebo reprodukčne toxickým faktorom pri práci </w:t>
      </w:r>
      <w:r w:rsidR="003A5DF3" w:rsidRPr="005D42B6">
        <w:rPr>
          <w:rFonts w:ascii="Times New Roman" w:hAnsi="Times New Roman" w:cs="Times New Roman"/>
          <w:sz w:val="24"/>
          <w:szCs w:val="24"/>
        </w:rPr>
        <w:t>mení terminológia „technická smerná hodnota“ na „najvyšš</w:t>
      </w:r>
      <w:r w:rsidR="00717C14" w:rsidRPr="005D42B6">
        <w:rPr>
          <w:rFonts w:ascii="Times New Roman" w:hAnsi="Times New Roman" w:cs="Times New Roman"/>
          <w:sz w:val="24"/>
          <w:szCs w:val="24"/>
        </w:rPr>
        <w:t>ie</w:t>
      </w:r>
      <w:r w:rsidR="003A5DF3" w:rsidRPr="005D42B6">
        <w:rPr>
          <w:rFonts w:ascii="Times New Roman" w:hAnsi="Times New Roman" w:cs="Times New Roman"/>
          <w:sz w:val="24"/>
          <w:szCs w:val="24"/>
        </w:rPr>
        <w:t xml:space="preserve"> prípustný expozičný limit“, z dôvodu zosúladenia terminológie so smernicou </w:t>
      </w:r>
      <w:r w:rsidR="004A2644" w:rsidRPr="005D42B6">
        <w:rPr>
          <w:rFonts w:ascii="Times New Roman" w:eastAsia="Times New Roman" w:hAnsi="Times New Roman" w:cs="Times New Roman"/>
          <w:sz w:val="24"/>
          <w:szCs w:val="24"/>
        </w:rPr>
        <w:t xml:space="preserve">2004/37/ES </w:t>
      </w:r>
      <w:r w:rsidR="004A2644" w:rsidRPr="005D42B6">
        <w:rPr>
          <w:rFonts w:ascii="Times New Roman" w:hAnsi="Times New Roman" w:cs="Times New Roman"/>
          <w:sz w:val="24"/>
          <w:szCs w:val="24"/>
        </w:rPr>
        <w:t>Európskeho parlamentu a Rady</w:t>
      </w:r>
      <w:r w:rsidR="004A2644" w:rsidRPr="005D42B6">
        <w:t xml:space="preserve"> </w:t>
      </w:r>
      <w:r w:rsidR="004A2644" w:rsidRPr="005D42B6">
        <w:rPr>
          <w:rFonts w:ascii="Times New Roman" w:hAnsi="Times New Roman" w:cs="Times New Roman"/>
          <w:sz w:val="24"/>
          <w:szCs w:val="24"/>
        </w:rPr>
        <w:t xml:space="preserve">z 29. apríla 2004 </w:t>
      </w:r>
      <w:r w:rsidR="003A5DF3" w:rsidRPr="005D42B6">
        <w:rPr>
          <w:rFonts w:ascii="Times New Roman" w:eastAsia="Times New Roman" w:hAnsi="Times New Roman" w:cs="Times New Roman"/>
          <w:sz w:val="24"/>
          <w:szCs w:val="24"/>
        </w:rPr>
        <w:t xml:space="preserve">o ochrane pracovníkov pred rizikami </w:t>
      </w:r>
      <w:r w:rsidR="004A2644" w:rsidRPr="005D42B6">
        <w:rPr>
          <w:rFonts w:ascii="Times New Roman" w:eastAsia="Times New Roman" w:hAnsi="Times New Roman" w:cs="Times New Roman"/>
          <w:sz w:val="24"/>
          <w:szCs w:val="24"/>
        </w:rPr>
        <w:t>z vystavenia účinkom</w:t>
      </w:r>
      <w:r w:rsidR="003A5DF3" w:rsidRPr="005D42B6">
        <w:rPr>
          <w:rFonts w:ascii="Times New Roman" w:eastAsia="Times New Roman" w:hAnsi="Times New Roman" w:cs="Times New Roman"/>
          <w:sz w:val="24"/>
          <w:szCs w:val="24"/>
        </w:rPr>
        <w:t xml:space="preserve"> karcinogéno</w:t>
      </w:r>
      <w:r w:rsidR="004A2644" w:rsidRPr="005D42B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A5DF3" w:rsidRPr="005D42B6">
        <w:rPr>
          <w:rFonts w:ascii="Times New Roman" w:eastAsia="Times New Roman" w:hAnsi="Times New Roman" w:cs="Times New Roman"/>
          <w:sz w:val="24"/>
          <w:szCs w:val="24"/>
        </w:rPr>
        <w:t xml:space="preserve"> alebo mutagéno</w:t>
      </w:r>
      <w:r w:rsidR="004A2644" w:rsidRPr="005D42B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A5DF3" w:rsidRPr="005D42B6">
        <w:rPr>
          <w:rFonts w:ascii="Times New Roman" w:eastAsia="Times New Roman" w:hAnsi="Times New Roman" w:cs="Times New Roman"/>
          <w:sz w:val="24"/>
          <w:szCs w:val="24"/>
        </w:rPr>
        <w:t xml:space="preserve"> pri práci</w:t>
      </w:r>
      <w:r w:rsidR="004A2644" w:rsidRPr="005D42B6">
        <w:rPr>
          <w:rFonts w:ascii="Times New Roman" w:eastAsia="Times New Roman" w:hAnsi="Times New Roman" w:cs="Times New Roman"/>
          <w:sz w:val="24"/>
          <w:szCs w:val="24"/>
        </w:rPr>
        <w:t xml:space="preserve"> (šiesta samostatná smernica v zmysle článku 16 ods. 1 smernice Rady 89/391/EHS)</w:t>
      </w:r>
      <w:r w:rsidR="00C5787C" w:rsidRPr="005D42B6">
        <w:rPr>
          <w:rFonts w:ascii="Times New Roman" w:eastAsia="Times New Roman" w:hAnsi="Times New Roman" w:cs="Times New Roman"/>
          <w:sz w:val="24"/>
          <w:szCs w:val="24"/>
        </w:rPr>
        <w:t xml:space="preserve"> (kodifikované znenie) </w:t>
      </w:r>
      <w:r w:rsidR="00C5787C" w:rsidRPr="005D42B6">
        <w:rPr>
          <w:rFonts w:ascii="Times New Roman" w:hAnsi="Times New Roman" w:cs="Times New Roman"/>
          <w:sz w:val="24"/>
          <w:szCs w:val="24"/>
        </w:rPr>
        <w:t>(Ú. v. EÚ L 158, 30.4.2004).</w:t>
      </w:r>
      <w:r w:rsidR="00C5787C" w:rsidRPr="005D42B6">
        <w:t xml:space="preserve"> </w:t>
      </w:r>
      <w:r w:rsidRPr="005D42B6">
        <w:rPr>
          <w:rFonts w:ascii="Times New Roman" w:eastAsia="Times New Roman" w:hAnsi="Times New Roman" w:cs="Times New Roman"/>
          <w:sz w:val="24"/>
          <w:szCs w:val="24"/>
        </w:rPr>
        <w:t xml:space="preserve"> Z toho dôvodu s</w:t>
      </w:r>
      <w:r w:rsidR="00A978B6" w:rsidRPr="005D42B6">
        <w:rPr>
          <w:rFonts w:ascii="Times New Roman" w:eastAsia="Times New Roman" w:hAnsi="Times New Roman" w:cs="Times New Roman"/>
          <w:sz w:val="24"/>
          <w:szCs w:val="24"/>
        </w:rPr>
        <w:t>a vykonávajú</w:t>
      </w:r>
      <w:r w:rsidR="00CE0CB0" w:rsidRPr="005D42B6">
        <w:rPr>
          <w:rFonts w:ascii="Times New Roman" w:eastAsia="Times New Roman" w:hAnsi="Times New Roman" w:cs="Times New Roman"/>
          <w:sz w:val="24"/>
          <w:szCs w:val="24"/>
        </w:rPr>
        <w:t xml:space="preserve"> zmeny</w:t>
      </w:r>
      <w:r w:rsidRPr="005D42B6">
        <w:rPr>
          <w:rFonts w:ascii="Times New Roman" w:eastAsia="Times New Roman" w:hAnsi="Times New Roman" w:cs="Times New Roman"/>
          <w:sz w:val="24"/>
          <w:szCs w:val="24"/>
        </w:rPr>
        <w:t xml:space="preserve"> v terminológii v p</w:t>
      </w:r>
      <w:r w:rsidRPr="005D42B6">
        <w:rPr>
          <w:rFonts w:ascii="Times New Roman" w:hAnsi="Times New Roman" w:cs="Times New Roman"/>
          <w:sz w:val="24"/>
          <w:szCs w:val="24"/>
        </w:rPr>
        <w:t>rílohe č. 1 v tabuľkách č. 3, 5, 6 a 7.</w:t>
      </w:r>
    </w:p>
    <w:p w:rsidR="00EB748F" w:rsidRPr="005D42B6" w:rsidRDefault="00EB748F" w:rsidP="00874E0A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2B6">
        <w:rPr>
          <w:rFonts w:ascii="Times New Roman" w:hAnsi="Times New Roman" w:cs="Times New Roman"/>
          <w:sz w:val="24"/>
          <w:szCs w:val="24"/>
        </w:rPr>
        <w:tab/>
      </w:r>
      <w:r w:rsidRPr="005D42B6">
        <w:rPr>
          <w:rFonts w:ascii="Times New Roman" w:hAnsi="Times New Roman" w:cs="Times New Roman"/>
          <w:sz w:val="24"/>
          <w:szCs w:val="24"/>
        </w:rPr>
        <w:tab/>
        <w:t xml:space="preserve">V prílohe č. 1 sa opravujú nepresnosti hodnôt NPEL u chemickej látky uvedenej pod </w:t>
      </w:r>
      <w:r w:rsidR="0087731F" w:rsidRPr="005D42B6">
        <w:rPr>
          <w:rFonts w:ascii="Times New Roman" w:hAnsi="Times New Roman" w:cs="Times New Roman"/>
          <w:sz w:val="24"/>
          <w:szCs w:val="24"/>
        </w:rPr>
        <w:t xml:space="preserve">poradovým </w:t>
      </w:r>
      <w:r w:rsidRPr="005D42B6">
        <w:rPr>
          <w:rFonts w:ascii="Times New Roman" w:hAnsi="Times New Roman" w:cs="Times New Roman"/>
          <w:sz w:val="24"/>
          <w:szCs w:val="24"/>
        </w:rPr>
        <w:t>č</w:t>
      </w:r>
      <w:r w:rsidR="0087731F" w:rsidRPr="005D42B6">
        <w:rPr>
          <w:rFonts w:ascii="Times New Roman" w:hAnsi="Times New Roman" w:cs="Times New Roman"/>
          <w:sz w:val="24"/>
          <w:szCs w:val="24"/>
        </w:rPr>
        <w:t>íslom</w:t>
      </w:r>
      <w:r w:rsidRPr="005D42B6">
        <w:rPr>
          <w:rFonts w:ascii="Times New Roman" w:hAnsi="Times New Roman" w:cs="Times New Roman"/>
          <w:sz w:val="24"/>
          <w:szCs w:val="24"/>
        </w:rPr>
        <w:t xml:space="preserve"> 42 – Cyklohexanón (CAS: 108-94-1)</w:t>
      </w:r>
      <w:r w:rsidR="004F276C" w:rsidRPr="005D42B6">
        <w:rPr>
          <w:rFonts w:ascii="Times New Roman" w:hAnsi="Times New Roman" w:cs="Times New Roman"/>
          <w:sz w:val="24"/>
          <w:szCs w:val="24"/>
        </w:rPr>
        <w:t>,</w:t>
      </w:r>
      <w:r w:rsidRPr="005D42B6">
        <w:rPr>
          <w:rFonts w:ascii="Times New Roman" w:hAnsi="Times New Roman" w:cs="Times New Roman"/>
          <w:sz w:val="24"/>
          <w:szCs w:val="24"/>
        </w:rPr>
        <w:t xml:space="preserve"> spôsobené zaokrúhlením</w:t>
      </w:r>
      <w:r w:rsidR="004F276C" w:rsidRPr="005D42B6">
        <w:rPr>
          <w:rFonts w:ascii="Times New Roman" w:hAnsi="Times New Roman" w:cs="Times New Roman"/>
          <w:sz w:val="24"/>
          <w:szCs w:val="24"/>
        </w:rPr>
        <w:t xml:space="preserve"> hodnôt NPEL</w:t>
      </w:r>
      <w:r w:rsidRPr="005D42B6">
        <w:rPr>
          <w:rFonts w:ascii="Times New Roman" w:hAnsi="Times New Roman" w:cs="Times New Roman"/>
          <w:sz w:val="24"/>
          <w:szCs w:val="24"/>
        </w:rPr>
        <w:t xml:space="preserve"> v r. 2006 pri transponovaní smernice Komisie 2000/39/ES z 8. júna 2000, ktorou sa ustanovuje prvý zoznam smerných najvyšších prípustných hodnôt vystavenia pri práci na vykonanie smernice rady 98/24/ES o ochrane zdravia a bezpečnosti pracovníkov pred rizikami súvisiacimi s chemickými faktormi pri práci</w:t>
      </w:r>
      <w:r w:rsidR="00704133" w:rsidRPr="005D42B6">
        <w:rPr>
          <w:rFonts w:ascii="Times New Roman" w:hAnsi="Times New Roman" w:cs="Times New Roman"/>
          <w:sz w:val="24"/>
          <w:szCs w:val="24"/>
        </w:rPr>
        <w:t xml:space="preserve"> (Ú. v. ES L 142, 16.6.2000) v platnom znení (ďalej len „smernica 2000/39/ES v platnom znení“) tak, aby boli v úplnom súlade s uvedenou smernicou.</w:t>
      </w:r>
      <w:r w:rsidRPr="005D42B6">
        <w:rPr>
          <w:rFonts w:ascii="Times New Roman" w:hAnsi="Times New Roman" w:cs="Times New Roman"/>
          <w:sz w:val="24"/>
          <w:szCs w:val="24"/>
        </w:rPr>
        <w:t xml:space="preserve"> NPEL priemerný sa upravuje</w:t>
      </w:r>
      <w:r w:rsidR="00704133" w:rsidRPr="005D42B6">
        <w:rPr>
          <w:rFonts w:ascii="Times New Roman" w:hAnsi="Times New Roman" w:cs="Times New Roman"/>
          <w:sz w:val="24"/>
          <w:szCs w:val="24"/>
        </w:rPr>
        <w:t xml:space="preserve"> v súlade s uvedenou smernicou</w:t>
      </w:r>
      <w:r w:rsidRPr="005D42B6">
        <w:rPr>
          <w:rFonts w:ascii="Times New Roman" w:hAnsi="Times New Roman" w:cs="Times New Roman"/>
          <w:sz w:val="24"/>
          <w:szCs w:val="24"/>
        </w:rPr>
        <w:t xml:space="preserve"> z hodnoty 41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 xml:space="preserve"> na hodnotu 40,8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704133" w:rsidRPr="005D42B6">
        <w:rPr>
          <w:rFonts w:ascii="Times New Roman" w:hAnsi="Times New Roman" w:cs="Times New Roman"/>
          <w:sz w:val="24"/>
          <w:szCs w:val="24"/>
        </w:rPr>
        <w:t>;</w:t>
      </w:r>
      <w:r w:rsidRPr="005D42B6">
        <w:rPr>
          <w:rFonts w:ascii="Times New Roman" w:hAnsi="Times New Roman" w:cs="Times New Roman"/>
          <w:sz w:val="24"/>
          <w:szCs w:val="24"/>
        </w:rPr>
        <w:t xml:space="preserve"> NPEL krátkodobý sa upravuje z hodnoty 82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 xml:space="preserve"> na hodnotu 81,6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>.</w:t>
      </w:r>
    </w:p>
    <w:p w:rsidR="004F276C" w:rsidRPr="005D42B6" w:rsidRDefault="004F276C" w:rsidP="004F276C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2B6">
        <w:rPr>
          <w:rFonts w:ascii="Times New Roman" w:hAnsi="Times New Roman" w:cs="Times New Roman"/>
          <w:sz w:val="24"/>
          <w:szCs w:val="24"/>
        </w:rPr>
        <w:tab/>
      </w:r>
      <w:r w:rsidRPr="005D42B6">
        <w:rPr>
          <w:rFonts w:ascii="Times New Roman" w:hAnsi="Times New Roman" w:cs="Times New Roman"/>
          <w:sz w:val="24"/>
          <w:szCs w:val="24"/>
        </w:rPr>
        <w:tab/>
        <w:t xml:space="preserve">V prílohe č. 1 sa opravujú nepresnosti hodnôt NPEL u chemickej látky uvedenej pod </w:t>
      </w:r>
      <w:r w:rsidR="0087731F" w:rsidRPr="005D42B6">
        <w:rPr>
          <w:rFonts w:ascii="Times New Roman" w:hAnsi="Times New Roman" w:cs="Times New Roman"/>
          <w:sz w:val="24"/>
          <w:szCs w:val="24"/>
        </w:rPr>
        <w:t xml:space="preserve">poradovým číslom </w:t>
      </w:r>
      <w:r w:rsidRPr="005D42B6">
        <w:rPr>
          <w:rFonts w:ascii="Times New Roman" w:hAnsi="Times New Roman" w:cs="Times New Roman"/>
          <w:sz w:val="24"/>
          <w:szCs w:val="24"/>
        </w:rPr>
        <w:t xml:space="preserve">265 – 1,2,4-Trichlórbenzén (CAS: 120-82-1), spôsobené zaokrúhlením hodnôt NPEL v r. 2006 pri transponovaní </w:t>
      </w:r>
      <w:r w:rsidR="00704133" w:rsidRPr="005D42B6">
        <w:rPr>
          <w:rFonts w:ascii="Times New Roman" w:hAnsi="Times New Roman" w:cs="Times New Roman"/>
          <w:sz w:val="24"/>
          <w:szCs w:val="24"/>
        </w:rPr>
        <w:t>smernice 2000/39/ES v platnom znení tak, aby boli v úplnom súlade s uvedenou smernicou</w:t>
      </w:r>
      <w:r w:rsidRPr="005D42B6">
        <w:rPr>
          <w:rFonts w:ascii="Times New Roman" w:hAnsi="Times New Roman" w:cs="Times New Roman"/>
          <w:sz w:val="24"/>
          <w:szCs w:val="24"/>
        </w:rPr>
        <w:t>. NPEL priemerný sa upravuje</w:t>
      </w:r>
      <w:r w:rsidR="00704133" w:rsidRPr="005D42B6">
        <w:rPr>
          <w:rFonts w:ascii="Times New Roman" w:hAnsi="Times New Roman" w:cs="Times New Roman"/>
          <w:sz w:val="24"/>
          <w:szCs w:val="24"/>
        </w:rPr>
        <w:t xml:space="preserve"> v súlade s uvedenou smernicou</w:t>
      </w:r>
      <w:r w:rsidRPr="005D42B6">
        <w:rPr>
          <w:rFonts w:ascii="Times New Roman" w:hAnsi="Times New Roman" w:cs="Times New Roman"/>
          <w:sz w:val="24"/>
          <w:szCs w:val="24"/>
        </w:rPr>
        <w:t xml:space="preserve"> z hodnoty 15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 xml:space="preserve"> na hodnotu 15,1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704133" w:rsidRPr="005D42B6">
        <w:rPr>
          <w:rFonts w:ascii="Times New Roman" w:hAnsi="Times New Roman" w:cs="Times New Roman"/>
          <w:sz w:val="24"/>
          <w:szCs w:val="24"/>
        </w:rPr>
        <w:t>;</w:t>
      </w:r>
      <w:r w:rsidRPr="005D42B6">
        <w:rPr>
          <w:rFonts w:ascii="Times New Roman" w:hAnsi="Times New Roman" w:cs="Times New Roman"/>
          <w:sz w:val="24"/>
          <w:szCs w:val="24"/>
        </w:rPr>
        <w:t xml:space="preserve"> NPEL krátkodobý sa upravuje z hodnoty 38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 xml:space="preserve"> na hodnotu 37,8 mg·m</w:t>
      </w:r>
      <w:r w:rsidRPr="005D42B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42B6">
        <w:rPr>
          <w:rFonts w:ascii="Times New Roman" w:hAnsi="Times New Roman" w:cs="Times New Roman"/>
          <w:sz w:val="24"/>
          <w:szCs w:val="24"/>
        </w:rPr>
        <w:t>.</w:t>
      </w:r>
      <w:r w:rsidR="00704133" w:rsidRPr="005D4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E8" w:rsidRPr="005D42B6" w:rsidRDefault="00A533E8" w:rsidP="00874E0A">
      <w:pPr>
        <w:pStyle w:val="Textpoznmkypodiarou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42B6">
        <w:rPr>
          <w:rFonts w:ascii="Times New Roman" w:hAnsi="Times New Roman" w:cs="Times New Roman"/>
          <w:sz w:val="24"/>
          <w:szCs w:val="24"/>
        </w:rPr>
        <w:tab/>
      </w:r>
      <w:r w:rsidR="00EB748F" w:rsidRPr="005D42B6">
        <w:rPr>
          <w:rFonts w:ascii="Times New Roman" w:hAnsi="Times New Roman" w:cs="Times New Roman"/>
          <w:sz w:val="24"/>
          <w:szCs w:val="24"/>
        </w:rPr>
        <w:tab/>
      </w:r>
      <w:r w:rsidRPr="005D42B6">
        <w:rPr>
          <w:rFonts w:ascii="Times New Roman" w:hAnsi="Times New Roman" w:cs="Times New Roman"/>
          <w:sz w:val="24"/>
          <w:szCs w:val="24"/>
        </w:rPr>
        <w:t xml:space="preserve">V prílohe č. 2, ktorá obsahuje </w:t>
      </w:r>
      <w:r w:rsidR="00A70499" w:rsidRPr="005D42B6">
        <w:rPr>
          <w:rFonts w:ascii="Times New Roman" w:hAnsi="Times New Roman" w:cs="Times New Roman"/>
          <w:sz w:val="24"/>
          <w:szCs w:val="24"/>
        </w:rPr>
        <w:t>biologické medzné hodnoty pre vybrané chemické látky</w:t>
      </w:r>
      <w:r w:rsidR="005F7333" w:rsidRPr="005D42B6">
        <w:rPr>
          <w:rFonts w:ascii="Times New Roman" w:hAnsi="Times New Roman" w:cs="Times New Roman"/>
          <w:sz w:val="24"/>
          <w:szCs w:val="24"/>
        </w:rPr>
        <w:t>,</w:t>
      </w:r>
      <w:r w:rsidRPr="005D42B6">
        <w:rPr>
          <w:rFonts w:ascii="Times New Roman" w:hAnsi="Times New Roman" w:cs="Times New Roman"/>
          <w:sz w:val="24"/>
          <w:szCs w:val="24"/>
        </w:rPr>
        <w:t xml:space="preserve"> sú označené chemické látky v pracovnom ovzduší, ktoré sú </w:t>
      </w:r>
      <w:r w:rsidR="005F7333" w:rsidRPr="005D42B6">
        <w:rPr>
          <w:rFonts w:ascii="Times New Roman" w:hAnsi="Times New Roman" w:cs="Times New Roman"/>
          <w:sz w:val="24"/>
          <w:szCs w:val="24"/>
        </w:rPr>
        <w:t xml:space="preserve">reprodukčne toxickými látkami </w:t>
      </w:r>
      <w:r w:rsidRPr="005D42B6">
        <w:rPr>
          <w:rFonts w:ascii="Times New Roman" w:hAnsi="Times New Roman" w:cs="Times New Roman"/>
          <w:sz w:val="24"/>
          <w:szCs w:val="24"/>
        </w:rPr>
        <w:t>kategórie 1</w:t>
      </w:r>
      <w:r w:rsidR="00A70499" w:rsidRPr="005D42B6">
        <w:rPr>
          <w:rFonts w:ascii="Times New Roman" w:hAnsi="Times New Roman" w:cs="Times New Roman"/>
          <w:sz w:val="24"/>
          <w:szCs w:val="24"/>
        </w:rPr>
        <w:t>A</w:t>
      </w:r>
      <w:r w:rsidRPr="005D42B6">
        <w:rPr>
          <w:rFonts w:ascii="Times New Roman" w:hAnsi="Times New Roman" w:cs="Times New Roman"/>
          <w:sz w:val="24"/>
          <w:szCs w:val="24"/>
        </w:rPr>
        <w:t xml:space="preserve"> alebo </w:t>
      </w:r>
      <w:r w:rsidR="00A70499" w:rsidRPr="005D42B6">
        <w:rPr>
          <w:rFonts w:ascii="Times New Roman" w:hAnsi="Times New Roman" w:cs="Times New Roman"/>
          <w:sz w:val="24"/>
          <w:szCs w:val="24"/>
        </w:rPr>
        <w:t>1B</w:t>
      </w:r>
      <w:r w:rsidRPr="005D42B6">
        <w:rPr>
          <w:rFonts w:ascii="Times New Roman" w:hAnsi="Times New Roman" w:cs="Times New Roman"/>
          <w:sz w:val="24"/>
          <w:szCs w:val="24"/>
        </w:rPr>
        <w:t>.</w:t>
      </w:r>
      <w:r w:rsidR="00CE7B1F" w:rsidRPr="005D4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F60" w:rsidRPr="005D42B6" w:rsidRDefault="00081F60" w:rsidP="00A510E7"/>
    <w:p w:rsidR="005F7333" w:rsidRPr="005D42B6" w:rsidRDefault="005F7333" w:rsidP="005F7333">
      <w:pPr>
        <w:rPr>
          <w:b/>
        </w:rPr>
      </w:pPr>
      <w:r w:rsidRPr="005D42B6">
        <w:rPr>
          <w:b/>
        </w:rPr>
        <w:t>Čl. II</w:t>
      </w:r>
    </w:p>
    <w:p w:rsidR="005F7333" w:rsidRPr="005D42B6" w:rsidRDefault="005F7333" w:rsidP="00A510E7"/>
    <w:p w:rsidR="00081F60" w:rsidRPr="005D42B6" w:rsidRDefault="00154383" w:rsidP="005D42B6">
      <w:pPr>
        <w:ind w:firstLine="708"/>
      </w:pPr>
      <w:r w:rsidRPr="005D42B6">
        <w:t xml:space="preserve">Navrhuje sa účinnosť </w:t>
      </w:r>
      <w:r w:rsidR="004E68EC" w:rsidRPr="005D42B6">
        <w:t xml:space="preserve">5. apríla </w:t>
      </w:r>
      <w:r w:rsidR="00F50757" w:rsidRPr="005D42B6">
        <w:t>2024</w:t>
      </w:r>
      <w:r w:rsidRPr="005D42B6">
        <w:t>.</w:t>
      </w:r>
      <w:bookmarkEnd w:id="0"/>
    </w:p>
    <w:sectPr w:rsidR="00081F60" w:rsidRPr="005D42B6" w:rsidSect="00694B23"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3E" w:rsidRDefault="00E3623E">
      <w:r>
        <w:separator/>
      </w:r>
    </w:p>
  </w:endnote>
  <w:endnote w:type="continuationSeparator" w:id="0">
    <w:p w:rsidR="00E3623E" w:rsidRDefault="00E3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644" w:rsidRDefault="00D71937">
    <w:pPr>
      <w:pStyle w:val="Pta"/>
      <w:framePr w:wrap="auto" w:vAnchor="text" w:hAnchor="margin" w:xAlign="center" w:y="1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 w:rsidR="004A2644"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5D42B6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</w:p>
  <w:p w:rsidR="004A2644" w:rsidRDefault="004A2644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3E" w:rsidRDefault="00E3623E">
      <w:r>
        <w:separator/>
      </w:r>
    </w:p>
  </w:footnote>
  <w:footnote w:type="continuationSeparator" w:id="0">
    <w:p w:rsidR="00E3623E" w:rsidRDefault="00E3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154383"/>
    <w:rsid w:val="00020A78"/>
    <w:rsid w:val="000355E2"/>
    <w:rsid w:val="00037E93"/>
    <w:rsid w:val="00047E3C"/>
    <w:rsid w:val="000566A0"/>
    <w:rsid w:val="0007304D"/>
    <w:rsid w:val="00081F60"/>
    <w:rsid w:val="00091334"/>
    <w:rsid w:val="000C4A8B"/>
    <w:rsid w:val="000F18B4"/>
    <w:rsid w:val="0011250E"/>
    <w:rsid w:val="00154383"/>
    <w:rsid w:val="001C164A"/>
    <w:rsid w:val="001C3E36"/>
    <w:rsid w:val="001E205C"/>
    <w:rsid w:val="001F326D"/>
    <w:rsid w:val="002D4016"/>
    <w:rsid w:val="002D5CA5"/>
    <w:rsid w:val="002F1DD8"/>
    <w:rsid w:val="003077E9"/>
    <w:rsid w:val="00333A91"/>
    <w:rsid w:val="003725D1"/>
    <w:rsid w:val="00376120"/>
    <w:rsid w:val="00396430"/>
    <w:rsid w:val="003A5DF3"/>
    <w:rsid w:val="003B214A"/>
    <w:rsid w:val="003D730D"/>
    <w:rsid w:val="00452C18"/>
    <w:rsid w:val="00481505"/>
    <w:rsid w:val="004A2644"/>
    <w:rsid w:val="004E68EC"/>
    <w:rsid w:val="004F276C"/>
    <w:rsid w:val="00506A15"/>
    <w:rsid w:val="005139B7"/>
    <w:rsid w:val="005D42B6"/>
    <w:rsid w:val="005F5E1A"/>
    <w:rsid w:val="005F7333"/>
    <w:rsid w:val="00612EE9"/>
    <w:rsid w:val="006210F7"/>
    <w:rsid w:val="00627125"/>
    <w:rsid w:val="00637397"/>
    <w:rsid w:val="00676A4F"/>
    <w:rsid w:val="00694B23"/>
    <w:rsid w:val="006C3ABD"/>
    <w:rsid w:val="006C5D2B"/>
    <w:rsid w:val="006C5EB9"/>
    <w:rsid w:val="00704133"/>
    <w:rsid w:val="0071030A"/>
    <w:rsid w:val="00717C14"/>
    <w:rsid w:val="0077781E"/>
    <w:rsid w:val="007978D3"/>
    <w:rsid w:val="007B083B"/>
    <w:rsid w:val="00826FBE"/>
    <w:rsid w:val="00834AE0"/>
    <w:rsid w:val="008369C2"/>
    <w:rsid w:val="008476B1"/>
    <w:rsid w:val="00863FCB"/>
    <w:rsid w:val="00874E0A"/>
    <w:rsid w:val="0087731F"/>
    <w:rsid w:val="00930C18"/>
    <w:rsid w:val="00937786"/>
    <w:rsid w:val="00953F80"/>
    <w:rsid w:val="00994531"/>
    <w:rsid w:val="009D021D"/>
    <w:rsid w:val="009D25AF"/>
    <w:rsid w:val="009D2810"/>
    <w:rsid w:val="009E53BB"/>
    <w:rsid w:val="009E7960"/>
    <w:rsid w:val="00A209F0"/>
    <w:rsid w:val="00A510E7"/>
    <w:rsid w:val="00A533E8"/>
    <w:rsid w:val="00A70499"/>
    <w:rsid w:val="00A978B6"/>
    <w:rsid w:val="00AB7D80"/>
    <w:rsid w:val="00AE77C1"/>
    <w:rsid w:val="00B03674"/>
    <w:rsid w:val="00B37673"/>
    <w:rsid w:val="00B57578"/>
    <w:rsid w:val="00B818D2"/>
    <w:rsid w:val="00BA520E"/>
    <w:rsid w:val="00BF795F"/>
    <w:rsid w:val="00C31F8D"/>
    <w:rsid w:val="00C36248"/>
    <w:rsid w:val="00C53E69"/>
    <w:rsid w:val="00C5787C"/>
    <w:rsid w:val="00CB2062"/>
    <w:rsid w:val="00CC7C11"/>
    <w:rsid w:val="00CE0CB0"/>
    <w:rsid w:val="00CE7B1F"/>
    <w:rsid w:val="00D71937"/>
    <w:rsid w:val="00D75DB8"/>
    <w:rsid w:val="00D87D14"/>
    <w:rsid w:val="00DC02A8"/>
    <w:rsid w:val="00DE506B"/>
    <w:rsid w:val="00DE705A"/>
    <w:rsid w:val="00DE7D34"/>
    <w:rsid w:val="00E10EC8"/>
    <w:rsid w:val="00E3623E"/>
    <w:rsid w:val="00E5289C"/>
    <w:rsid w:val="00E9177E"/>
    <w:rsid w:val="00EB748F"/>
    <w:rsid w:val="00ED3EE8"/>
    <w:rsid w:val="00F410E3"/>
    <w:rsid w:val="00F50757"/>
    <w:rsid w:val="00F7172E"/>
    <w:rsid w:val="00FB54F7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E962B"/>
  <w15:docId w15:val="{50F52636-43B0-4371-9986-52EB77B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B23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4B2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4B23"/>
    <w:pPr>
      <w:keepNext/>
      <w:outlineLvl w:val="1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694B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94B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94B23"/>
    <w:pPr>
      <w:keepNext/>
      <w:jc w:val="left"/>
      <w:outlineLvl w:val="5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4B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4B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4B23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B2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4B23"/>
    <w:rPr>
      <w:b/>
      <w:bCs/>
    </w:rPr>
  </w:style>
  <w:style w:type="paragraph" w:styleId="Zkladntext2">
    <w:name w:val="Body Text 2"/>
    <w:basedOn w:val="Normlny"/>
    <w:link w:val="Zkladntext2Char"/>
    <w:uiPriority w:val="99"/>
    <w:rsid w:val="00694B2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94B23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694B23"/>
    <w:pPr>
      <w:spacing w:line="360" w:lineRule="auto"/>
      <w:ind w:firstLine="708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694B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694B23"/>
  </w:style>
  <w:style w:type="paragraph" w:styleId="Hlavika">
    <w:name w:val="header"/>
    <w:basedOn w:val="Normlny"/>
    <w:link w:val="HlavikaChar"/>
    <w:uiPriority w:val="99"/>
    <w:rsid w:val="00694B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4B23"/>
    <w:rPr>
      <w:rFonts w:ascii="Times New Roman" w:hAnsi="Times New Roman" w:cs="Times New Roman"/>
      <w:sz w:val="24"/>
      <w:szCs w:val="24"/>
    </w:rPr>
  </w:style>
  <w:style w:type="paragraph" w:customStyle="1" w:styleId="Paragraf">
    <w:name w:val="Paragraf"/>
    <w:basedOn w:val="slovanzoznam"/>
    <w:next w:val="slovanzoznam"/>
    <w:uiPriority w:val="99"/>
    <w:rsid w:val="00694B23"/>
    <w:pPr>
      <w:spacing w:before="360" w:after="360"/>
      <w:ind w:left="0" w:firstLine="0"/>
      <w:jc w:val="center"/>
    </w:pPr>
    <w:rPr>
      <w:b/>
      <w:bCs/>
    </w:rPr>
  </w:style>
  <w:style w:type="paragraph" w:styleId="slovanzoznam">
    <w:name w:val="List Number"/>
    <w:basedOn w:val="Normlny"/>
    <w:uiPriority w:val="99"/>
    <w:rsid w:val="00694B23"/>
    <w:pPr>
      <w:tabs>
        <w:tab w:val="num" w:pos="360"/>
      </w:tabs>
      <w:ind w:left="360" w:hanging="360"/>
    </w:pPr>
  </w:style>
  <w:style w:type="paragraph" w:styleId="Normlnywebov">
    <w:name w:val="Normal (Web)"/>
    <w:basedOn w:val="Normlny"/>
    <w:uiPriority w:val="99"/>
    <w:unhideWhenUsed/>
    <w:rsid w:val="00B818D2"/>
    <w:pPr>
      <w:autoSpaceDE/>
      <w:autoSpaceDN/>
      <w:spacing w:before="100" w:beforeAutospacing="1" w:after="100" w:afterAutospacing="1"/>
      <w:jc w:val="left"/>
    </w:pPr>
    <w:rPr>
      <w:rFonts w:eastAsia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14C9"/>
    <w:pPr>
      <w:autoSpaceDE/>
      <w:autoSpaceDN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14C9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FEB55-1DE7-4D2D-910F-67DD5D66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Kategorizácia prác – DS</vt:lpstr>
    </vt:vector>
  </TitlesOfParts>
  <Company>MZ SR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Kategorizácia prác – DS</dc:title>
  <dc:subject/>
  <dc:creator>Ľudmila Ondrejková</dc:creator>
  <cp:keywords/>
  <dc:description/>
  <cp:lastModifiedBy>Szakácsová Zuzana</cp:lastModifiedBy>
  <cp:revision>14</cp:revision>
  <cp:lastPrinted>2023-08-01T09:43:00Z</cp:lastPrinted>
  <dcterms:created xsi:type="dcterms:W3CDTF">2023-06-30T06:26:00Z</dcterms:created>
  <dcterms:modified xsi:type="dcterms:W3CDTF">2024-03-11T13:43:00Z</dcterms:modified>
</cp:coreProperties>
</file>