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3295DDE" w:rsidR="000C2162" w:rsidRDefault="000A4BCD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MINISTERSTVO </w:t>
            </w:r>
            <w:r w:rsidR="00026BDC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KULTÚRY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7DA5F24F" w14:textId="5F540450" w:rsidR="00946CED" w:rsidRPr="008E4F14" w:rsidRDefault="00946CED" w:rsidP="00946CED">
            <w:pPr>
              <w:rPr>
                <w:sz w:val="25"/>
                <w:szCs w:val="25"/>
              </w:rPr>
            </w:pPr>
            <w:r w:rsidRPr="00A44682">
              <w:rPr>
                <w:sz w:val="25"/>
                <w:szCs w:val="25"/>
              </w:rPr>
              <w:t xml:space="preserve">Číslo: </w:t>
            </w:r>
            <w:r w:rsidR="007106C8" w:rsidRPr="00A44682">
              <w:rPr>
                <w:sz w:val="25"/>
                <w:szCs w:val="25"/>
              </w:rPr>
              <w:t>MK-</w:t>
            </w:r>
            <w:r w:rsidR="00DD3D62">
              <w:rPr>
                <w:sz w:val="25"/>
                <w:szCs w:val="25"/>
              </w:rPr>
              <w:t>3902</w:t>
            </w:r>
            <w:r w:rsidR="007106C8" w:rsidRPr="00A44682">
              <w:rPr>
                <w:sz w:val="25"/>
                <w:szCs w:val="25"/>
              </w:rPr>
              <w:t>/202</w:t>
            </w:r>
            <w:r w:rsidR="00E64FA2">
              <w:rPr>
                <w:sz w:val="25"/>
                <w:szCs w:val="25"/>
              </w:rPr>
              <w:t>4</w:t>
            </w:r>
            <w:r w:rsidR="00FF75B0">
              <w:rPr>
                <w:sz w:val="25"/>
                <w:szCs w:val="25"/>
              </w:rPr>
              <w:t>-110</w:t>
            </w:r>
            <w:r w:rsidR="007106C8" w:rsidRPr="00A44682">
              <w:rPr>
                <w:sz w:val="25"/>
                <w:szCs w:val="25"/>
              </w:rPr>
              <w:t>/</w:t>
            </w:r>
            <w:r w:rsidR="00DD3D62">
              <w:rPr>
                <w:sz w:val="25"/>
                <w:szCs w:val="25"/>
              </w:rPr>
              <w:t>4375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3D6BE6AD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FF75B0"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352E3352" w14:textId="77777777" w:rsidR="0079698D" w:rsidRDefault="0079698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8739426" w14:textId="77777777" w:rsidR="0079698D" w:rsidRDefault="000A4BC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</w:p>
    <w:p w14:paraId="6F5A00FD" w14:textId="77777777" w:rsidR="00AB6521" w:rsidRDefault="000A4BC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 w:rsidR="00AB6521">
        <w:rPr>
          <w:rFonts w:ascii="Times" w:hAnsi="Times" w:cs="Times"/>
          <w:b/>
          <w:bCs/>
          <w:sz w:val="25"/>
          <w:szCs w:val="25"/>
        </w:rPr>
        <w:t>Z</w:t>
      </w:r>
      <w:r>
        <w:rPr>
          <w:rFonts w:ascii="Times" w:hAnsi="Times" w:cs="Times"/>
          <w:b/>
          <w:bCs/>
          <w:sz w:val="25"/>
          <w:szCs w:val="25"/>
        </w:rPr>
        <w:t>ákon</w:t>
      </w:r>
      <w:r>
        <w:rPr>
          <w:rFonts w:ascii="Times" w:hAnsi="Times" w:cs="Times"/>
          <w:b/>
          <w:bCs/>
          <w:sz w:val="25"/>
          <w:szCs w:val="25"/>
        </w:rPr>
        <w:br/>
      </w:r>
    </w:p>
    <w:p w14:paraId="71278A19" w14:textId="7D9B0350" w:rsidR="0079698D" w:rsidRDefault="00D762F7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 w:rsidR="00AB6521">
        <w:rPr>
          <w:rFonts w:ascii="Times" w:hAnsi="Times" w:cs="Times"/>
          <w:b/>
          <w:bCs/>
          <w:sz w:val="25"/>
          <w:szCs w:val="25"/>
        </w:rPr>
        <w:t>,</w:t>
      </w:r>
      <w:r w:rsidR="000A4BCD">
        <w:rPr>
          <w:rFonts w:ascii="Times" w:hAnsi="Times" w:cs="Times"/>
          <w:b/>
          <w:bCs/>
          <w:sz w:val="25"/>
          <w:szCs w:val="25"/>
        </w:rPr>
        <w:br/>
      </w:r>
      <w:r w:rsidR="000A4BCD">
        <w:rPr>
          <w:rFonts w:ascii="Times" w:hAnsi="Times" w:cs="Times"/>
          <w:b/>
          <w:bCs/>
          <w:sz w:val="25"/>
          <w:szCs w:val="25"/>
        </w:rPr>
        <w:br/>
      </w:r>
      <w:r w:rsidR="0079698D" w:rsidRPr="0079698D">
        <w:rPr>
          <w:rFonts w:ascii="Times" w:hAnsi="Times" w:cs="Times"/>
          <w:b/>
          <w:bCs/>
          <w:sz w:val="25"/>
          <w:szCs w:val="25"/>
        </w:rPr>
        <w:t xml:space="preserve">ktorým sa mení a dopĺňa zákon č. 264/2022 Z. z. o mediálnych službách a o zmene a doplnení niektorých zákonov (zákon o mediálnych službách) v znení </w:t>
      </w:r>
      <w:r w:rsidR="00111A61">
        <w:rPr>
          <w:rFonts w:ascii="Times" w:hAnsi="Times" w:cs="Times"/>
          <w:b/>
          <w:bCs/>
          <w:sz w:val="25"/>
          <w:szCs w:val="25"/>
        </w:rPr>
        <w:t>neskorších predpisov</w:t>
      </w:r>
      <w:r w:rsidR="0079698D" w:rsidRPr="0079698D">
        <w:rPr>
          <w:rFonts w:ascii="Times" w:hAnsi="Times" w:cs="Times"/>
          <w:b/>
          <w:bCs/>
          <w:sz w:val="25"/>
          <w:szCs w:val="25"/>
        </w:rPr>
        <w:t xml:space="preserve"> a o zmene a doplnení niektorých zákonov</w:t>
      </w:r>
    </w:p>
    <w:p w14:paraId="6D54F578" w14:textId="77777777" w:rsidR="00AB6521" w:rsidRDefault="00AB6521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04E5800" w:rsidR="00A56B40" w:rsidRPr="008E4F14" w:rsidRDefault="00B6101C" w:rsidP="00B6101C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Úloha B.1. z uznesenia</w:t>
            </w:r>
            <w:r w:rsidR="0079113A">
              <w:rPr>
                <w:rFonts w:ascii="Times" w:hAnsi="Times" w:cs="Times"/>
                <w:sz w:val="25"/>
                <w:szCs w:val="25"/>
              </w:rPr>
              <w:t xml:space="preserve"> vlády </w:t>
            </w:r>
            <w:r>
              <w:rPr>
                <w:rFonts w:ascii="Times" w:hAnsi="Times" w:cs="Times"/>
                <w:sz w:val="25"/>
                <w:szCs w:val="25"/>
              </w:rPr>
              <w:t>Slovenskej republiky</w:t>
            </w:r>
            <w:r w:rsidR="0079113A">
              <w:rPr>
                <w:rFonts w:ascii="Times" w:hAnsi="Times" w:cs="Times"/>
                <w:sz w:val="25"/>
                <w:szCs w:val="25"/>
              </w:rPr>
              <w:t xml:space="preserve"> č. 15</w:t>
            </w:r>
            <w:r>
              <w:rPr>
                <w:rFonts w:ascii="Times" w:hAnsi="Times" w:cs="Times"/>
                <w:sz w:val="25"/>
                <w:szCs w:val="25"/>
              </w:rPr>
              <w:t xml:space="preserve"> z 11. januára 2023</w:t>
            </w:r>
          </w:p>
        </w:tc>
        <w:tc>
          <w:tcPr>
            <w:tcW w:w="5149" w:type="dxa"/>
          </w:tcPr>
          <w:p w14:paraId="775AB1DE" w14:textId="29DBC667" w:rsidR="000A4BCD" w:rsidRDefault="000A4BCD" w:rsidP="000A4BCD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0A4BCD" w14:paraId="6ED760A3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71FBD8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0A4BCD" w14:paraId="2CB02CB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A33EE1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0A4BCD" w14:paraId="627BF93E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AFF5F7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0A4BCD" w14:paraId="5F443874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15AABF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0A4BCD" w14:paraId="6439917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69687" w14:textId="77777777" w:rsidR="000A4BCD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0A4BCD" w14:paraId="59DDDE6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8E1C3C" w14:textId="7F76E3A5" w:rsidR="00AB6521" w:rsidRDefault="000A4BCD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AB6521" w14:paraId="449FBE55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BCFF968" w14:textId="21C78CF2" w:rsidR="00AB6521" w:rsidRDefault="00AB652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analýza vplyvov na rozpočet verejnej správy, na zamestnanosť vo verejnej správe a financovanie návrhu</w:t>
                  </w:r>
                </w:p>
              </w:tc>
            </w:tr>
            <w:tr w:rsidR="000A4BCD" w14:paraId="1CBE2B32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E6B89B" w14:textId="77777777" w:rsidR="00526976" w:rsidRDefault="00526976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0A4BCD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analýza vplyvov na podnikateľské prostredie</w:t>
                  </w:r>
                  <w:r w:rsidR="000A4BCD">
                    <w:rPr>
                      <w:sz w:val="25"/>
                      <w:szCs w:val="25"/>
                    </w:rPr>
                    <w:t xml:space="preserve"> </w:t>
                  </w:r>
                </w:p>
                <w:p w14:paraId="2FA9B62A" w14:textId="44C55053" w:rsidR="000A4BCD" w:rsidRDefault="00526976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0A4BCD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0A4BCD" w14:paraId="01A9BD63" w14:textId="77777777">
              <w:trPr>
                <w:divId w:val="18608967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5F940D" w14:textId="08BF0C35" w:rsidR="000A4BCD" w:rsidRDefault="00026BDC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0A4BCD">
                    <w:rPr>
                      <w:sz w:val="25"/>
                      <w:szCs w:val="25"/>
                    </w:rPr>
                    <w:t>. správa o účasti verejnosti</w:t>
                  </w:r>
                </w:p>
                <w:p w14:paraId="41CCAB85" w14:textId="29E51A80" w:rsidR="00DD6BA1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11.tabuľka zhody</w:t>
                  </w:r>
                </w:p>
                <w:p w14:paraId="4B097C45" w14:textId="3D93044C" w:rsidR="00026BDC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</w:t>
                  </w:r>
                  <w:r w:rsidR="00026BDC">
                    <w:rPr>
                      <w:sz w:val="25"/>
                      <w:szCs w:val="25"/>
                    </w:rPr>
                    <w:t xml:space="preserve">. informatívne konsolidované znenia </w:t>
                  </w:r>
                </w:p>
                <w:p w14:paraId="57691324" w14:textId="4C18A981" w:rsidR="00DD3D62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</w:t>
                  </w:r>
                  <w:r w:rsidR="00DD3D62">
                    <w:rPr>
                      <w:sz w:val="25"/>
                      <w:szCs w:val="25"/>
                    </w:rPr>
                    <w:t>. vyhodnotenie MPK</w:t>
                  </w:r>
                </w:p>
                <w:p w14:paraId="75102DEE" w14:textId="657A555A" w:rsidR="00DD3D62" w:rsidRDefault="00DD6BA1" w:rsidP="00DD3D6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</w:t>
                  </w:r>
                  <w:r w:rsidR="00DD3D62">
                    <w:rPr>
                      <w:sz w:val="25"/>
                      <w:szCs w:val="25"/>
                    </w:rPr>
                    <w:t>. vyhlásenie o rozporoch</w:t>
                  </w:r>
                  <w:bookmarkStart w:id="0" w:name="_GoBack"/>
                  <w:bookmarkEnd w:id="0"/>
                </w:p>
                <w:p w14:paraId="468BF102" w14:textId="77777777" w:rsidR="00026BDC" w:rsidRDefault="00026BDC" w:rsidP="00DD3D6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6F571B75" w:rsidR="00A56B40" w:rsidRPr="008073E3" w:rsidRDefault="00A56B40" w:rsidP="000A4BCD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01A6E21" w14:textId="7205EABB" w:rsidR="001E0083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463AB3">
        <w:rPr>
          <w:sz w:val="25"/>
          <w:szCs w:val="25"/>
        </w:rPr>
        <w:t>Martina Šimkovičová</w:t>
      </w:r>
    </w:p>
    <w:p w14:paraId="768B0216" w14:textId="77777777" w:rsidR="00AB6521" w:rsidRDefault="001E0083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79698D">
        <w:rPr>
          <w:sz w:val="25"/>
          <w:szCs w:val="25"/>
        </w:rPr>
        <w:t>ka</w:t>
      </w:r>
      <w:r>
        <w:rPr>
          <w:sz w:val="25"/>
          <w:szCs w:val="25"/>
        </w:rPr>
        <w:t xml:space="preserve"> </w:t>
      </w:r>
      <w:r w:rsidR="0079698D">
        <w:rPr>
          <w:sz w:val="25"/>
          <w:szCs w:val="25"/>
        </w:rPr>
        <w:t>kultúry</w:t>
      </w:r>
    </w:p>
    <w:p w14:paraId="284604DA" w14:textId="4DDBEB4B" w:rsidR="009D7004" w:rsidRPr="008E4F14" w:rsidRDefault="001E0083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A66F" w14:textId="77777777" w:rsidR="00A8313D" w:rsidRDefault="00A8313D" w:rsidP="00AF1D48">
      <w:r>
        <w:separator/>
      </w:r>
    </w:p>
  </w:endnote>
  <w:endnote w:type="continuationSeparator" w:id="0">
    <w:p w14:paraId="457CB0B4" w14:textId="77777777" w:rsidR="00A8313D" w:rsidRDefault="00A8313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43C533E5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FF75B0">
      <w:t>február</w:t>
    </w:r>
    <w:r w:rsidR="003A390A">
      <w:t xml:space="preserve"> </w:t>
    </w:r>
    <w:r w:rsidR="000768A0">
      <w:t>202</w:t>
    </w:r>
    <w:r w:rsidR="00B66E76">
      <w:t>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FB044" w14:textId="77777777" w:rsidR="00A8313D" w:rsidRDefault="00A8313D" w:rsidP="00AF1D48">
      <w:r>
        <w:separator/>
      </w:r>
    </w:p>
  </w:footnote>
  <w:footnote w:type="continuationSeparator" w:id="0">
    <w:p w14:paraId="3FCA57FC" w14:textId="77777777" w:rsidR="00A8313D" w:rsidRDefault="00A8313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26BDC"/>
    <w:rsid w:val="00036E2E"/>
    <w:rsid w:val="00061CCF"/>
    <w:rsid w:val="00063775"/>
    <w:rsid w:val="000768A0"/>
    <w:rsid w:val="00092758"/>
    <w:rsid w:val="000A4BCD"/>
    <w:rsid w:val="000A7B39"/>
    <w:rsid w:val="000C2162"/>
    <w:rsid w:val="000C6688"/>
    <w:rsid w:val="000D1334"/>
    <w:rsid w:val="000E6767"/>
    <w:rsid w:val="000F344B"/>
    <w:rsid w:val="00111A61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083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4486A"/>
    <w:rsid w:val="003A390A"/>
    <w:rsid w:val="003B2E79"/>
    <w:rsid w:val="003B5809"/>
    <w:rsid w:val="003D115D"/>
    <w:rsid w:val="0040329E"/>
    <w:rsid w:val="00414C1D"/>
    <w:rsid w:val="00424324"/>
    <w:rsid w:val="00427B3B"/>
    <w:rsid w:val="00432107"/>
    <w:rsid w:val="0044273A"/>
    <w:rsid w:val="00463AB3"/>
    <w:rsid w:val="00466CAB"/>
    <w:rsid w:val="0049338F"/>
    <w:rsid w:val="004A0CFC"/>
    <w:rsid w:val="004A1369"/>
    <w:rsid w:val="004D3726"/>
    <w:rsid w:val="004D4B30"/>
    <w:rsid w:val="004F15FB"/>
    <w:rsid w:val="0052414A"/>
    <w:rsid w:val="00526976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E0872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06C8"/>
    <w:rsid w:val="00714FA1"/>
    <w:rsid w:val="00747349"/>
    <w:rsid w:val="00747BC1"/>
    <w:rsid w:val="0075754B"/>
    <w:rsid w:val="0078171E"/>
    <w:rsid w:val="0078451E"/>
    <w:rsid w:val="0079113A"/>
    <w:rsid w:val="0079512E"/>
    <w:rsid w:val="0079698D"/>
    <w:rsid w:val="007A6D98"/>
    <w:rsid w:val="007B2302"/>
    <w:rsid w:val="008073E3"/>
    <w:rsid w:val="00821793"/>
    <w:rsid w:val="00855D5A"/>
    <w:rsid w:val="00861CC6"/>
    <w:rsid w:val="008A4A21"/>
    <w:rsid w:val="008E4F14"/>
    <w:rsid w:val="00907265"/>
    <w:rsid w:val="00922E66"/>
    <w:rsid w:val="0093645A"/>
    <w:rsid w:val="00946CED"/>
    <w:rsid w:val="009C6528"/>
    <w:rsid w:val="009D7004"/>
    <w:rsid w:val="009E3770"/>
    <w:rsid w:val="009E7AFC"/>
    <w:rsid w:val="009E7FEF"/>
    <w:rsid w:val="00A074F2"/>
    <w:rsid w:val="00A216CD"/>
    <w:rsid w:val="00A27B5F"/>
    <w:rsid w:val="00A44682"/>
    <w:rsid w:val="00A56B40"/>
    <w:rsid w:val="00A71802"/>
    <w:rsid w:val="00A8313D"/>
    <w:rsid w:val="00AA0C58"/>
    <w:rsid w:val="00AB6521"/>
    <w:rsid w:val="00AF1D48"/>
    <w:rsid w:val="00B17B60"/>
    <w:rsid w:val="00B42E84"/>
    <w:rsid w:val="00B463AB"/>
    <w:rsid w:val="00B6101C"/>
    <w:rsid w:val="00B61867"/>
    <w:rsid w:val="00B66E76"/>
    <w:rsid w:val="00BC2EE5"/>
    <w:rsid w:val="00BE174E"/>
    <w:rsid w:val="00BE43B4"/>
    <w:rsid w:val="00C1127B"/>
    <w:rsid w:val="00C632CF"/>
    <w:rsid w:val="00C656C8"/>
    <w:rsid w:val="00C86CAD"/>
    <w:rsid w:val="00CC25B0"/>
    <w:rsid w:val="00CD7F48"/>
    <w:rsid w:val="00CE258C"/>
    <w:rsid w:val="00D02444"/>
    <w:rsid w:val="00D43A10"/>
    <w:rsid w:val="00D54C03"/>
    <w:rsid w:val="00D66EC7"/>
    <w:rsid w:val="00D703E4"/>
    <w:rsid w:val="00D762F7"/>
    <w:rsid w:val="00D84553"/>
    <w:rsid w:val="00DA1D25"/>
    <w:rsid w:val="00DA48B3"/>
    <w:rsid w:val="00DD3D62"/>
    <w:rsid w:val="00DD6BA1"/>
    <w:rsid w:val="00E11820"/>
    <w:rsid w:val="00E335AA"/>
    <w:rsid w:val="00E37D9C"/>
    <w:rsid w:val="00E50795"/>
    <w:rsid w:val="00E64FA2"/>
    <w:rsid w:val="00E74698"/>
    <w:rsid w:val="00EA7A62"/>
    <w:rsid w:val="00EC6B42"/>
    <w:rsid w:val="00EE4DDD"/>
    <w:rsid w:val="00F23D08"/>
    <w:rsid w:val="00F552C7"/>
    <w:rsid w:val="00F60102"/>
    <w:rsid w:val="00F83F06"/>
    <w:rsid w:val="00FB10C5"/>
    <w:rsid w:val="00FD53A6"/>
    <w:rsid w:val="00FE1933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3.4.2023 8:45:49"/>
    <f:field ref="objchangedby" par="" text="Administrator, System"/>
    <f:field ref="objmodifiedat" par="" text="13.4.2023 8:45:55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Knappová Viktória</cp:lastModifiedBy>
  <cp:revision>3</cp:revision>
  <cp:lastPrinted>2024-02-27T11:06:00Z</cp:lastPrinted>
  <dcterms:created xsi:type="dcterms:W3CDTF">2024-02-26T14:24:00Z</dcterms:created>
  <dcterms:modified xsi:type="dcterms:W3CDTF">2024-02-27T11:06:00Z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COO.2145.1000.3.5617644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Viera Lanáková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9" name="FSC#SKEDITIONSLOVLEX@103.510:rezortcislopredpis">
    <vt:lpwstr>14442/2023-110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LP/2023/214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&lt;p&gt;&lt;em&gt;Návrh zákona nebude mať vplyv na rozpočet verejnej správy, ani vplyv na podnikateľské prostredie, sociálne vplyvy, vplyvy na životné prostredie alebo vplyvy na informatizáciu spoločnosti.&lt;/em&gt;&lt;/p&gt;</vt:lpwstr>
  </property>
  <property fmtid="{D5CDD505-2E9C-101B-9397-08002B2CF9AE}" pid="58" name="FSC#SKEDITIONSLOVLEX@103.510:AttrStrListDocPropAltRiesenia">
    <vt:lpwstr>Bezpredmetné.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justify;"&gt;Na základe § 70 ods. 2 zákona Národnej rady Slovenskej republiky č. 350/1996 Z. z. o rokovacom poriadku Národnej rady Slovenskej republiky predpisov a&amp;nbsp;podľa čl. 31 ods. 4 Legislatívnych prav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Viliam Karas_x000d_
minister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spravodlivosti Slovenskej republiky</vt:lpwstr>
  </property>
  <property fmtid="{D5CDD505-2E9C-101B-9397-08002B2CF9AE}" pid="140" name="FSC#SKEDITIONSLOVLEX@103.510:funkciaZodpPredDativ">
    <vt:lpwstr>ministrovi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align="center"&gt;&lt;strong&gt;SPRÁVA O&amp;nbsp;ÚČASTI VEREJNOSTI NA TVORBE PRÁVNEHO PREDPISU&lt;/strong&gt;&lt;/p&gt;&lt;p&gt;&amp;nbsp;&lt;/p&gt;&lt;p&gt;&lt;strong&gt;1. &amp;nbsp;&amp;nbsp; Spôsob zapojenia verejnosti do tvorby právneho predpisu&lt;/strong&gt;&lt;/p&gt;&lt;table align="left" border="1" cellpadding="0" ce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13. 4. 2023</vt:lpwstr>
  </property>
</Properties>
</file>