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2B" w:rsidRPr="00CA4B22" w:rsidRDefault="00BA6D2B" w:rsidP="00BA6D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BA6D2B" w:rsidRPr="00CA4B22" w:rsidRDefault="00BA6D2B" w:rsidP="00BA6D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:rsidR="00BA6D2B" w:rsidRDefault="00BA6D2B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Pr="00DE22B9" w:rsidRDefault="00BA6D2B" w:rsidP="00BA6D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53A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Navrhovateľ zákona: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kultúry Slovenskej republiky</w:t>
      </w:r>
    </w:p>
    <w:p w:rsidR="00BA6D2B" w:rsidRPr="00CA4B22" w:rsidRDefault="00BA6D2B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Pr="00DE22B9" w:rsidRDefault="00BA6D2B" w:rsidP="00BA6D2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3A64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mení a dopĺňa zákon č. 264/2022 Z. z.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A64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mediálnych službách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A6408">
        <w:rPr>
          <w:rFonts w:ascii="Times New Roman" w:eastAsia="Times New Roman" w:hAnsi="Times New Roman" w:cs="Times New Roman"/>
          <w:sz w:val="24"/>
          <w:szCs w:val="24"/>
          <w:lang w:eastAsia="sk-SK"/>
        </w:rPr>
        <w:t>a o zmene a doplnení niektorých zákonov (zákon o mediá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lnych službách) v znení neskorších predpisov</w:t>
      </w:r>
      <w:r w:rsidRPr="003A64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o zmene a doplnení niektorých zákonov</w:t>
      </w:r>
      <w:r w:rsidRPr="003A64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BA6D2B" w:rsidRDefault="00BA6D2B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Pr="00CA4B22" w:rsidRDefault="00BA6D2B" w:rsidP="00BA6D2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:rsidR="00BA6D2B" w:rsidRDefault="00BA6D2B" w:rsidP="00BA6D2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Default="00BA6D2B" w:rsidP="00BA6D2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Zmluva</w:t>
      </w:r>
      <w:r w:rsidRPr="009936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fungovaní Európskej únie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čl. 114</w:t>
      </w:r>
    </w:p>
    <w:p w:rsidR="00BA6D2B" w:rsidRDefault="00BA6D2B" w:rsidP="00BA6D2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Default="00BA6D2B" w:rsidP="00BA6D2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:rsidR="00BA6D2B" w:rsidRDefault="00BA6D2B" w:rsidP="00BA6D2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Pr="00C65CEE" w:rsidRDefault="00BA6D2B" w:rsidP="00BA6D2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CEE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(EÚ) 2022/2065 z 19. októbra 2022 o jednotnom trhu s digitálnymi službami a o zmene smernice 2000/31/ES (akt o digitálnych službách) (Ú. v. EÚ L 277, 27.10.2022)</w:t>
      </w:r>
    </w:p>
    <w:p w:rsidR="00BA6D2B" w:rsidRDefault="00BA6D2B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hospodárstva SR</w:t>
      </w:r>
    </w:p>
    <w:p w:rsidR="00BA6D2B" w:rsidRDefault="00BA6D2B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Spolugestor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Ministerstvo kultúry SR</w:t>
      </w:r>
    </w:p>
    <w:p w:rsidR="00BA6D2B" w:rsidRDefault="00BA6D2B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Pr="00C65CEE" w:rsidRDefault="00BA6D2B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Európskeho parlamentu a Rady (EÚ) 2019/1150 z 20. júna 2019 o podpore spravodlivosti a transparentnosti pre komerčných používateľov </w:t>
      </w:r>
      <w:proofErr w:type="spellStart"/>
      <w:r w:rsidRPr="00C65CEE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C65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sprostredkovateľských služieb (Ú. v. EÚ L 186, 11.7.2019)</w:t>
      </w:r>
    </w:p>
    <w:p w:rsidR="00BA6D2B" w:rsidRDefault="00BA6D2B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hospodárstva SR</w:t>
      </w:r>
    </w:p>
    <w:p w:rsidR="00BA6D2B" w:rsidRDefault="00BA6D2B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Spolugestor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Ministerstvo spravodlivosti SR, </w:t>
      </w:r>
      <w:r w:rsidRPr="00C65CEE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investícií, regionálneho rozvoja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65CEE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informatizácie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</w:p>
    <w:p w:rsidR="001F6DAF" w:rsidRDefault="001F6DAF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6DAF" w:rsidRDefault="001F6DAF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Smernica </w:t>
      </w:r>
      <w:r w:rsidRPr="001F6DAF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Európskeho parlamentu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F6DAF">
        <w:rPr>
          <w:rFonts w:ascii="Times New Roman" w:eastAsia="Times New Roman" w:hAnsi="Times New Roman" w:cs="Times New Roman"/>
          <w:sz w:val="24"/>
          <w:szCs w:val="24"/>
          <w:lang w:eastAsia="sk-SK"/>
        </w:rPr>
        <w:t>Rady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5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2010/13/EÚ </w:t>
      </w:r>
      <w:r w:rsidRPr="001F6DAF">
        <w:rPr>
          <w:rFonts w:ascii="Times New Roman" w:eastAsia="Times New Roman" w:hAnsi="Times New Roman" w:cs="Times New Roman"/>
          <w:sz w:val="24"/>
          <w:szCs w:val="24"/>
          <w:lang w:eastAsia="sk-SK"/>
        </w:rPr>
        <w:t>z 10. marca 2010 o koordinácii niektorých ustanovení upravených zákonom, iným právnym predpisom alebo správnym opatrením v členských štátoch týkajúcich sa poskytovania audiovizuálnych mediálnych služieb (smernica o audiovizuálnych mediálnych službách) (Ú. v. EÚ L 95, 15.4.2010) v platnom znení</w:t>
      </w:r>
    </w:p>
    <w:p w:rsidR="001F6DAF" w:rsidRDefault="001F6DAF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Gestor: Ministerstvo kultúry SR</w:t>
      </w:r>
    </w:p>
    <w:p w:rsidR="00BA6D2B" w:rsidRDefault="00BA6D2B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Pr="00CA4B22" w:rsidRDefault="00BA6D2B" w:rsidP="00BA6D2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:rsidR="00BA6D2B" w:rsidRDefault="00BA6D2B" w:rsidP="00BA6D2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Pr="00CA4B22" w:rsidRDefault="00BA6D2B" w:rsidP="00BA6D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:rsidR="00BA6D2B" w:rsidRDefault="00BA6D2B" w:rsidP="00BA6D2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Pr="00DE22B9" w:rsidRDefault="00BA6D2B" w:rsidP="00BA6D2B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A6D2B" w:rsidRPr="001F6DAF" w:rsidRDefault="001F6DAF" w:rsidP="001F6DAF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6DAF">
        <w:rPr>
          <w:rFonts w:ascii="Times New Roman" w:hAnsi="Times New Roman"/>
          <w:sz w:val="24"/>
          <w:szCs w:val="24"/>
        </w:rPr>
        <w:t>transpozičná lehota S</w:t>
      </w:r>
      <w:r w:rsidRPr="001F6DAF">
        <w:rPr>
          <w:rFonts w:ascii="Times New Roman" w:hAnsi="Times New Roman"/>
          <w:bCs/>
          <w:color w:val="000000"/>
          <w:sz w:val="24"/>
          <w:szCs w:val="24"/>
        </w:rPr>
        <w:t xml:space="preserve">mernice Európskeho parlamentu a Rady (EÚ) 2018/1808 zo 14. novembra 2018, ktorou sa mení smernica 2010/13/EÚ o koordinácii niektorých ustanovení upravených zákonom, iným právnym predpisom alebo správnym opatrením v členských štátoch týkajúcich sa poskytovania audiovizuálnych mediálnych služieb (smernica o audiovizuálnych mediálnych službách) s ohľadom na meniace sa podmienky na trhu </w:t>
      </w:r>
      <w:r w:rsidR="00D73BAB" w:rsidRPr="00D73BAB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D73BAB" w:rsidRPr="00D73BAB">
        <w:rPr>
          <w:rFonts w:ascii="Times New Roman" w:hAnsi="Times New Roman"/>
          <w:bCs/>
          <w:iCs/>
          <w:color w:val="000000"/>
          <w:sz w:val="24"/>
          <w:szCs w:val="24"/>
        </w:rPr>
        <w:t>Ú. v. EÚ L 303, 28.11.2018)</w:t>
      </w:r>
      <w:r w:rsidRPr="001F6DAF">
        <w:rPr>
          <w:rFonts w:ascii="Times New Roman" w:hAnsi="Times New Roman"/>
          <w:sz w:val="24"/>
          <w:szCs w:val="24"/>
        </w:rPr>
        <w:t xml:space="preserve">- </w:t>
      </w:r>
      <w:r w:rsidRPr="001F6DAF">
        <w:rPr>
          <w:rFonts w:ascii="Times New Roman" w:hAnsi="Times New Roman"/>
          <w:color w:val="000000"/>
          <w:sz w:val="24"/>
          <w:szCs w:val="24"/>
        </w:rPr>
        <w:t>19. september 2020</w:t>
      </w:r>
    </w:p>
    <w:p w:rsidR="00BA6D2B" w:rsidRDefault="00BA6D2B" w:rsidP="00BA6D2B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:rsidR="00BA6D2B" w:rsidRPr="00992B5B" w:rsidRDefault="00BA6D2B" w:rsidP="00BA6D2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Pr="00C65CEE" w:rsidRDefault="00BA6D2B" w:rsidP="00BA6D2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Formálne oznámenie Európskej komisie C(2023)88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26. januára 2023 týkajúce sa konania o porušení zmlúv vedeného podľa čl. 258 Zmluvy o fungovaní Európskej únie pod číslom INFR(2022)2148 vo veci nedostatočnej implementácie nariadenia </w:t>
      </w:r>
      <w:r w:rsidRPr="00C65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Európskeho parlamentu a Rady (EÚ) 2019/1150 z 20. júna 2019 o podpore spravodlivosti a transparentnosti pre komerčných používateľov </w:t>
      </w:r>
      <w:proofErr w:type="spellStart"/>
      <w:r w:rsidRPr="00C65CEE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C65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sprostredkovateľských služieb (Ú. v. EÚ L 186, 11.7.2019)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osobitne so zreteľom na povinnosti uložené článkom 15 uvedeného nariadenia.</w:t>
      </w:r>
    </w:p>
    <w:p w:rsidR="00BA6D2B" w:rsidRDefault="00BA6D2B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Default="00BA6D2B" w:rsidP="00BA6D2B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ďalších úprav</w:t>
      </w:r>
      <w:bookmarkStart w:id="0" w:name="_GoBack"/>
      <w:bookmarkEnd w:id="0"/>
    </w:p>
    <w:p w:rsidR="001F6DAF" w:rsidRDefault="001F6DAF" w:rsidP="001F6DAF">
      <w:pPr>
        <w:pStyle w:val="Odsekzoznamu"/>
        <w:numPr>
          <w:ilvl w:val="0"/>
          <w:numId w:val="3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C77A33">
        <w:rPr>
          <w:rFonts w:ascii="Times New Roman" w:hAnsi="Times New Roman"/>
          <w:bCs/>
          <w:color w:val="000000"/>
          <w:sz w:val="24"/>
          <w:szCs w:val="24"/>
        </w:rPr>
        <w:t xml:space="preserve">mernica Európskeho parlamentu a Rady 2010/13/EÚ z 10. marca 2010 o koordinácii niektorých ustanovení upravených zákonom, iným právnym predpisom alebo správnym opatrením v členských štátoch týkajúcich sa poskytovania audiovizuálnych mediálnych služieb (smernica o audiovizuálnych mediálnych službách) </w:t>
      </w:r>
      <w:r w:rsidRPr="00C77A33">
        <w:rPr>
          <w:rFonts w:ascii="Times New Roman" w:hAnsi="Times New Roman"/>
          <w:sz w:val="24"/>
          <w:szCs w:val="24"/>
        </w:rPr>
        <w:t>(Ú. v. EÚ L 95, 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A3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A33">
        <w:rPr>
          <w:rFonts w:ascii="Times New Roman" w:hAnsi="Times New Roman"/>
          <w:sz w:val="24"/>
          <w:szCs w:val="24"/>
        </w:rPr>
        <w:t>2010) v platnom znení</w:t>
      </w:r>
    </w:p>
    <w:p w:rsidR="001F6DAF" w:rsidRDefault="001F6DAF" w:rsidP="001F6DAF">
      <w:pPr>
        <w:pStyle w:val="Odsekzoznamu"/>
        <w:autoSpaceDE w:val="0"/>
        <w:autoSpaceDN w:val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1F6DAF" w:rsidRDefault="001F6DAF" w:rsidP="001F6DAF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264/2022 Z. z. </w:t>
      </w:r>
      <w:r w:rsidRPr="001F6DAF">
        <w:rPr>
          <w:rFonts w:ascii="Times New Roman" w:hAnsi="Times New Roman"/>
          <w:sz w:val="24"/>
          <w:szCs w:val="24"/>
        </w:rPr>
        <w:t>o mediálnych službách a o zmene a doplnení niektorých zákonov (zákon o mediálnych službách)</w:t>
      </w:r>
      <w:r>
        <w:rPr>
          <w:rFonts w:ascii="Times New Roman" w:hAnsi="Times New Roman"/>
          <w:sz w:val="24"/>
          <w:szCs w:val="24"/>
        </w:rPr>
        <w:t xml:space="preserve"> v znení neskorších predpisov,</w:t>
      </w:r>
    </w:p>
    <w:p w:rsidR="001F6DAF" w:rsidRPr="00CE6878" w:rsidRDefault="001F6DAF" w:rsidP="001F6DAF">
      <w:pPr>
        <w:pStyle w:val="Odsekzoznamu"/>
        <w:rPr>
          <w:rFonts w:ascii="Times New Roman" w:hAnsi="Times New Roman"/>
          <w:sz w:val="24"/>
          <w:szCs w:val="24"/>
        </w:rPr>
      </w:pPr>
    </w:p>
    <w:p w:rsidR="001F6DAF" w:rsidRPr="00537147" w:rsidRDefault="001F6DAF" w:rsidP="001F6DAF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37147">
        <w:rPr>
          <w:rFonts w:ascii="Times New Roman" w:hAnsi="Times New Roman"/>
          <w:sz w:val="24"/>
          <w:szCs w:val="24"/>
          <w:lang w:eastAsia="sk-SK"/>
        </w:rPr>
        <w:t>zákon č. 147/2001 Z. z. o reklame a o zmene a doplnení niektorých zákonov v znení neskorších predpisov.</w:t>
      </w:r>
    </w:p>
    <w:p w:rsidR="001F6DAF" w:rsidRPr="00DE22B9" w:rsidRDefault="001F6DAF" w:rsidP="00BA6D2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Default="00BA6D2B" w:rsidP="00BA6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6D2B" w:rsidRPr="00E66FF7" w:rsidRDefault="00BA6D2B" w:rsidP="00BA6D2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:rsidR="00BA6D2B" w:rsidRPr="00992B5B" w:rsidRDefault="00BA6D2B" w:rsidP="00BA6D2B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:rsidR="0039030C" w:rsidRDefault="0039030C"/>
    <w:sectPr w:rsidR="0039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EE8"/>
    <w:multiLevelType w:val="hybridMultilevel"/>
    <w:tmpl w:val="28E43A6E"/>
    <w:lvl w:ilvl="0" w:tplc="6138FF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A1A97"/>
    <w:multiLevelType w:val="hybridMultilevel"/>
    <w:tmpl w:val="ED66278C"/>
    <w:lvl w:ilvl="0" w:tplc="C10EEAFC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B871817"/>
    <w:multiLevelType w:val="hybridMultilevel"/>
    <w:tmpl w:val="B41AF79C"/>
    <w:lvl w:ilvl="0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F7"/>
    <w:rsid w:val="0009537F"/>
    <w:rsid w:val="001F6DAF"/>
    <w:rsid w:val="0039030C"/>
    <w:rsid w:val="0045513D"/>
    <w:rsid w:val="004D0FFA"/>
    <w:rsid w:val="0079578B"/>
    <w:rsid w:val="007B056B"/>
    <w:rsid w:val="007B0B97"/>
    <w:rsid w:val="009440F7"/>
    <w:rsid w:val="00BA6D2B"/>
    <w:rsid w:val="00D57F65"/>
    <w:rsid w:val="00D73BAB"/>
    <w:rsid w:val="00DB1CBD"/>
    <w:rsid w:val="00DD27F0"/>
    <w:rsid w:val="00E1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40F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Normal bullet 2,Bullet list,1st level - Bullet List Paragraph,Lettre d'introduction,Paragrafo elenco,List Paragraph à moi,Paragraph,Bullet EY,List Paragraph11,Normal bullet 21,List Paragraph111,Bullet list1,lp,Dot pt,3"/>
    <w:basedOn w:val="Normlny"/>
    <w:link w:val="OdsekzoznamuChar"/>
    <w:uiPriority w:val="34"/>
    <w:qFormat/>
    <w:rsid w:val="009440F7"/>
    <w:pPr>
      <w:ind w:left="720"/>
      <w:contextualSpacing/>
    </w:pPr>
  </w:style>
  <w:style w:type="character" w:customStyle="1" w:styleId="OdsekzoznamuChar">
    <w:name w:val="Odsek zoznamu Char"/>
    <w:aliases w:val="body Char,Odsek zoznamu2 Char,Normal bullet 2 Char,Bullet list Char,1st level - Bullet List Paragraph Char,Lettre d'introduction Char,Paragrafo elenco Char,List Paragraph à moi Char,Paragraph Char,Bullet EY Char,List Paragraph11 Char"/>
    <w:link w:val="Odsekzoznamu"/>
    <w:uiPriority w:val="34"/>
    <w:qFormat/>
    <w:locked/>
    <w:rsid w:val="009440F7"/>
  </w:style>
  <w:style w:type="paragraph" w:styleId="Textbubliny">
    <w:name w:val="Balloon Text"/>
    <w:basedOn w:val="Normlny"/>
    <w:link w:val="TextbublinyChar"/>
    <w:uiPriority w:val="99"/>
    <w:semiHidden/>
    <w:unhideWhenUsed/>
    <w:rsid w:val="001F6D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40F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Normal bullet 2,Bullet list,1st level - Bullet List Paragraph,Lettre d'introduction,Paragrafo elenco,List Paragraph à moi,Paragraph,Bullet EY,List Paragraph11,Normal bullet 21,List Paragraph111,Bullet list1,lp,Dot pt,3"/>
    <w:basedOn w:val="Normlny"/>
    <w:link w:val="OdsekzoznamuChar"/>
    <w:uiPriority w:val="34"/>
    <w:qFormat/>
    <w:rsid w:val="009440F7"/>
    <w:pPr>
      <w:ind w:left="720"/>
      <w:contextualSpacing/>
    </w:pPr>
  </w:style>
  <w:style w:type="character" w:customStyle="1" w:styleId="OdsekzoznamuChar">
    <w:name w:val="Odsek zoznamu Char"/>
    <w:aliases w:val="body Char,Odsek zoznamu2 Char,Normal bullet 2 Char,Bullet list Char,1st level - Bullet List Paragraph Char,Lettre d'introduction Char,Paragrafo elenco Char,List Paragraph à moi Char,Paragraph Char,Bullet EY Char,List Paragraph11 Char"/>
    <w:link w:val="Odsekzoznamu"/>
    <w:uiPriority w:val="34"/>
    <w:qFormat/>
    <w:locked/>
    <w:rsid w:val="009440F7"/>
  </w:style>
  <w:style w:type="paragraph" w:styleId="Textbubliny">
    <w:name w:val="Balloon Text"/>
    <w:basedOn w:val="Normlny"/>
    <w:link w:val="TextbublinyChar"/>
    <w:uiPriority w:val="99"/>
    <w:semiHidden/>
    <w:unhideWhenUsed/>
    <w:rsid w:val="001F6D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Knappová Viktória</dc:creator>
  <cp:lastModifiedBy>Knappová Viktória</cp:lastModifiedBy>
  <cp:revision>3</cp:revision>
  <dcterms:created xsi:type="dcterms:W3CDTF">2024-02-26T14:40:00Z</dcterms:created>
  <dcterms:modified xsi:type="dcterms:W3CDTF">2024-02-28T11:06:00Z</dcterms:modified>
</cp:coreProperties>
</file>