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6" w:type="dxa"/>
        <w:jc w:val="center"/>
        <w:tblBorders>
          <w:top w:val="single" w:sz="24" w:space="0" w:color="auto"/>
          <w:left w:val="single" w:sz="24" w:space="0" w:color="auto"/>
          <w:bottom w:val="single" w:sz="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505"/>
        <w:gridCol w:w="4273"/>
        <w:gridCol w:w="609"/>
        <w:gridCol w:w="930"/>
        <w:gridCol w:w="629"/>
        <w:gridCol w:w="4211"/>
        <w:gridCol w:w="467"/>
        <w:gridCol w:w="850"/>
        <w:gridCol w:w="851"/>
        <w:gridCol w:w="1232"/>
      </w:tblGrid>
      <w:tr w:rsidR="00D33674" w:rsidRPr="00D33674" w:rsidTr="000E1750">
        <w:trPr>
          <w:cantSplit/>
          <w:jc w:val="center"/>
        </w:trPr>
        <w:tc>
          <w:tcPr>
            <w:tcW w:w="15236" w:type="dxa"/>
            <w:gridSpan w:val="11"/>
            <w:tcBorders>
              <w:top w:val="single" w:sz="24" w:space="0" w:color="auto"/>
            </w:tcBorders>
          </w:tcPr>
          <w:p w:rsidR="004F3DC2" w:rsidRPr="00D33674" w:rsidRDefault="004F3DC2" w:rsidP="005862CA">
            <w:pPr>
              <w:snapToGrid w:val="0"/>
              <w:jc w:val="center"/>
              <w:outlineLvl w:val="0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D33674">
              <w:rPr>
                <w:b/>
                <w:iCs/>
                <w:color w:val="000000" w:themeColor="text1"/>
                <w:sz w:val="18"/>
                <w:szCs w:val="18"/>
              </w:rPr>
              <w:t>TABUĽKA ZHODY</w:t>
            </w:r>
          </w:p>
          <w:p w:rsidR="004F3DC2" w:rsidRPr="00D33674" w:rsidRDefault="004F3DC2" w:rsidP="00B37A8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3674">
              <w:rPr>
                <w:b/>
                <w:color w:val="000000" w:themeColor="text1"/>
                <w:sz w:val="18"/>
                <w:szCs w:val="18"/>
              </w:rPr>
              <w:t>právneho predpisu s právom Európskej únie</w:t>
            </w:r>
            <w:r w:rsidR="00133255" w:rsidRPr="00D33674">
              <w:rPr>
                <w:b/>
                <w:color w:val="000000" w:themeColor="text1"/>
                <w:sz w:val="18"/>
                <w:szCs w:val="18"/>
              </w:rPr>
              <w:t xml:space="preserve"> (aktualizácia) </w:t>
            </w:r>
          </w:p>
        </w:tc>
      </w:tr>
      <w:tr w:rsidR="00D33674" w:rsidRPr="00D33674" w:rsidTr="000E1750">
        <w:trPr>
          <w:cantSplit/>
          <w:jc w:val="center"/>
        </w:trPr>
        <w:tc>
          <w:tcPr>
            <w:tcW w:w="6066" w:type="dxa"/>
            <w:gridSpan w:val="4"/>
          </w:tcPr>
          <w:p w:rsidR="004F3DC2" w:rsidRPr="00D33674" w:rsidRDefault="004F3DC2" w:rsidP="00775D04">
            <w:pPr>
              <w:pStyle w:val="Zoznamsodrkami2"/>
              <w:numPr>
                <w:ilvl w:val="0"/>
                <w:numId w:val="0"/>
              </w:numPr>
              <w:ind w:left="64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3674">
              <w:rPr>
                <w:b/>
                <w:color w:val="000000" w:themeColor="text1"/>
                <w:sz w:val="18"/>
                <w:szCs w:val="18"/>
              </w:rPr>
              <w:t>Smernica</w:t>
            </w:r>
          </w:p>
          <w:p w:rsidR="004F3DC2" w:rsidRPr="00D33674" w:rsidRDefault="009D1FB5" w:rsidP="00C36425">
            <w:pPr>
              <w:pStyle w:val="CM4"/>
              <w:spacing w:before="60" w:after="60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33674">
              <w:rPr>
                <w:rFonts w:ascii="Times New Roman" w:eastAsia="Arial Unicode MS" w:hAnsi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>S</w:t>
            </w:r>
            <w:r w:rsidR="00C36425" w:rsidRPr="00D33674">
              <w:rPr>
                <w:rFonts w:ascii="Times New Roman" w:eastAsia="Arial Unicode MS" w:hAnsi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>mernica</w:t>
            </w:r>
            <w:r w:rsidRPr="00D33674">
              <w:rPr>
                <w:rFonts w:ascii="Times New Roman" w:eastAsia="Arial Unicode MS" w:hAnsi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E</w:t>
            </w:r>
            <w:r w:rsidR="00C36425" w:rsidRPr="00D33674">
              <w:rPr>
                <w:rFonts w:ascii="Times New Roman" w:eastAsia="Arial Unicode MS" w:hAnsi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urópskeho parlamentu </w:t>
            </w:r>
            <w:r w:rsidR="00F219D7" w:rsidRPr="00D33674">
              <w:rPr>
                <w:rFonts w:ascii="Times New Roman" w:eastAsia="Arial Unicode MS" w:hAnsi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>a</w:t>
            </w:r>
            <w:r w:rsidRPr="00D33674">
              <w:rPr>
                <w:rFonts w:ascii="Times New Roman" w:eastAsia="Arial Unicode MS" w:hAnsi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R</w:t>
            </w:r>
            <w:r w:rsidR="00C36425" w:rsidRPr="00D33674">
              <w:rPr>
                <w:rFonts w:ascii="Times New Roman" w:eastAsia="Arial Unicode MS" w:hAnsi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>ady</w:t>
            </w:r>
            <w:r w:rsidRPr="00D33674">
              <w:rPr>
                <w:rFonts w:ascii="Times New Roman" w:eastAsia="Arial Unicode MS" w:hAnsi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r w:rsidRPr="00D336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(EÚ) 2019/520 z 19. marca 2019 </w:t>
            </w:r>
            <w:r w:rsidR="003E1F69" w:rsidRPr="00D336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br/>
            </w:r>
            <w:r w:rsidRPr="00D336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o </w:t>
            </w:r>
            <w:proofErr w:type="spellStart"/>
            <w:r w:rsidRPr="00D336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interoperabilite</w:t>
            </w:r>
            <w:proofErr w:type="spellEnd"/>
            <w:r w:rsidRPr="00D336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elektronických cestných mýtnych systémov a uľahčení cezhraničnej výmeny informácií o neuhradenom cestnom mýte v Únii(prepracované znenie) </w:t>
            </w:r>
            <w:r w:rsidRPr="00D3367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(Ú. v. EÚ L 91, </w:t>
            </w:r>
            <w:r w:rsidRPr="00D33674">
              <w:rPr>
                <w:rFonts w:ascii="Times New Roman" w:hAnsi="Times New Roman"/>
                <w:b/>
                <w:iCs/>
                <w:color w:val="000000" w:themeColor="text1"/>
                <w:sz w:val="18"/>
                <w:szCs w:val="18"/>
                <w:lang w:eastAsia="cs-CZ"/>
              </w:rPr>
              <w:t>29.3.2019</w:t>
            </w:r>
            <w:r w:rsidRPr="00D3367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170" w:type="dxa"/>
            <w:gridSpan w:val="7"/>
          </w:tcPr>
          <w:p w:rsidR="004F3DC2" w:rsidRPr="00D33674" w:rsidRDefault="004F3DC2" w:rsidP="004F3DC2">
            <w:pPr>
              <w:pStyle w:val="Zoznamsodrkami2"/>
              <w:numPr>
                <w:ilvl w:val="0"/>
                <w:numId w:val="0"/>
              </w:numPr>
              <w:ind w:left="64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3674">
              <w:rPr>
                <w:b/>
                <w:color w:val="000000" w:themeColor="text1"/>
                <w:sz w:val="18"/>
                <w:szCs w:val="18"/>
              </w:rPr>
              <w:t>Právne predpisy Slovenskej republiky</w:t>
            </w:r>
          </w:p>
          <w:p w:rsidR="005D52E0" w:rsidRPr="00D33674" w:rsidRDefault="005D52E0" w:rsidP="005D52E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t>1. Zákon č. 474/2013 Z. z. o výbere mýta za užívanie vymedzených úsekov pozemných komunikácií a o zmene a doplnení niektorých zákonov v znení neskorších predpisov (ďalej len „474/2013 Z. z.“)</w:t>
            </w:r>
          </w:p>
          <w:p w:rsidR="005D52E0" w:rsidRPr="00D33674" w:rsidRDefault="005D52E0" w:rsidP="005D52E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t xml:space="preserve">2. Návrh zákona ktorým </w:t>
            </w:r>
            <w:r w:rsidRPr="00D33674">
              <w:rPr>
                <w:rStyle w:val="Zstupntext"/>
                <w:color w:val="000000" w:themeColor="text1"/>
                <w:sz w:val="18"/>
                <w:szCs w:val="18"/>
              </w:rPr>
              <w:t xml:space="preserve">sa mení a dopĺňa zákon č. </w:t>
            </w:r>
            <w:hyperlink r:id="rId10" w:tooltip="Odkaz na predpis alebo ustanovenie" w:history="1">
              <w:r w:rsidRPr="00D33674">
                <w:rPr>
                  <w:color w:val="000000" w:themeColor="text1"/>
                  <w:sz w:val="18"/>
                  <w:szCs w:val="18"/>
                </w:rPr>
                <w:t xml:space="preserve">488/2013 Z. z. </w:t>
              </w:r>
            </w:hyperlink>
            <w:r w:rsidRPr="00D33674">
              <w:rPr>
                <w:color w:val="000000" w:themeColor="text1"/>
                <w:sz w:val="18"/>
                <w:szCs w:val="18"/>
              </w:rPr>
              <w:t>o diaľničnej známke a o zmene niektorých zákonov v znení neskorších predpisov a</w:t>
            </w:r>
            <w:r w:rsidRPr="00D33674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 ktorým sa mení a dopĺňa </w:t>
            </w:r>
            <w:r w:rsidRPr="00D33674">
              <w:rPr>
                <w:rStyle w:val="Zstupntext"/>
                <w:color w:val="000000" w:themeColor="text1"/>
                <w:sz w:val="18"/>
                <w:szCs w:val="18"/>
              </w:rPr>
              <w:t xml:space="preserve">zákon č. </w:t>
            </w:r>
            <w:hyperlink r:id="rId11" w:tooltip="Odkaz na predpis alebo ustanovenie" w:history="1">
              <w:r w:rsidRPr="00D33674">
                <w:rPr>
                  <w:color w:val="000000" w:themeColor="text1"/>
                  <w:sz w:val="18"/>
                  <w:szCs w:val="18"/>
                </w:rPr>
                <w:t xml:space="preserve">474/2013 Z. z. </w:t>
              </w:r>
            </w:hyperlink>
            <w:r w:rsidRPr="00D33674">
              <w:rPr>
                <w:color w:val="000000" w:themeColor="text1"/>
                <w:sz w:val="18"/>
                <w:szCs w:val="18"/>
              </w:rPr>
              <w:t>o výbere mýta za užívanie vymedzených úsekov pozemných komunikácií a o zmene a doplnení niektorých zákonov v znení neskorších predpisov (ďalej len „návrh zákona“)</w:t>
            </w:r>
          </w:p>
          <w:p w:rsidR="004F3DC2" w:rsidRPr="00D33674" w:rsidRDefault="004F3DC2" w:rsidP="00D33674">
            <w:pPr>
              <w:pStyle w:val="CM4"/>
              <w:spacing w:before="6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33674" w:rsidRPr="00D33674" w:rsidTr="004F3DC2">
        <w:trPr>
          <w:cantSplit/>
          <w:jc w:val="center"/>
        </w:trPr>
        <w:tc>
          <w:tcPr>
            <w:tcW w:w="1184" w:type="dxa"/>
            <w:gridSpan w:val="2"/>
          </w:tcPr>
          <w:p w:rsidR="004F3DC2" w:rsidRPr="00D33674" w:rsidRDefault="004F3DC2" w:rsidP="004F3D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3674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73" w:type="dxa"/>
          </w:tcPr>
          <w:p w:rsidR="004F3DC2" w:rsidRPr="00D33674" w:rsidRDefault="004F3DC2" w:rsidP="004F3D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3674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09" w:type="dxa"/>
          </w:tcPr>
          <w:p w:rsidR="004F3DC2" w:rsidRPr="00D33674" w:rsidRDefault="004F3DC2" w:rsidP="004F3D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3674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:rsidR="004F3DC2" w:rsidRPr="00D33674" w:rsidRDefault="004F3DC2" w:rsidP="004F3D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3674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29" w:type="dxa"/>
          </w:tcPr>
          <w:p w:rsidR="004F3DC2" w:rsidRPr="00D33674" w:rsidRDefault="004F3DC2" w:rsidP="004F3D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3674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11" w:type="dxa"/>
          </w:tcPr>
          <w:p w:rsidR="004F3DC2" w:rsidRPr="00D33674" w:rsidRDefault="004F3DC2" w:rsidP="004F3D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3674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67" w:type="dxa"/>
          </w:tcPr>
          <w:p w:rsidR="004F3DC2" w:rsidRPr="00D33674" w:rsidRDefault="004F3DC2" w:rsidP="004F3D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3674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4F3DC2" w:rsidRPr="00D33674" w:rsidRDefault="004F3DC2" w:rsidP="004F3D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3674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F3DC2" w:rsidRPr="00D33674" w:rsidRDefault="004F3DC2" w:rsidP="004F3D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3674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4F3DC2" w:rsidRPr="00D33674" w:rsidRDefault="004F3DC2" w:rsidP="004F3D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3674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</w:tr>
      <w:tr w:rsidR="00D33674" w:rsidRPr="00D33674" w:rsidTr="004F3DC2">
        <w:trPr>
          <w:cantSplit/>
          <w:jc w:val="center"/>
        </w:trPr>
        <w:tc>
          <w:tcPr>
            <w:tcW w:w="1184" w:type="dxa"/>
            <w:gridSpan w:val="2"/>
            <w:tcBorders>
              <w:bottom w:val="single" w:sz="18" w:space="0" w:color="auto"/>
            </w:tcBorders>
          </w:tcPr>
          <w:p w:rsidR="004F3DC2" w:rsidRPr="00D33674" w:rsidRDefault="004F3DC2" w:rsidP="004F3D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3674">
              <w:rPr>
                <w:b/>
                <w:color w:val="000000" w:themeColor="text1"/>
                <w:sz w:val="18"/>
                <w:szCs w:val="18"/>
              </w:rPr>
              <w:t xml:space="preserve">Článok </w:t>
            </w:r>
          </w:p>
          <w:p w:rsidR="004F3DC2" w:rsidRPr="00D33674" w:rsidRDefault="004F3DC2" w:rsidP="004F3D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3674">
              <w:rPr>
                <w:b/>
                <w:color w:val="000000" w:themeColor="text1"/>
                <w:sz w:val="18"/>
                <w:szCs w:val="18"/>
              </w:rPr>
              <w:t>(Č,O,V,P)</w:t>
            </w:r>
          </w:p>
        </w:tc>
        <w:tc>
          <w:tcPr>
            <w:tcW w:w="4273" w:type="dxa"/>
            <w:tcBorders>
              <w:bottom w:val="single" w:sz="18" w:space="0" w:color="auto"/>
            </w:tcBorders>
          </w:tcPr>
          <w:p w:rsidR="004F3DC2" w:rsidRPr="00D33674" w:rsidRDefault="004F3DC2" w:rsidP="004F3D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3674">
              <w:rPr>
                <w:b/>
                <w:color w:val="000000" w:themeColor="text1"/>
                <w:sz w:val="18"/>
                <w:szCs w:val="18"/>
              </w:rPr>
              <w:t>Text</w:t>
            </w:r>
          </w:p>
          <w:p w:rsidR="004F3DC2" w:rsidRPr="00D33674" w:rsidRDefault="004F3DC2" w:rsidP="004F3DC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609" w:type="dxa"/>
            <w:tcBorders>
              <w:bottom w:val="single" w:sz="18" w:space="0" w:color="auto"/>
            </w:tcBorders>
          </w:tcPr>
          <w:p w:rsidR="004F3DC2" w:rsidRPr="00D33674" w:rsidRDefault="004F3DC2" w:rsidP="004F3D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3674">
              <w:rPr>
                <w:b/>
                <w:color w:val="000000" w:themeColor="text1"/>
                <w:sz w:val="18"/>
                <w:szCs w:val="18"/>
              </w:rPr>
              <w:t>Spôsob transpozície</w:t>
            </w:r>
          </w:p>
        </w:tc>
        <w:tc>
          <w:tcPr>
            <w:tcW w:w="930" w:type="dxa"/>
            <w:tcBorders>
              <w:bottom w:val="single" w:sz="18" w:space="0" w:color="auto"/>
            </w:tcBorders>
          </w:tcPr>
          <w:p w:rsidR="004F3DC2" w:rsidRPr="00D33674" w:rsidRDefault="004F3DC2" w:rsidP="004F3D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3674">
              <w:rPr>
                <w:b/>
                <w:color w:val="000000" w:themeColor="text1"/>
                <w:sz w:val="18"/>
                <w:szCs w:val="18"/>
              </w:rPr>
              <w:t>Číslo</w:t>
            </w:r>
          </w:p>
        </w:tc>
        <w:tc>
          <w:tcPr>
            <w:tcW w:w="629" w:type="dxa"/>
            <w:tcBorders>
              <w:bottom w:val="single" w:sz="18" w:space="0" w:color="auto"/>
            </w:tcBorders>
          </w:tcPr>
          <w:p w:rsidR="004F3DC2" w:rsidRPr="00D33674" w:rsidRDefault="004F3DC2" w:rsidP="004F3DC2">
            <w:pPr>
              <w:ind w:left="-7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3674">
              <w:rPr>
                <w:b/>
                <w:color w:val="000000" w:themeColor="text1"/>
                <w:sz w:val="18"/>
                <w:szCs w:val="18"/>
              </w:rPr>
              <w:t>Článok (Č,§,O,V,P)</w:t>
            </w:r>
          </w:p>
        </w:tc>
        <w:tc>
          <w:tcPr>
            <w:tcW w:w="4211" w:type="dxa"/>
            <w:tcBorders>
              <w:bottom w:val="single" w:sz="18" w:space="0" w:color="auto"/>
            </w:tcBorders>
          </w:tcPr>
          <w:p w:rsidR="004F3DC2" w:rsidRPr="00D33674" w:rsidRDefault="004F3DC2" w:rsidP="004F3D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3674">
              <w:rPr>
                <w:b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4F3DC2" w:rsidRPr="00D33674" w:rsidRDefault="004F3DC2" w:rsidP="004F3D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3674">
              <w:rPr>
                <w:b/>
                <w:color w:val="000000" w:themeColor="text1"/>
                <w:sz w:val="18"/>
                <w:szCs w:val="18"/>
              </w:rPr>
              <w:t>Zhoda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F3DC2" w:rsidRPr="00D33674" w:rsidRDefault="004F3DC2" w:rsidP="004F3D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3674">
              <w:rPr>
                <w:b/>
                <w:color w:val="000000" w:themeColor="text1"/>
                <w:sz w:val="18"/>
                <w:szCs w:val="18"/>
              </w:rPr>
              <w:t>Poznámky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F3DC2" w:rsidRPr="00D33674" w:rsidRDefault="004F3DC2" w:rsidP="004F3D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3674">
              <w:rPr>
                <w:b/>
                <w:color w:val="000000" w:themeColor="text1"/>
                <w:sz w:val="18"/>
                <w:szCs w:val="18"/>
              </w:rPr>
              <w:t xml:space="preserve">Identifikácia </w:t>
            </w:r>
            <w:proofErr w:type="spellStart"/>
            <w:r w:rsidRPr="00D33674">
              <w:rPr>
                <w:b/>
                <w:color w:val="000000" w:themeColor="text1"/>
                <w:sz w:val="18"/>
                <w:szCs w:val="18"/>
              </w:rPr>
              <w:t>goldplatingu</w:t>
            </w:r>
            <w:proofErr w:type="spellEnd"/>
          </w:p>
        </w:tc>
        <w:tc>
          <w:tcPr>
            <w:tcW w:w="1232" w:type="dxa"/>
            <w:tcBorders>
              <w:bottom w:val="single" w:sz="18" w:space="0" w:color="auto"/>
            </w:tcBorders>
          </w:tcPr>
          <w:p w:rsidR="004F3DC2" w:rsidRPr="00D33674" w:rsidRDefault="004F3DC2" w:rsidP="004F3D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3674">
              <w:rPr>
                <w:b/>
                <w:color w:val="000000" w:themeColor="text1"/>
                <w:sz w:val="18"/>
                <w:szCs w:val="18"/>
              </w:rPr>
              <w:t xml:space="preserve">Identifikácia oblasti </w:t>
            </w:r>
            <w:proofErr w:type="spellStart"/>
            <w:r w:rsidRPr="00D33674">
              <w:rPr>
                <w:b/>
                <w:color w:val="000000" w:themeColor="text1"/>
                <w:sz w:val="18"/>
                <w:szCs w:val="18"/>
              </w:rPr>
              <w:t>goldplatingu</w:t>
            </w:r>
            <w:proofErr w:type="spellEnd"/>
            <w:r w:rsidRPr="00D33674">
              <w:rPr>
                <w:b/>
                <w:color w:val="000000" w:themeColor="text1"/>
                <w:sz w:val="18"/>
                <w:szCs w:val="18"/>
              </w:rPr>
              <w:t xml:space="preserve"> a vyjadrenie k opodstatnenosti </w:t>
            </w:r>
            <w:proofErr w:type="spellStart"/>
            <w:r w:rsidRPr="00D33674">
              <w:rPr>
                <w:b/>
                <w:color w:val="000000" w:themeColor="text1"/>
                <w:sz w:val="18"/>
                <w:szCs w:val="18"/>
              </w:rPr>
              <w:t>goldplatingu</w:t>
            </w:r>
            <w:proofErr w:type="spellEnd"/>
          </w:p>
        </w:tc>
      </w:tr>
      <w:tr w:rsidR="00D33674" w:rsidRPr="00D33674" w:rsidTr="005D52E0">
        <w:trPr>
          <w:trHeight w:val="1090"/>
          <w:jc w:val="center"/>
        </w:trPr>
        <w:tc>
          <w:tcPr>
            <w:tcW w:w="679" w:type="dxa"/>
          </w:tcPr>
          <w:p w:rsidR="00C663A2" w:rsidRPr="00D33674" w:rsidRDefault="005D52E0" w:rsidP="004F3DC2">
            <w:pPr>
              <w:rPr>
                <w:color w:val="000000" w:themeColor="text1"/>
                <w:sz w:val="18"/>
                <w:szCs w:val="18"/>
                <w:lang w:eastAsia="sk-SK"/>
              </w:rPr>
            </w:pPr>
            <w:r w:rsidRPr="00D33674">
              <w:rPr>
                <w:color w:val="000000" w:themeColor="text1"/>
                <w:sz w:val="18"/>
                <w:szCs w:val="18"/>
                <w:lang w:eastAsia="sk-SK"/>
              </w:rPr>
              <w:t>Č: 2</w:t>
            </w:r>
          </w:p>
          <w:p w:rsidR="00C663A2" w:rsidRPr="00D33674" w:rsidRDefault="005D52E0" w:rsidP="005D52E0">
            <w:pPr>
              <w:rPr>
                <w:color w:val="000000" w:themeColor="text1"/>
                <w:sz w:val="18"/>
                <w:szCs w:val="18"/>
                <w:lang w:eastAsia="sk-SK"/>
              </w:rPr>
            </w:pPr>
            <w:r w:rsidRPr="00D33674">
              <w:rPr>
                <w:color w:val="000000" w:themeColor="text1"/>
                <w:sz w:val="18"/>
                <w:szCs w:val="18"/>
                <w:lang w:eastAsia="sk-SK"/>
              </w:rPr>
              <w:t>B: 20</w:t>
            </w:r>
          </w:p>
        </w:tc>
        <w:tc>
          <w:tcPr>
            <w:tcW w:w="505" w:type="dxa"/>
          </w:tcPr>
          <w:p w:rsidR="00D65C86" w:rsidRPr="00D33674" w:rsidRDefault="00D65C86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3" w:type="dxa"/>
          </w:tcPr>
          <w:p w:rsidR="007B3663" w:rsidRPr="00D33674" w:rsidRDefault="005D52E0" w:rsidP="007B366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36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20. „akreditácia“ je proces vymedzený a riadený mýtnym úradom, ktorý musí poskytovateľ EETS podstúpiť skôr, než získa oprávnenie na poskytovanie EETS v určitej oblasti EETS </w:t>
            </w:r>
          </w:p>
          <w:p w:rsidR="007B3663" w:rsidRPr="00D33674" w:rsidRDefault="007B3663" w:rsidP="007B3663">
            <w:pPr>
              <w:pStyle w:val="Default"/>
              <w:jc w:val="both"/>
              <w:rPr>
                <w:color w:val="000000" w:themeColor="text1"/>
                <w:sz w:val="19"/>
                <w:szCs w:val="19"/>
              </w:rPr>
            </w:pPr>
          </w:p>
          <w:p w:rsidR="00C663A2" w:rsidRPr="00D33674" w:rsidRDefault="00C663A2" w:rsidP="007B3663">
            <w:pPr>
              <w:ind w:right="72"/>
              <w:jc w:val="both"/>
              <w:rPr>
                <w:color w:val="000000" w:themeColor="text1"/>
                <w:sz w:val="18"/>
                <w:szCs w:val="18"/>
                <w:lang w:eastAsia="sk-SK"/>
              </w:rPr>
            </w:pPr>
          </w:p>
          <w:p w:rsidR="00D65C86" w:rsidRPr="00D33674" w:rsidRDefault="00D65C86" w:rsidP="007B3663">
            <w:pPr>
              <w:ind w:right="72"/>
              <w:jc w:val="both"/>
              <w:rPr>
                <w:color w:val="000000" w:themeColor="text1"/>
                <w:sz w:val="18"/>
                <w:szCs w:val="18"/>
                <w:lang w:eastAsia="sk-SK"/>
              </w:rPr>
            </w:pPr>
          </w:p>
          <w:p w:rsidR="00D65C86" w:rsidRPr="00D33674" w:rsidRDefault="00D65C86" w:rsidP="007B3663">
            <w:pPr>
              <w:ind w:right="72"/>
              <w:jc w:val="both"/>
              <w:rPr>
                <w:color w:val="000000" w:themeColor="text1"/>
                <w:sz w:val="18"/>
                <w:szCs w:val="18"/>
                <w:lang w:eastAsia="sk-SK"/>
              </w:rPr>
            </w:pPr>
          </w:p>
          <w:p w:rsidR="00D65C86" w:rsidRPr="00D33674" w:rsidRDefault="00D65C86" w:rsidP="007B3663">
            <w:pPr>
              <w:ind w:right="72"/>
              <w:jc w:val="both"/>
              <w:rPr>
                <w:color w:val="000000" w:themeColor="text1"/>
                <w:sz w:val="18"/>
                <w:szCs w:val="18"/>
                <w:lang w:eastAsia="sk-SK"/>
              </w:rPr>
            </w:pPr>
          </w:p>
          <w:p w:rsidR="00D65C86" w:rsidRPr="00D33674" w:rsidRDefault="00D65C86" w:rsidP="007B3663">
            <w:pPr>
              <w:ind w:right="72"/>
              <w:jc w:val="both"/>
              <w:rPr>
                <w:color w:val="000000" w:themeColor="text1"/>
                <w:sz w:val="18"/>
                <w:szCs w:val="18"/>
                <w:lang w:eastAsia="sk-SK"/>
              </w:rPr>
            </w:pPr>
          </w:p>
          <w:p w:rsidR="00D65C86" w:rsidRPr="00D33674" w:rsidRDefault="00D65C86" w:rsidP="007B3663">
            <w:pPr>
              <w:ind w:right="72"/>
              <w:jc w:val="both"/>
              <w:rPr>
                <w:color w:val="000000" w:themeColor="text1"/>
                <w:sz w:val="18"/>
                <w:szCs w:val="18"/>
                <w:lang w:eastAsia="sk-SK"/>
              </w:rPr>
            </w:pPr>
          </w:p>
          <w:p w:rsidR="00D65C86" w:rsidRPr="00D33674" w:rsidRDefault="00D65C86" w:rsidP="007B3663">
            <w:pPr>
              <w:ind w:right="72"/>
              <w:jc w:val="both"/>
              <w:rPr>
                <w:color w:val="000000" w:themeColor="text1"/>
                <w:sz w:val="18"/>
                <w:szCs w:val="18"/>
                <w:lang w:eastAsia="sk-SK"/>
              </w:rPr>
            </w:pPr>
          </w:p>
          <w:p w:rsidR="00D65C86" w:rsidRPr="00D33674" w:rsidRDefault="00D65C86" w:rsidP="007B3663">
            <w:pPr>
              <w:ind w:right="72"/>
              <w:jc w:val="both"/>
              <w:rPr>
                <w:color w:val="000000" w:themeColor="text1"/>
                <w:sz w:val="18"/>
                <w:szCs w:val="18"/>
                <w:lang w:eastAsia="sk-SK"/>
              </w:rPr>
            </w:pPr>
          </w:p>
          <w:p w:rsidR="00D65C86" w:rsidRPr="00D33674" w:rsidRDefault="00D65C86" w:rsidP="00D65C86">
            <w:pPr>
              <w:pStyle w:val="Default"/>
              <w:rPr>
                <w:color w:val="000000" w:themeColor="text1"/>
                <w:sz w:val="19"/>
                <w:szCs w:val="19"/>
              </w:rPr>
            </w:pPr>
          </w:p>
          <w:p w:rsidR="00D65C86" w:rsidRPr="00D33674" w:rsidRDefault="00D65C86" w:rsidP="007B3663">
            <w:pPr>
              <w:ind w:right="72"/>
              <w:jc w:val="both"/>
              <w:rPr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609" w:type="dxa"/>
          </w:tcPr>
          <w:p w:rsidR="00C663A2" w:rsidRPr="00D33674" w:rsidRDefault="007B3663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t>N</w:t>
            </w:r>
          </w:p>
          <w:p w:rsidR="00D65C86" w:rsidRPr="00D33674" w:rsidRDefault="00D65C86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095E8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:rsidR="005D52E0" w:rsidRPr="00D33674" w:rsidRDefault="005D52E0" w:rsidP="005D52E0">
            <w:pPr>
              <w:jc w:val="center"/>
              <w:rPr>
                <w:color w:val="000000" w:themeColor="text1"/>
              </w:rPr>
            </w:pPr>
            <w:r w:rsidRPr="00D33674">
              <w:rPr>
                <w:color w:val="000000" w:themeColor="text1"/>
              </w:rPr>
              <w:t xml:space="preserve">Zákon č. 474/2013 Z. z. </w:t>
            </w:r>
            <w:r w:rsidR="00EC7F9B" w:rsidRPr="00D33674">
              <w:rPr>
                <w:color w:val="000000" w:themeColor="text1"/>
              </w:rPr>
              <w:t>v znení návrhu zákona</w:t>
            </w:r>
          </w:p>
          <w:p w:rsidR="005D52E0" w:rsidRPr="00D33674" w:rsidRDefault="005D52E0" w:rsidP="005D52E0">
            <w:pPr>
              <w:rPr>
                <w:color w:val="000000" w:themeColor="text1"/>
              </w:rPr>
            </w:pPr>
          </w:p>
          <w:p w:rsidR="00EC7F9B" w:rsidRPr="00D33674" w:rsidRDefault="00EC7F9B" w:rsidP="005D52E0">
            <w:pPr>
              <w:rPr>
                <w:color w:val="000000" w:themeColor="text1"/>
              </w:rPr>
            </w:pPr>
          </w:p>
          <w:p w:rsidR="00EC7F9B" w:rsidRPr="00D33674" w:rsidRDefault="00EC7F9B" w:rsidP="005D52E0">
            <w:pPr>
              <w:rPr>
                <w:color w:val="000000" w:themeColor="text1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5D52E0" w:rsidRPr="00D33674" w:rsidRDefault="005D52E0" w:rsidP="005D52E0">
            <w:pPr>
              <w:jc w:val="center"/>
              <w:rPr>
                <w:color w:val="000000" w:themeColor="text1"/>
              </w:rPr>
            </w:pPr>
            <w:r w:rsidRPr="00D33674">
              <w:rPr>
                <w:color w:val="000000" w:themeColor="text1"/>
              </w:rPr>
              <w:lastRenderedPageBreak/>
              <w:t>§ 12</w:t>
            </w:r>
          </w:p>
          <w:p w:rsidR="005D52E0" w:rsidRPr="00D33674" w:rsidRDefault="005D722C" w:rsidP="005D52E0">
            <w:pPr>
              <w:jc w:val="center"/>
              <w:rPr>
                <w:color w:val="000000" w:themeColor="text1"/>
              </w:rPr>
            </w:pPr>
            <w:r w:rsidRPr="00D33674">
              <w:rPr>
                <w:color w:val="000000" w:themeColor="text1"/>
              </w:rPr>
              <w:t>ods. 13, </w:t>
            </w:r>
            <w:r w:rsidRPr="00D33674">
              <w:rPr>
                <w:color w:val="000000" w:themeColor="text1"/>
              </w:rPr>
              <w:br/>
              <w:t>1</w:t>
            </w:r>
            <w:r w:rsidR="005D52E0" w:rsidRPr="00D33674">
              <w:rPr>
                <w:color w:val="000000" w:themeColor="text1"/>
              </w:rPr>
              <w:t xml:space="preserve">5 </w:t>
            </w:r>
            <w:r w:rsidRPr="00D33674">
              <w:rPr>
                <w:color w:val="000000" w:themeColor="text1"/>
              </w:rPr>
              <w:t>a 16</w:t>
            </w:r>
          </w:p>
          <w:p w:rsidR="005D52E0" w:rsidRPr="00D33674" w:rsidRDefault="005D52E0" w:rsidP="005D52E0">
            <w:pPr>
              <w:rPr>
                <w:color w:val="000000" w:themeColor="text1"/>
              </w:rPr>
            </w:pPr>
          </w:p>
          <w:p w:rsidR="005D52E0" w:rsidRPr="00D33674" w:rsidRDefault="005D52E0" w:rsidP="005D52E0">
            <w:pPr>
              <w:rPr>
                <w:color w:val="000000" w:themeColor="text1"/>
              </w:rPr>
            </w:pPr>
          </w:p>
          <w:p w:rsidR="00EC7F9B" w:rsidRPr="00D33674" w:rsidRDefault="00EC7F9B" w:rsidP="005D52E0">
            <w:pPr>
              <w:jc w:val="center"/>
              <w:rPr>
                <w:color w:val="000000" w:themeColor="text1"/>
              </w:rPr>
            </w:pPr>
          </w:p>
          <w:p w:rsidR="00EC7F9B" w:rsidRPr="00D33674" w:rsidRDefault="00EC7F9B" w:rsidP="005D52E0">
            <w:pPr>
              <w:jc w:val="center"/>
              <w:rPr>
                <w:color w:val="000000" w:themeColor="text1"/>
              </w:rPr>
            </w:pPr>
          </w:p>
          <w:p w:rsidR="00EC7F9B" w:rsidRPr="00D33674" w:rsidRDefault="00EC7F9B" w:rsidP="005D52E0">
            <w:pPr>
              <w:jc w:val="center"/>
              <w:rPr>
                <w:color w:val="000000" w:themeColor="text1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5C86" w:rsidRPr="00D33674" w:rsidRDefault="00D65C86" w:rsidP="00D65C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E6F37" w:rsidRPr="00D33674" w:rsidRDefault="000E6F37" w:rsidP="00887FF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11" w:type="dxa"/>
          </w:tcPr>
          <w:p w:rsidR="005D52E0" w:rsidRPr="00D33674" w:rsidRDefault="005D52E0" w:rsidP="005D52E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lastRenderedPageBreak/>
              <w:t>(13) Správca výberu mýta je povinný na svojom webovom sídle zverejniť prehľad o oblasti Európskej služby elektronického výberu mýta v súlade s osobitným predpisom</w:t>
            </w:r>
            <w:r w:rsidRPr="00D33674">
              <w:rPr>
                <w:color w:val="000000" w:themeColor="text1"/>
                <w:sz w:val="18"/>
                <w:szCs w:val="18"/>
                <w:vertAlign w:val="superscript"/>
              </w:rPr>
              <w:t>2)</w:t>
            </w:r>
            <w:r w:rsidRPr="00D33674">
              <w:rPr>
                <w:color w:val="000000" w:themeColor="text1"/>
                <w:sz w:val="18"/>
                <w:szCs w:val="18"/>
              </w:rPr>
              <w:t xml:space="preserve"> a v prípade jej zmeny, ktorá vyžaduje úpravu technológií využívaných elektronickým mýtnym systémom, zverejniť informácie o tejto zmene tak, aby </w:t>
            </w:r>
            <w:r w:rsidR="00EC7F9B" w:rsidRPr="00D33674">
              <w:rPr>
                <w:bCs/>
                <w:color w:val="000000" w:themeColor="text1"/>
                <w:sz w:val="18"/>
                <w:szCs w:val="18"/>
              </w:rPr>
              <w:t>poskytovatelia Európskej služby elektronického výberu mýta dokončili opätovné posúdenie zhody a vhodnosti</w:t>
            </w:r>
            <w:r w:rsidR="00EC7F9B" w:rsidRPr="00D33674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zložiek </w:t>
            </w:r>
            <w:proofErr w:type="spellStart"/>
            <w:r w:rsidR="00EC7F9B" w:rsidRPr="00D33674">
              <w:rPr>
                <w:color w:val="000000" w:themeColor="text1"/>
                <w:sz w:val="18"/>
                <w:szCs w:val="18"/>
                <w:shd w:val="clear" w:color="auto" w:fill="FFFFFF"/>
              </w:rPr>
              <w:t>interoperability</w:t>
            </w:r>
            <w:proofErr w:type="spellEnd"/>
            <w:r w:rsidR="00EC7F9B" w:rsidRPr="00D33674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podľa osobitného predpisu</w:t>
            </w:r>
            <w:hyperlink r:id="rId12" w:anchor="f3977389" w:history="1">
              <w:r w:rsidR="00EC7F9B" w:rsidRPr="00D33674">
                <w:rPr>
                  <w:rStyle w:val="Hypertextovprepojenie"/>
                  <w:rFonts w:eastAsiaTheme="minorEastAsia"/>
                  <w:color w:val="000000" w:themeColor="text1"/>
                  <w:sz w:val="18"/>
                  <w:szCs w:val="18"/>
                  <w:u w:val="none"/>
                  <w:shd w:val="clear" w:color="auto" w:fill="FFFFFF"/>
                  <w:vertAlign w:val="superscript"/>
                </w:rPr>
                <w:t>2</w:t>
              </w:r>
              <w:r w:rsidR="00EC7F9B" w:rsidRPr="00D33674">
                <w:rPr>
                  <w:rStyle w:val="Hypertextovprepojenie"/>
                  <w:rFonts w:eastAsiaTheme="minorEastAsi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)</w:t>
              </w:r>
            </w:hyperlink>
            <w:r w:rsidR="00EC7F9B" w:rsidRPr="00D33674">
              <w:rPr>
                <w:rStyle w:val="Hypertextovprepojenie"/>
                <w:rFonts w:eastAsiaTheme="minorEastAsia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D33674">
              <w:rPr>
                <w:color w:val="000000" w:themeColor="text1"/>
                <w:sz w:val="18"/>
                <w:szCs w:val="18"/>
              </w:rPr>
              <w:t xml:space="preserve">najneskôr jeden mesiac pred účinnosťou zmeny. </w:t>
            </w:r>
          </w:p>
          <w:p w:rsidR="00887FF0" w:rsidRPr="00D33674" w:rsidRDefault="00887FF0" w:rsidP="005D52E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5D52E0" w:rsidRPr="00D33674" w:rsidRDefault="005D52E0" w:rsidP="005D52E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t xml:space="preserve">(15) Súčasťou zverejneného prehľadu o oblasti Európskej služby elektronického výberu mýta je proces postupu posudzovania zhody zložiek </w:t>
            </w:r>
            <w:proofErr w:type="spellStart"/>
            <w:r w:rsidRPr="00D33674">
              <w:rPr>
                <w:color w:val="000000" w:themeColor="text1"/>
                <w:sz w:val="18"/>
                <w:szCs w:val="18"/>
              </w:rPr>
              <w:t>interoperability</w:t>
            </w:r>
            <w:proofErr w:type="spellEnd"/>
            <w:r w:rsidRPr="00D33674">
              <w:rPr>
                <w:color w:val="000000" w:themeColor="text1"/>
                <w:sz w:val="18"/>
                <w:szCs w:val="18"/>
              </w:rPr>
              <w:t xml:space="preserve"> so špecifikáciami a posudzovania ich vhodnosti na použitie v skúšobnom prostredí, ktorý umožní akreditáciu poskytovateľov Európskej služby elektronického výberu mýta.</w:t>
            </w:r>
          </w:p>
          <w:p w:rsidR="00887FF0" w:rsidRPr="00D33674" w:rsidRDefault="00887FF0" w:rsidP="005D52E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0E6F37" w:rsidRPr="00D33674" w:rsidRDefault="005D52E0" w:rsidP="005D722C">
            <w:pPr>
              <w:shd w:val="clear" w:color="auto" w:fill="FFFFFF"/>
              <w:jc w:val="both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t xml:space="preserve">(16) </w:t>
            </w:r>
            <w:r w:rsidR="005D722C" w:rsidRPr="00D33674">
              <w:rPr>
                <w:color w:val="000000" w:themeColor="text1"/>
                <w:sz w:val="18"/>
                <w:szCs w:val="18"/>
              </w:rPr>
              <w:t xml:space="preserve">Akreditácia je proces riadený správcom výberu mýta, ktorý musí poskytovateľ Európskej služby elektronického výberu mýta, ktorému bolo udelené oprávnenie podľa § 13 ods. 2, podstúpiť pred uzavretím zmluvy o poskytovaní Európskej služby elektronického výberu mýta. Jednotlivé kroky akreditácie a </w:t>
            </w:r>
            <w:r w:rsidR="005D722C" w:rsidRPr="00D33674">
              <w:rPr>
                <w:color w:val="000000" w:themeColor="text1"/>
                <w:sz w:val="18"/>
                <w:szCs w:val="18"/>
              </w:rPr>
              <w:lastRenderedPageBreak/>
              <w:t>predpokladané trvanie postupu akreditácie je upravené v prehľade o oblasti Európskej služby elektronického výberu mýta, ktorý zverejňuje ministerstvo v súlade s § 23 ods. 2 písm. g) štvrtým bodom a v súlade s pravidlami podľa osobitného predpisu.</w:t>
            </w:r>
            <w:r w:rsidR="005D722C" w:rsidRPr="00D33674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="007B12D1" w:rsidRPr="00D33674">
              <w:rPr>
                <w:color w:val="000000" w:themeColor="text1"/>
                <w:sz w:val="18"/>
                <w:szCs w:val="18"/>
              </w:rPr>
              <w:t>)</w:t>
            </w:r>
          </w:p>
          <w:p w:rsidR="005D722C" w:rsidRPr="00D33674" w:rsidRDefault="005D722C" w:rsidP="005D722C">
            <w:pPr>
              <w:shd w:val="clear" w:color="auto" w:fill="FFFFFF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dxa"/>
          </w:tcPr>
          <w:p w:rsidR="00C663A2" w:rsidRPr="00D33674" w:rsidRDefault="007B3663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lastRenderedPageBreak/>
              <w:t>Ú</w:t>
            </w:r>
          </w:p>
          <w:p w:rsidR="000E6F37" w:rsidRPr="00D33674" w:rsidRDefault="000E6F37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E6F37" w:rsidRPr="00D33674" w:rsidRDefault="000E6F37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E6F37" w:rsidRPr="00D33674" w:rsidRDefault="000E6F37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E6F37" w:rsidRPr="00D33674" w:rsidRDefault="000E6F37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E6F37" w:rsidRPr="00D33674" w:rsidRDefault="000E6F37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E6F37" w:rsidRPr="00D33674" w:rsidRDefault="000E6F37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E6F37" w:rsidRPr="00D33674" w:rsidRDefault="000E6F37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E6F37" w:rsidRPr="00D33674" w:rsidRDefault="000E6F37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E6F37" w:rsidRPr="00D33674" w:rsidRDefault="000E6F37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E6F37" w:rsidRPr="00D33674" w:rsidRDefault="000E6F37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E6F37" w:rsidRPr="00D33674" w:rsidRDefault="000E6F37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E6F37" w:rsidRPr="00D33674" w:rsidRDefault="000E6F37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E6F37" w:rsidRPr="00D33674" w:rsidRDefault="000E6F37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E6F37" w:rsidRPr="00D33674" w:rsidRDefault="000E6F37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E6F37" w:rsidRPr="00D33674" w:rsidRDefault="000E6F37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E6F37" w:rsidRPr="00D33674" w:rsidRDefault="000E6F37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E6F37" w:rsidRPr="00D33674" w:rsidRDefault="000E6F37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E6F37" w:rsidRPr="00D33674" w:rsidRDefault="000E6F37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E6F37" w:rsidRPr="00D33674" w:rsidRDefault="000E6F37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E6F37" w:rsidRPr="00D33674" w:rsidRDefault="000E6F37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E6F37" w:rsidRPr="00D33674" w:rsidRDefault="000E6F37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E6F37" w:rsidRPr="00D33674" w:rsidRDefault="000E6F37" w:rsidP="00095E8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663A2" w:rsidRPr="00D33674" w:rsidRDefault="00C663A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663A2" w:rsidRPr="00D33674" w:rsidRDefault="000E6F37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t>GP – N</w:t>
            </w:r>
          </w:p>
        </w:tc>
        <w:tc>
          <w:tcPr>
            <w:tcW w:w="1232" w:type="dxa"/>
          </w:tcPr>
          <w:p w:rsidR="00C663A2" w:rsidRPr="00D33674" w:rsidRDefault="00C663A2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33674" w:rsidRPr="00D33674" w:rsidTr="004F3DC2">
        <w:trPr>
          <w:jc w:val="center"/>
        </w:trPr>
        <w:tc>
          <w:tcPr>
            <w:tcW w:w="679" w:type="dxa"/>
          </w:tcPr>
          <w:p w:rsidR="00E344EA" w:rsidRPr="00D33674" w:rsidRDefault="000B4FCC" w:rsidP="004F3DC2">
            <w:pPr>
              <w:rPr>
                <w:color w:val="000000" w:themeColor="text1"/>
                <w:sz w:val="18"/>
                <w:szCs w:val="18"/>
                <w:lang w:eastAsia="sk-SK"/>
              </w:rPr>
            </w:pPr>
            <w:r w:rsidRPr="00D33674">
              <w:rPr>
                <w:color w:val="000000" w:themeColor="text1"/>
                <w:sz w:val="18"/>
                <w:szCs w:val="18"/>
                <w:lang w:eastAsia="sk-SK"/>
              </w:rPr>
              <w:t>Č: 6</w:t>
            </w:r>
          </w:p>
          <w:p w:rsidR="00E344EA" w:rsidRPr="00D33674" w:rsidRDefault="00E344EA" w:rsidP="004F3DC2">
            <w:pPr>
              <w:rPr>
                <w:color w:val="000000" w:themeColor="text1"/>
                <w:sz w:val="18"/>
                <w:szCs w:val="18"/>
                <w:lang w:eastAsia="sk-SK"/>
              </w:rPr>
            </w:pPr>
            <w:r w:rsidRPr="00D33674">
              <w:rPr>
                <w:color w:val="000000" w:themeColor="text1"/>
                <w:sz w:val="18"/>
                <w:szCs w:val="18"/>
                <w:lang w:eastAsia="sk-SK"/>
              </w:rPr>
              <w:t xml:space="preserve">B: </w:t>
            </w:r>
            <w:r w:rsidR="000B4FCC" w:rsidRPr="00D33674">
              <w:rPr>
                <w:color w:val="000000" w:themeColor="text1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05" w:type="dxa"/>
          </w:tcPr>
          <w:p w:rsidR="00E344EA" w:rsidRPr="00D33674" w:rsidRDefault="00E344EA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3" w:type="dxa"/>
          </w:tcPr>
          <w:p w:rsidR="000B4FCC" w:rsidRPr="00D33674" w:rsidRDefault="000B4FCC" w:rsidP="000B4F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t>2. Každý členský štát prijme opatrenia potrebné na zabezpečenie toho, aby každý mýtny úrad zodpovedný za oblasť EETS na území daného členského štátu vypracoval a viedol prehľad o oblasti EETS, v ktorom sa vymedzia všeobecné podmienky prístupu poskytovateľov EETS do ich oblastí EETS, v súlade s vykonávacími aktami uvedenými v odseku 9.</w:t>
            </w:r>
          </w:p>
          <w:p w:rsidR="000B4FCC" w:rsidRPr="00D33674" w:rsidRDefault="000B4FCC" w:rsidP="000B4F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t xml:space="preserve">Ak sa na území členského štátu vytvorí nový elektronický cestný mýtny systém, daný členský štát prijme opatrenia potrebné na zabezpečenie toho, aby určený mýtny úrad zodpovedný za systém uverejnil prehľad o oblasti EETS s dostatočným predstihom s cieľom umožniť akreditáciu zainteresovaných poskytovateľov EETS najneskôr jeden mesiac pred uvedením nového systému do prevádzky, a to s náležitým ohľadom na dĺžku procesu posudzovania zhody so špecifikáciami a vhodnosti na použitie zložiek </w:t>
            </w:r>
            <w:proofErr w:type="spellStart"/>
            <w:r w:rsidRPr="00D33674">
              <w:rPr>
                <w:color w:val="000000" w:themeColor="text1"/>
                <w:sz w:val="18"/>
                <w:szCs w:val="18"/>
              </w:rPr>
              <w:t>interoperability</w:t>
            </w:r>
            <w:proofErr w:type="spellEnd"/>
            <w:r w:rsidRPr="00D33674">
              <w:rPr>
                <w:color w:val="000000" w:themeColor="text1"/>
                <w:sz w:val="18"/>
                <w:szCs w:val="18"/>
              </w:rPr>
              <w:t xml:space="preserve"> uvedených v článku 15 ods. 1.</w:t>
            </w:r>
          </w:p>
          <w:p w:rsidR="00E344EA" w:rsidRPr="00D33674" w:rsidRDefault="00E344EA" w:rsidP="004F3DC2">
            <w:pPr>
              <w:ind w:right="72"/>
              <w:jc w:val="both"/>
              <w:rPr>
                <w:color w:val="000000" w:themeColor="text1"/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609" w:type="dxa"/>
          </w:tcPr>
          <w:p w:rsidR="00E344EA" w:rsidRPr="00D33674" w:rsidRDefault="000B4FCC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30" w:type="dxa"/>
          </w:tcPr>
          <w:p w:rsidR="000B4FCC" w:rsidRPr="00D33674" w:rsidRDefault="000B4FCC" w:rsidP="000B4FCC">
            <w:pPr>
              <w:jc w:val="center"/>
              <w:rPr>
                <w:color w:val="000000" w:themeColor="text1"/>
              </w:rPr>
            </w:pPr>
            <w:r w:rsidRPr="00D33674">
              <w:rPr>
                <w:color w:val="000000" w:themeColor="text1"/>
              </w:rPr>
              <w:t xml:space="preserve">Zákon č . 474/2013 Z. z. </w:t>
            </w:r>
            <w:r w:rsidR="00060E85" w:rsidRPr="00D33674">
              <w:rPr>
                <w:color w:val="000000" w:themeColor="text1"/>
              </w:rPr>
              <w:t>v znení návrhu zákona</w:t>
            </w:r>
          </w:p>
          <w:p w:rsidR="000B4FCC" w:rsidRPr="00D33674" w:rsidRDefault="000B4FCC" w:rsidP="000B4FCC">
            <w:pPr>
              <w:jc w:val="center"/>
              <w:rPr>
                <w:color w:val="000000" w:themeColor="text1"/>
              </w:rPr>
            </w:pPr>
          </w:p>
          <w:p w:rsidR="000B4FCC" w:rsidRPr="00D33674" w:rsidRDefault="000B4FCC" w:rsidP="000B4FCC">
            <w:pPr>
              <w:jc w:val="center"/>
              <w:rPr>
                <w:color w:val="000000" w:themeColor="text1"/>
              </w:rPr>
            </w:pPr>
          </w:p>
          <w:p w:rsidR="000B4FCC" w:rsidRPr="00D33674" w:rsidRDefault="000B4FCC" w:rsidP="000B4FCC">
            <w:pPr>
              <w:rPr>
                <w:color w:val="000000" w:themeColor="text1"/>
              </w:rPr>
            </w:pPr>
          </w:p>
          <w:p w:rsidR="00E344EA" w:rsidRPr="00D33674" w:rsidRDefault="00E344EA" w:rsidP="000B4F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0B4FCC" w:rsidRPr="00D33674" w:rsidRDefault="000B4FCC" w:rsidP="000B4FCC">
            <w:pPr>
              <w:jc w:val="center"/>
              <w:rPr>
                <w:color w:val="000000" w:themeColor="text1"/>
              </w:rPr>
            </w:pPr>
            <w:r w:rsidRPr="00D33674">
              <w:rPr>
                <w:color w:val="000000" w:themeColor="text1"/>
              </w:rPr>
              <w:t>§ 12</w:t>
            </w:r>
          </w:p>
          <w:p w:rsidR="000B4FCC" w:rsidRPr="00D33674" w:rsidRDefault="000B4FCC" w:rsidP="000B4FCC">
            <w:pPr>
              <w:jc w:val="center"/>
              <w:rPr>
                <w:color w:val="000000" w:themeColor="text1"/>
              </w:rPr>
            </w:pPr>
            <w:r w:rsidRPr="00D33674">
              <w:rPr>
                <w:color w:val="000000" w:themeColor="text1"/>
              </w:rPr>
              <w:t>ods. 12</w:t>
            </w:r>
            <w:r w:rsidR="005D722C" w:rsidRPr="00D33674">
              <w:rPr>
                <w:color w:val="000000" w:themeColor="text1"/>
              </w:rPr>
              <w:t xml:space="preserve"> až 15</w:t>
            </w:r>
          </w:p>
          <w:p w:rsidR="000B4FCC" w:rsidRPr="00D33674" w:rsidRDefault="000B4FCC" w:rsidP="000B4FCC">
            <w:pPr>
              <w:rPr>
                <w:color w:val="000000" w:themeColor="text1"/>
              </w:rPr>
            </w:pPr>
          </w:p>
          <w:p w:rsidR="00E344EA" w:rsidRPr="00D33674" w:rsidRDefault="00E344EA" w:rsidP="000B4FC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11" w:type="dxa"/>
          </w:tcPr>
          <w:p w:rsidR="000B4FCC" w:rsidRPr="00D33674" w:rsidRDefault="000B4FCC" w:rsidP="000B4F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</w:rPr>
              <w:t>(</w:t>
            </w:r>
            <w:r w:rsidRPr="00D33674">
              <w:rPr>
                <w:color w:val="000000" w:themeColor="text1"/>
                <w:sz w:val="18"/>
                <w:szCs w:val="18"/>
              </w:rPr>
              <w:t>12) Správca výberu mýta je povinný uzatvoriť s poskytovateľom Európskej služby elektronického výberu mýta, ktorý má oprávnenie podľa § 13 ods. 2, zmluvu o poskytovaní Európskej služby elektronického výberu mýta a platiť mu za poskytovanie Európskej služby elektronického výberu mýta odmenu.</w:t>
            </w:r>
          </w:p>
          <w:p w:rsidR="000B4FCC" w:rsidRPr="00D33674" w:rsidRDefault="000B4FCC" w:rsidP="000B4FC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0B4FCC" w:rsidRPr="00D33674" w:rsidRDefault="000B4FCC" w:rsidP="000B4F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t>(13) Správca výberu mýta je povinný na svojom webovom sídle zverejniť prehľad o oblasti Európskej služby elektronického výberu mýta v súlade s osobitným predpisom</w:t>
            </w:r>
            <w:r w:rsidRPr="00D33674">
              <w:rPr>
                <w:color w:val="000000" w:themeColor="text1"/>
                <w:sz w:val="18"/>
                <w:szCs w:val="18"/>
                <w:vertAlign w:val="superscript"/>
              </w:rPr>
              <w:t>2)</w:t>
            </w:r>
            <w:r w:rsidRPr="00D33674">
              <w:rPr>
                <w:color w:val="000000" w:themeColor="text1"/>
                <w:sz w:val="18"/>
                <w:szCs w:val="18"/>
              </w:rPr>
              <w:t xml:space="preserve"> a v prípade jej zmeny alebo podstatnej zmeny elektronického mýtneho systému, ktorá vyžaduje úpravu technológií využívaných elektronickým mýtnym systémom, zverejniť informácie o tejto zmene tak, aby </w:t>
            </w:r>
            <w:r w:rsidRPr="00D33674">
              <w:rPr>
                <w:bCs/>
                <w:color w:val="000000" w:themeColor="text1"/>
                <w:sz w:val="18"/>
                <w:szCs w:val="18"/>
              </w:rPr>
              <w:t>poskytovatelia Európskej služby elektronického výberu mýta dokončili opätovné posúdenie zhody a vhodnosti</w:t>
            </w:r>
            <w:r w:rsidRPr="00D33674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podľa osobitného predpisu</w:t>
            </w:r>
            <w:hyperlink r:id="rId13" w:anchor="f3977389" w:history="1">
              <w:r w:rsidRPr="00D33674">
                <w:rPr>
                  <w:rStyle w:val="Hypertextovprepojenie"/>
                  <w:color w:val="000000" w:themeColor="text1"/>
                  <w:sz w:val="18"/>
                  <w:szCs w:val="18"/>
                  <w:u w:val="none"/>
                  <w:shd w:val="clear" w:color="auto" w:fill="FFFFFF"/>
                  <w:vertAlign w:val="superscript"/>
                </w:rPr>
                <w:t>2</w:t>
              </w:r>
              <w:r w:rsidRPr="00D33674">
                <w:rPr>
                  <w:rStyle w:val="Hypertextovprepojenie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)</w:t>
              </w:r>
            </w:hyperlink>
            <w:r w:rsidRPr="00D33674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D33674">
              <w:rPr>
                <w:color w:val="000000" w:themeColor="text1"/>
                <w:sz w:val="18"/>
                <w:szCs w:val="18"/>
              </w:rPr>
              <w:t>najneskôr jeden mesiac pred účinnosťou zmeny.</w:t>
            </w:r>
          </w:p>
          <w:p w:rsidR="000B4FCC" w:rsidRPr="00D33674" w:rsidRDefault="000B4FCC" w:rsidP="000B4FC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0B4FCC" w:rsidRPr="00D33674" w:rsidRDefault="000B4FCC" w:rsidP="000B4F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t>(14</w:t>
            </w:r>
            <w:r w:rsidR="00532D44" w:rsidRPr="00D33674">
              <w:rPr>
                <w:color w:val="000000" w:themeColor="text1"/>
                <w:sz w:val="18"/>
                <w:szCs w:val="18"/>
              </w:rPr>
              <w:t>) Podstatne zmenený elektronický</w:t>
            </w:r>
            <w:r w:rsidRPr="00D33674">
              <w:rPr>
                <w:color w:val="000000" w:themeColor="text1"/>
                <w:sz w:val="18"/>
                <w:szCs w:val="18"/>
              </w:rPr>
              <w:t xml:space="preserve"> mýtny systém podľa  odseku 13 je existujúci elektronicky mýtny systém, ktorý prešiel alebo prech</w:t>
            </w:r>
            <w:r w:rsidR="00532D44" w:rsidRPr="00D33674">
              <w:rPr>
                <w:color w:val="000000" w:themeColor="text1"/>
                <w:sz w:val="18"/>
                <w:szCs w:val="18"/>
              </w:rPr>
              <w:t>ádza zmenou, ktorá si vyžaduje,</w:t>
            </w:r>
            <w:r w:rsidRPr="00D33674">
              <w:rPr>
                <w:color w:val="000000" w:themeColor="text1"/>
                <w:sz w:val="18"/>
                <w:szCs w:val="18"/>
              </w:rPr>
              <w:t xml:space="preserve"> aby poskytovatelia Európskej služby elektronického výberu</w:t>
            </w:r>
            <w:r w:rsidR="00532D44" w:rsidRPr="00D33674">
              <w:rPr>
                <w:color w:val="000000" w:themeColor="text1"/>
                <w:sz w:val="18"/>
                <w:szCs w:val="18"/>
              </w:rPr>
              <w:t xml:space="preserve"> mýta</w:t>
            </w:r>
            <w:r w:rsidRPr="00D33674">
              <w:rPr>
                <w:color w:val="000000" w:themeColor="text1"/>
                <w:sz w:val="18"/>
                <w:szCs w:val="18"/>
              </w:rPr>
              <w:t xml:space="preserve"> vykonali zmeny na zložkách </w:t>
            </w:r>
            <w:proofErr w:type="spellStart"/>
            <w:r w:rsidRPr="00D33674">
              <w:rPr>
                <w:color w:val="000000" w:themeColor="text1"/>
                <w:sz w:val="18"/>
                <w:szCs w:val="18"/>
              </w:rPr>
              <w:t>interoperability</w:t>
            </w:r>
            <w:proofErr w:type="spellEnd"/>
            <w:r w:rsidRPr="00D33674">
              <w:rPr>
                <w:color w:val="000000" w:themeColor="text1"/>
                <w:sz w:val="18"/>
                <w:szCs w:val="18"/>
              </w:rPr>
              <w:t>, ktoré sú v prevádzke v takej miere, že si to vyžaduje zmenu akreditácie.</w:t>
            </w:r>
          </w:p>
          <w:p w:rsidR="000B4FCC" w:rsidRPr="00D33674" w:rsidRDefault="000B4FCC" w:rsidP="000B4FC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344EA" w:rsidRPr="00D33674" w:rsidRDefault="000B4FCC" w:rsidP="000B4FCC">
            <w:pPr>
              <w:ind w:right="-51"/>
              <w:jc w:val="both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t xml:space="preserve">(15) Súčasťou zverejneného prehľadu o oblasti Európskej služby elektronického výberu mýta je proces postupu posudzovania zhody zložiek </w:t>
            </w:r>
            <w:proofErr w:type="spellStart"/>
            <w:r w:rsidRPr="00D33674">
              <w:rPr>
                <w:color w:val="000000" w:themeColor="text1"/>
                <w:sz w:val="18"/>
                <w:szCs w:val="18"/>
              </w:rPr>
              <w:t>interoperability</w:t>
            </w:r>
            <w:proofErr w:type="spellEnd"/>
            <w:r w:rsidRPr="00D33674">
              <w:rPr>
                <w:color w:val="000000" w:themeColor="text1"/>
                <w:sz w:val="18"/>
                <w:szCs w:val="18"/>
              </w:rPr>
              <w:t xml:space="preserve"> so špecifikáciami a posudzovania ich vhodnosti na použitie v skúšobnom prostredí, ktor</w:t>
            </w:r>
            <w:bookmarkStart w:id="0" w:name="_GoBack"/>
            <w:bookmarkEnd w:id="0"/>
            <w:r w:rsidRPr="00D33674">
              <w:rPr>
                <w:color w:val="000000" w:themeColor="text1"/>
                <w:sz w:val="18"/>
                <w:szCs w:val="18"/>
              </w:rPr>
              <w:t>ý umožní akreditáciu poskytovateľov Európskej služby elektronického výberu mýta.</w:t>
            </w:r>
          </w:p>
        </w:tc>
        <w:tc>
          <w:tcPr>
            <w:tcW w:w="467" w:type="dxa"/>
          </w:tcPr>
          <w:p w:rsidR="00E344EA" w:rsidRPr="00D33674" w:rsidRDefault="00E344EA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E344EA" w:rsidRPr="00D33674" w:rsidRDefault="00E344EA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E344EA" w:rsidRPr="00D33674" w:rsidRDefault="00AD3AB4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t>GP – N</w:t>
            </w:r>
          </w:p>
        </w:tc>
        <w:tc>
          <w:tcPr>
            <w:tcW w:w="1232" w:type="dxa"/>
          </w:tcPr>
          <w:p w:rsidR="00E344EA" w:rsidRPr="00D33674" w:rsidRDefault="00E344EA" w:rsidP="00AD3AB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33674" w:rsidRPr="00D33674" w:rsidTr="004F3DC2">
        <w:trPr>
          <w:jc w:val="center"/>
        </w:trPr>
        <w:tc>
          <w:tcPr>
            <w:tcW w:w="679" w:type="dxa"/>
          </w:tcPr>
          <w:p w:rsidR="004F3DC2" w:rsidRPr="00D33674" w:rsidRDefault="000B4FCC" w:rsidP="004F3DC2">
            <w:pPr>
              <w:rPr>
                <w:color w:val="000000" w:themeColor="text1"/>
                <w:sz w:val="18"/>
                <w:szCs w:val="18"/>
                <w:lang w:eastAsia="sk-SK"/>
              </w:rPr>
            </w:pPr>
            <w:r w:rsidRPr="00D33674">
              <w:rPr>
                <w:color w:val="000000" w:themeColor="text1"/>
                <w:sz w:val="18"/>
                <w:szCs w:val="18"/>
                <w:lang w:eastAsia="sk-SK"/>
              </w:rPr>
              <w:t>Č: 6</w:t>
            </w:r>
          </w:p>
          <w:p w:rsidR="004F3DC2" w:rsidRPr="00D33674" w:rsidRDefault="002D2351" w:rsidP="004F3DC2">
            <w:pPr>
              <w:rPr>
                <w:color w:val="000000" w:themeColor="text1"/>
                <w:sz w:val="18"/>
                <w:szCs w:val="18"/>
                <w:lang w:eastAsia="sk-SK"/>
              </w:rPr>
            </w:pPr>
            <w:r w:rsidRPr="00D33674">
              <w:rPr>
                <w:color w:val="000000" w:themeColor="text1"/>
                <w:sz w:val="18"/>
                <w:szCs w:val="18"/>
                <w:lang w:eastAsia="sk-SK"/>
              </w:rPr>
              <w:t>B</w:t>
            </w:r>
            <w:r w:rsidR="004F3DC2" w:rsidRPr="00D33674">
              <w:rPr>
                <w:color w:val="000000" w:themeColor="text1"/>
                <w:sz w:val="18"/>
                <w:szCs w:val="18"/>
                <w:lang w:eastAsia="sk-SK"/>
              </w:rPr>
              <w:t xml:space="preserve">: </w:t>
            </w:r>
            <w:r w:rsidR="000B4FCC" w:rsidRPr="00D33674">
              <w:rPr>
                <w:color w:val="000000" w:themeColor="text1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05" w:type="dxa"/>
          </w:tcPr>
          <w:p w:rsidR="004F3DC2" w:rsidRPr="00D33674" w:rsidRDefault="004F3DC2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3" w:type="dxa"/>
          </w:tcPr>
          <w:p w:rsidR="004F3DC2" w:rsidRPr="00D33674" w:rsidRDefault="000B4FCC" w:rsidP="004F3DC2">
            <w:pPr>
              <w:ind w:right="72"/>
              <w:jc w:val="both"/>
              <w:rPr>
                <w:color w:val="000000" w:themeColor="text1"/>
                <w:sz w:val="18"/>
                <w:szCs w:val="18"/>
                <w:lang w:eastAsia="sk-SK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t xml:space="preserve">8. Členské štáty prijmú opatrenia potrebné na zabezpečenie toho, aby mýtne úrady nediskriminačným spôsobom spolupracovali s poskytovateľmi EETS alebo </w:t>
            </w:r>
            <w:r w:rsidRPr="00D33674">
              <w:rPr>
                <w:color w:val="000000" w:themeColor="text1"/>
                <w:sz w:val="18"/>
                <w:szCs w:val="18"/>
              </w:rPr>
              <w:lastRenderedPageBreak/>
              <w:t xml:space="preserve">výrobcami, alebo notifikovanými orgánmi v záujme posudzovania vhodnosti zložiek </w:t>
            </w:r>
            <w:proofErr w:type="spellStart"/>
            <w:r w:rsidRPr="00D33674">
              <w:rPr>
                <w:color w:val="000000" w:themeColor="text1"/>
                <w:sz w:val="18"/>
                <w:szCs w:val="18"/>
              </w:rPr>
              <w:t>interoperability</w:t>
            </w:r>
            <w:proofErr w:type="spellEnd"/>
            <w:r w:rsidRPr="00D33674">
              <w:rPr>
                <w:color w:val="000000" w:themeColor="text1"/>
                <w:sz w:val="18"/>
                <w:szCs w:val="18"/>
              </w:rPr>
              <w:t xml:space="preserve"> na použitie v ich oblastiach EETS.</w:t>
            </w:r>
          </w:p>
        </w:tc>
        <w:tc>
          <w:tcPr>
            <w:tcW w:w="609" w:type="dxa"/>
          </w:tcPr>
          <w:p w:rsidR="004F3DC2" w:rsidRPr="00D33674" w:rsidRDefault="004F3DC2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lastRenderedPageBreak/>
              <w:t>N</w:t>
            </w:r>
          </w:p>
        </w:tc>
        <w:tc>
          <w:tcPr>
            <w:tcW w:w="930" w:type="dxa"/>
          </w:tcPr>
          <w:p w:rsidR="00275DCE" w:rsidRPr="00D33674" w:rsidRDefault="00275DCE" w:rsidP="00275DCE">
            <w:pPr>
              <w:jc w:val="center"/>
              <w:rPr>
                <w:color w:val="000000" w:themeColor="text1"/>
              </w:rPr>
            </w:pPr>
            <w:r w:rsidRPr="00D33674">
              <w:rPr>
                <w:color w:val="000000" w:themeColor="text1"/>
              </w:rPr>
              <w:t xml:space="preserve">Zákon č . 474/2013 Z. z. </w:t>
            </w:r>
            <w:r w:rsidRPr="00D33674">
              <w:rPr>
                <w:color w:val="000000" w:themeColor="text1"/>
              </w:rPr>
              <w:lastRenderedPageBreak/>
              <w:t>v znení návrhu zákona</w:t>
            </w:r>
          </w:p>
          <w:p w:rsidR="004F3DC2" w:rsidRPr="00D33674" w:rsidRDefault="004F3DC2" w:rsidP="001F66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4F3DC2" w:rsidRPr="00D33674" w:rsidRDefault="00275DCE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lastRenderedPageBreak/>
              <w:t>§ 12 ods. 19</w:t>
            </w:r>
          </w:p>
        </w:tc>
        <w:tc>
          <w:tcPr>
            <w:tcW w:w="4211" w:type="dxa"/>
          </w:tcPr>
          <w:p w:rsidR="004F3DC2" w:rsidRPr="00D33674" w:rsidRDefault="00275DCE" w:rsidP="00701EF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36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(19) Správca výberu mýta spolupracuje s poskytovateľmi Európskej služby elektronického </w:t>
            </w:r>
            <w:r w:rsidRPr="00D336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výberu mýta, </w:t>
            </w:r>
            <w:r w:rsidR="00701EFC" w:rsidRPr="00D336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výrobcami zložiek </w:t>
            </w:r>
            <w:proofErr w:type="spellStart"/>
            <w:r w:rsidR="00701EFC" w:rsidRPr="00D336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interoperability</w:t>
            </w:r>
            <w:proofErr w:type="spellEnd"/>
            <w:r w:rsidR="00701EFC" w:rsidRPr="00D336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</w:t>
            </w:r>
            <w:r w:rsidRPr="00D336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notifikovanou osobou </w:t>
            </w:r>
            <w:r w:rsidR="00D336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nediskriminačným spôsobom.</w:t>
            </w:r>
          </w:p>
        </w:tc>
        <w:tc>
          <w:tcPr>
            <w:tcW w:w="467" w:type="dxa"/>
          </w:tcPr>
          <w:p w:rsidR="004F3DC2" w:rsidRPr="00D33674" w:rsidRDefault="004F3DC2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lastRenderedPageBreak/>
              <w:t>Ú</w:t>
            </w:r>
          </w:p>
        </w:tc>
        <w:tc>
          <w:tcPr>
            <w:tcW w:w="850" w:type="dxa"/>
          </w:tcPr>
          <w:p w:rsidR="004F3DC2" w:rsidRPr="00D33674" w:rsidRDefault="004F3DC2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4F3DC2" w:rsidRPr="00D33674" w:rsidRDefault="004F3DC2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t>GP – N</w:t>
            </w:r>
          </w:p>
        </w:tc>
        <w:tc>
          <w:tcPr>
            <w:tcW w:w="1232" w:type="dxa"/>
          </w:tcPr>
          <w:p w:rsidR="004F3DC2" w:rsidRPr="00D33674" w:rsidRDefault="004F3DC2" w:rsidP="00030D9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4F3DC2" w:rsidRPr="00D33674" w:rsidTr="004F3DC2">
        <w:trPr>
          <w:jc w:val="center"/>
        </w:trPr>
        <w:tc>
          <w:tcPr>
            <w:tcW w:w="679" w:type="dxa"/>
          </w:tcPr>
          <w:p w:rsidR="004F3DC2" w:rsidRPr="00D33674" w:rsidRDefault="000B4FCC" w:rsidP="004F3DC2">
            <w:pPr>
              <w:rPr>
                <w:color w:val="000000" w:themeColor="text1"/>
                <w:sz w:val="18"/>
                <w:szCs w:val="18"/>
                <w:lang w:eastAsia="sk-SK"/>
              </w:rPr>
            </w:pPr>
            <w:r w:rsidRPr="00D33674">
              <w:rPr>
                <w:color w:val="000000" w:themeColor="text1"/>
                <w:sz w:val="18"/>
                <w:szCs w:val="18"/>
                <w:lang w:eastAsia="sk-SK"/>
              </w:rPr>
              <w:t>Č: 7</w:t>
            </w:r>
          </w:p>
          <w:p w:rsidR="004F3DC2" w:rsidRPr="00D33674" w:rsidRDefault="002D2351" w:rsidP="004F3DC2">
            <w:pPr>
              <w:rPr>
                <w:color w:val="000000" w:themeColor="text1"/>
                <w:sz w:val="18"/>
                <w:szCs w:val="18"/>
                <w:lang w:eastAsia="sk-SK"/>
              </w:rPr>
            </w:pPr>
            <w:r w:rsidRPr="00D33674">
              <w:rPr>
                <w:color w:val="000000" w:themeColor="text1"/>
                <w:sz w:val="18"/>
                <w:szCs w:val="18"/>
                <w:lang w:eastAsia="sk-SK"/>
              </w:rPr>
              <w:t>B</w:t>
            </w:r>
            <w:r w:rsidR="004F3DC2" w:rsidRPr="00D33674">
              <w:rPr>
                <w:color w:val="000000" w:themeColor="text1"/>
                <w:sz w:val="18"/>
                <w:szCs w:val="18"/>
                <w:lang w:eastAsia="sk-SK"/>
              </w:rPr>
              <w:t xml:space="preserve">: </w:t>
            </w:r>
            <w:r w:rsidR="000B4FCC" w:rsidRPr="00D33674">
              <w:rPr>
                <w:color w:val="000000" w:themeColor="text1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05" w:type="dxa"/>
          </w:tcPr>
          <w:p w:rsidR="004F3DC2" w:rsidRPr="00D33674" w:rsidRDefault="004F3DC2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3" w:type="dxa"/>
          </w:tcPr>
          <w:p w:rsidR="000B4FCC" w:rsidRPr="00D33674" w:rsidRDefault="000B4FCC" w:rsidP="000B4F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t>3. Členské štáty prijmú opatrenia potrebné na zabezpečenie toho, aby metodika výpočtu odmeny pre poskytovateľov EETS mala v oblastiach EETS s hlavným poskytovateľom služby rovnakú štruktúru ako odmena za porovnateľné služby poskytované hlavným poskytovateľom služby. Výška odmeny poskytovateľov EETS sa od odmeny hlavného poskytovateľa služby môže líšiť, pokiaľ je to odôvodnené:</w:t>
            </w:r>
          </w:p>
          <w:p w:rsidR="000B4FCC" w:rsidRPr="00D33674" w:rsidRDefault="000B4FCC" w:rsidP="000B4F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t>a) nákladmi na špecifické požiadavky a povinnosti, ktoré má hlavný poskytovateľ služby, ale nie ďalší poskytovatelia EETS; a</w:t>
            </w:r>
          </w:p>
          <w:p w:rsidR="004F3DC2" w:rsidRPr="00D33674" w:rsidRDefault="000B4FCC" w:rsidP="000B4FCC">
            <w:pPr>
              <w:ind w:right="72"/>
              <w:jc w:val="both"/>
              <w:rPr>
                <w:color w:val="000000" w:themeColor="text1"/>
                <w:sz w:val="18"/>
                <w:szCs w:val="18"/>
                <w:lang w:eastAsia="sk-SK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t>b) potrebou odpočítať z odmeny pre poskytovateľov EETS pevné poplatky, ktoré ukladá mýtny úrad na základe nákladov, ktoré mu vznikajú v súvislosti s poskytovaním, prevádzkou a údržbou systému spĺňajúceho požiadavky EETS v mýtnej oblasti, vrátane nákladov na akreditáciu, ak tieto náklady nie sú zahrnuté v mýte.</w:t>
            </w:r>
          </w:p>
        </w:tc>
        <w:tc>
          <w:tcPr>
            <w:tcW w:w="609" w:type="dxa"/>
          </w:tcPr>
          <w:p w:rsidR="004F3DC2" w:rsidRPr="00D33674" w:rsidRDefault="004F3DC2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30" w:type="dxa"/>
          </w:tcPr>
          <w:p w:rsidR="00275DCE" w:rsidRPr="00D33674" w:rsidRDefault="005D722C" w:rsidP="00275DCE">
            <w:pPr>
              <w:jc w:val="center"/>
              <w:rPr>
                <w:color w:val="000000" w:themeColor="text1"/>
              </w:rPr>
            </w:pPr>
            <w:r w:rsidRPr="00D33674">
              <w:rPr>
                <w:color w:val="000000" w:themeColor="text1"/>
              </w:rPr>
              <w:t>Zákon č</w:t>
            </w:r>
            <w:r w:rsidR="00275DCE" w:rsidRPr="00D33674">
              <w:rPr>
                <w:color w:val="000000" w:themeColor="text1"/>
              </w:rPr>
              <w:t>. 474/2013 Z. z. v znení návrhu zákona</w:t>
            </w:r>
          </w:p>
          <w:p w:rsidR="004F3DC2" w:rsidRPr="00D33674" w:rsidRDefault="004F3DC2" w:rsidP="004F3DC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dxa"/>
          </w:tcPr>
          <w:p w:rsidR="004F3DC2" w:rsidRPr="00D33674" w:rsidRDefault="00275DCE" w:rsidP="004F3DC2">
            <w:pPr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t xml:space="preserve">§ 23 ods. 2 písm. f) </w:t>
            </w:r>
          </w:p>
        </w:tc>
        <w:tc>
          <w:tcPr>
            <w:tcW w:w="4211" w:type="dxa"/>
          </w:tcPr>
          <w:p w:rsidR="00275DCE" w:rsidRPr="00D33674" w:rsidRDefault="00275DCE" w:rsidP="000B4FCC">
            <w:pPr>
              <w:ind w:right="-51"/>
              <w:jc w:val="both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t xml:space="preserve">Ministerstvo </w:t>
            </w:r>
          </w:p>
          <w:p w:rsidR="004F3DC2" w:rsidRPr="00D33674" w:rsidRDefault="00275DCE" w:rsidP="005D722C">
            <w:pPr>
              <w:ind w:right="-51"/>
              <w:jc w:val="both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t xml:space="preserve">f) schvaľuje </w:t>
            </w:r>
            <w:r w:rsidR="005D722C" w:rsidRPr="00D33674">
              <w:rPr>
                <w:color w:val="000000" w:themeColor="text1"/>
                <w:sz w:val="18"/>
                <w:szCs w:val="18"/>
              </w:rPr>
              <w:t>výpočet odmeny pre poskytovateľa Európskej služby elektronického výberu mýta, ktorý je súčasťou prehľadu o Európskej službe elektronického výberu mýta</w:t>
            </w:r>
            <w:r w:rsidR="007B12D1" w:rsidRPr="00D33674">
              <w:rPr>
                <w:color w:val="000000" w:themeColor="text1"/>
                <w:sz w:val="18"/>
                <w:szCs w:val="18"/>
              </w:rPr>
              <w:t>,</w:t>
            </w:r>
            <w:r w:rsidRPr="00D33674">
              <w:rPr>
                <w:color w:val="000000" w:themeColor="text1"/>
                <w:sz w:val="18"/>
                <w:szCs w:val="18"/>
              </w:rPr>
              <w:t>“.</w:t>
            </w:r>
          </w:p>
        </w:tc>
        <w:tc>
          <w:tcPr>
            <w:tcW w:w="467" w:type="dxa"/>
          </w:tcPr>
          <w:p w:rsidR="004F3DC2" w:rsidRPr="00D33674" w:rsidRDefault="004F3DC2" w:rsidP="004F3D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t>Ú</w:t>
            </w:r>
          </w:p>
        </w:tc>
        <w:tc>
          <w:tcPr>
            <w:tcW w:w="850" w:type="dxa"/>
          </w:tcPr>
          <w:p w:rsidR="004F3DC2" w:rsidRPr="00D33674" w:rsidRDefault="004F3DC2" w:rsidP="00792C3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4F3DC2" w:rsidRPr="00D33674" w:rsidRDefault="00B30654" w:rsidP="00B3065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33674">
              <w:rPr>
                <w:color w:val="000000" w:themeColor="text1"/>
                <w:sz w:val="18"/>
                <w:szCs w:val="18"/>
              </w:rPr>
              <w:t>GP – N</w:t>
            </w:r>
          </w:p>
        </w:tc>
        <w:tc>
          <w:tcPr>
            <w:tcW w:w="1232" w:type="dxa"/>
          </w:tcPr>
          <w:p w:rsidR="004F3DC2" w:rsidRPr="00D33674" w:rsidRDefault="004F3DC2" w:rsidP="004F3DC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7601A" w:rsidRPr="00D33674" w:rsidRDefault="00A7601A" w:rsidP="00AC041A">
      <w:pPr>
        <w:jc w:val="both"/>
        <w:rPr>
          <w:color w:val="000000" w:themeColor="text1"/>
          <w:sz w:val="18"/>
          <w:szCs w:val="18"/>
        </w:rPr>
      </w:pPr>
    </w:p>
    <w:sectPr w:rsidR="00A7601A" w:rsidRPr="00D33674" w:rsidSect="00DF1CBA">
      <w:footerReference w:type="even" r:id="rId14"/>
      <w:footerReference w:type="default" r:id="rId15"/>
      <w:pgSz w:w="16840" w:h="11907" w:orient="landscape" w:code="9"/>
      <w:pgMar w:top="1304" w:right="1418" w:bottom="1418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6C" w:rsidRDefault="0099366C">
      <w:r>
        <w:separator/>
      </w:r>
    </w:p>
  </w:endnote>
  <w:endnote w:type="continuationSeparator" w:id="0">
    <w:p w:rsidR="0099366C" w:rsidRDefault="0099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charset w:val="00"/>
    <w:family w:val="roman"/>
    <w:pitch w:val="default"/>
    <w:sig w:usb0="00000005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50" w:rsidRDefault="000E1750" w:rsidP="001C10F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E1750" w:rsidRDefault="000E175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50" w:rsidRDefault="000E1750" w:rsidP="001C10F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33674">
      <w:rPr>
        <w:rStyle w:val="slostrany"/>
        <w:noProof/>
      </w:rPr>
      <w:t>2</w:t>
    </w:r>
    <w:r>
      <w:rPr>
        <w:rStyle w:val="slostrany"/>
      </w:rPr>
      <w:fldChar w:fldCharType="end"/>
    </w:r>
  </w:p>
  <w:p w:rsidR="000E1750" w:rsidRDefault="000E175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6C" w:rsidRDefault="0099366C">
      <w:r>
        <w:separator/>
      </w:r>
    </w:p>
  </w:footnote>
  <w:footnote w:type="continuationSeparator" w:id="0">
    <w:p w:rsidR="0099366C" w:rsidRDefault="00993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676012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3C6D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E44D5"/>
    <w:multiLevelType w:val="hybridMultilevel"/>
    <w:tmpl w:val="87CAEF04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455F0"/>
    <w:multiLevelType w:val="hybridMultilevel"/>
    <w:tmpl w:val="28B4E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07448"/>
    <w:multiLevelType w:val="hybridMultilevel"/>
    <w:tmpl w:val="BB66DE16"/>
    <w:lvl w:ilvl="0" w:tplc="6C5ECA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494949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04868"/>
    <w:multiLevelType w:val="hybridMultilevel"/>
    <w:tmpl w:val="3A0AE690"/>
    <w:lvl w:ilvl="0" w:tplc="041B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 w15:restartNumberingAfterBreak="0">
    <w:nsid w:val="45E35549"/>
    <w:multiLevelType w:val="hybridMultilevel"/>
    <w:tmpl w:val="88D016F0"/>
    <w:lvl w:ilvl="0" w:tplc="41748388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  <w:color w:val="494949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7846"/>
    <w:multiLevelType w:val="hybridMultilevel"/>
    <w:tmpl w:val="DB30661E"/>
    <w:lvl w:ilvl="0" w:tplc="45A087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42E14"/>
    <w:multiLevelType w:val="hybridMultilevel"/>
    <w:tmpl w:val="715E8EF6"/>
    <w:lvl w:ilvl="0" w:tplc="E12E2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70412"/>
    <w:multiLevelType w:val="hybridMultilevel"/>
    <w:tmpl w:val="BB66DE16"/>
    <w:lvl w:ilvl="0" w:tplc="6C5ECA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494949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36577"/>
    <w:multiLevelType w:val="hybridMultilevel"/>
    <w:tmpl w:val="B4D027B2"/>
    <w:lvl w:ilvl="0" w:tplc="9C285A1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54A1C"/>
    <w:multiLevelType w:val="hybridMultilevel"/>
    <w:tmpl w:val="CF625A80"/>
    <w:lvl w:ilvl="0" w:tplc="018237E6">
      <w:start w:val="1"/>
      <w:numFmt w:val="decimal"/>
      <w:lvlText w:val="%1."/>
      <w:lvlJc w:val="left"/>
      <w:pPr>
        <w:tabs>
          <w:tab w:val="num" w:pos="230"/>
        </w:tabs>
        <w:ind w:left="57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1"/>
  </w:num>
  <w:num w:numId="24">
    <w:abstractNumId w:val="5"/>
  </w:num>
  <w:num w:numId="25">
    <w:abstractNumId w:val="10"/>
  </w:num>
  <w:num w:numId="26">
    <w:abstractNumId w:val="0"/>
  </w:num>
  <w:num w:numId="27">
    <w:abstractNumId w:val="2"/>
  </w:num>
  <w:num w:numId="28">
    <w:abstractNumId w:val="0"/>
  </w:num>
  <w:num w:numId="29">
    <w:abstractNumId w:val="3"/>
  </w:num>
  <w:num w:numId="30">
    <w:abstractNumId w:val="4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7D"/>
    <w:rsid w:val="0000080B"/>
    <w:rsid w:val="00000F86"/>
    <w:rsid w:val="000017DB"/>
    <w:rsid w:val="00001C7F"/>
    <w:rsid w:val="00003338"/>
    <w:rsid w:val="000037EF"/>
    <w:rsid w:val="00003BC5"/>
    <w:rsid w:val="00005099"/>
    <w:rsid w:val="0000637E"/>
    <w:rsid w:val="0000643B"/>
    <w:rsid w:val="000105A3"/>
    <w:rsid w:val="00011248"/>
    <w:rsid w:val="00015D48"/>
    <w:rsid w:val="000166F7"/>
    <w:rsid w:val="0001785B"/>
    <w:rsid w:val="000213A0"/>
    <w:rsid w:val="00021D70"/>
    <w:rsid w:val="000224C8"/>
    <w:rsid w:val="00022E68"/>
    <w:rsid w:val="00023054"/>
    <w:rsid w:val="00024C30"/>
    <w:rsid w:val="00026B8B"/>
    <w:rsid w:val="0002777A"/>
    <w:rsid w:val="00030D93"/>
    <w:rsid w:val="0003283A"/>
    <w:rsid w:val="000330DA"/>
    <w:rsid w:val="0003323A"/>
    <w:rsid w:val="00033EAA"/>
    <w:rsid w:val="00034148"/>
    <w:rsid w:val="00034A1C"/>
    <w:rsid w:val="00034CDD"/>
    <w:rsid w:val="00036BDE"/>
    <w:rsid w:val="000376D1"/>
    <w:rsid w:val="00040BF5"/>
    <w:rsid w:val="00041442"/>
    <w:rsid w:val="000436C1"/>
    <w:rsid w:val="0004516D"/>
    <w:rsid w:val="00046AA2"/>
    <w:rsid w:val="00047131"/>
    <w:rsid w:val="00050809"/>
    <w:rsid w:val="00050FCE"/>
    <w:rsid w:val="00052028"/>
    <w:rsid w:val="0005272E"/>
    <w:rsid w:val="00052F70"/>
    <w:rsid w:val="000535D1"/>
    <w:rsid w:val="00053AFE"/>
    <w:rsid w:val="00053B16"/>
    <w:rsid w:val="00053EC9"/>
    <w:rsid w:val="00054864"/>
    <w:rsid w:val="00054A5E"/>
    <w:rsid w:val="00055099"/>
    <w:rsid w:val="000569DE"/>
    <w:rsid w:val="00057963"/>
    <w:rsid w:val="00060E85"/>
    <w:rsid w:val="00062435"/>
    <w:rsid w:val="00063C55"/>
    <w:rsid w:val="0006445A"/>
    <w:rsid w:val="00064A77"/>
    <w:rsid w:val="00064E86"/>
    <w:rsid w:val="0006580B"/>
    <w:rsid w:val="00066361"/>
    <w:rsid w:val="00067813"/>
    <w:rsid w:val="00070219"/>
    <w:rsid w:val="00070437"/>
    <w:rsid w:val="00072322"/>
    <w:rsid w:val="00072C79"/>
    <w:rsid w:val="00072D35"/>
    <w:rsid w:val="00072F97"/>
    <w:rsid w:val="000735CE"/>
    <w:rsid w:val="0007430F"/>
    <w:rsid w:val="00074515"/>
    <w:rsid w:val="00074E65"/>
    <w:rsid w:val="00075668"/>
    <w:rsid w:val="00075A03"/>
    <w:rsid w:val="000767FA"/>
    <w:rsid w:val="00077FBE"/>
    <w:rsid w:val="000806C5"/>
    <w:rsid w:val="0008104A"/>
    <w:rsid w:val="00084AED"/>
    <w:rsid w:val="00087FFA"/>
    <w:rsid w:val="000903FA"/>
    <w:rsid w:val="000904A2"/>
    <w:rsid w:val="000905BB"/>
    <w:rsid w:val="00091242"/>
    <w:rsid w:val="00091305"/>
    <w:rsid w:val="00091FC1"/>
    <w:rsid w:val="000931CE"/>
    <w:rsid w:val="00095E87"/>
    <w:rsid w:val="000969A7"/>
    <w:rsid w:val="000A0002"/>
    <w:rsid w:val="000A071F"/>
    <w:rsid w:val="000A16D4"/>
    <w:rsid w:val="000A1DAE"/>
    <w:rsid w:val="000A43C9"/>
    <w:rsid w:val="000A48C8"/>
    <w:rsid w:val="000A7D4E"/>
    <w:rsid w:val="000B0A0A"/>
    <w:rsid w:val="000B3EFB"/>
    <w:rsid w:val="000B4240"/>
    <w:rsid w:val="000B483C"/>
    <w:rsid w:val="000B4FCC"/>
    <w:rsid w:val="000B7766"/>
    <w:rsid w:val="000B7883"/>
    <w:rsid w:val="000C07E6"/>
    <w:rsid w:val="000C15D8"/>
    <w:rsid w:val="000C2BD5"/>
    <w:rsid w:val="000C3AB9"/>
    <w:rsid w:val="000C6130"/>
    <w:rsid w:val="000C7331"/>
    <w:rsid w:val="000D19A5"/>
    <w:rsid w:val="000D4FF8"/>
    <w:rsid w:val="000D556E"/>
    <w:rsid w:val="000D5D8D"/>
    <w:rsid w:val="000D5DBA"/>
    <w:rsid w:val="000E1750"/>
    <w:rsid w:val="000E2844"/>
    <w:rsid w:val="000E2D3B"/>
    <w:rsid w:val="000E2E8B"/>
    <w:rsid w:val="000E3825"/>
    <w:rsid w:val="000E5CFB"/>
    <w:rsid w:val="000E6683"/>
    <w:rsid w:val="000E6F37"/>
    <w:rsid w:val="000F022C"/>
    <w:rsid w:val="000F05A2"/>
    <w:rsid w:val="000F0A2A"/>
    <w:rsid w:val="000F4076"/>
    <w:rsid w:val="000F6AA2"/>
    <w:rsid w:val="000F6AFC"/>
    <w:rsid w:val="000F7006"/>
    <w:rsid w:val="0010267F"/>
    <w:rsid w:val="00106CF8"/>
    <w:rsid w:val="001073C4"/>
    <w:rsid w:val="001075C9"/>
    <w:rsid w:val="001107B7"/>
    <w:rsid w:val="001126BF"/>
    <w:rsid w:val="001154D3"/>
    <w:rsid w:val="00115839"/>
    <w:rsid w:val="00117F0E"/>
    <w:rsid w:val="001207D1"/>
    <w:rsid w:val="00121234"/>
    <w:rsid w:val="00122583"/>
    <w:rsid w:val="00123178"/>
    <w:rsid w:val="0012431D"/>
    <w:rsid w:val="001252F1"/>
    <w:rsid w:val="001266FA"/>
    <w:rsid w:val="001269F5"/>
    <w:rsid w:val="00127B73"/>
    <w:rsid w:val="001304DD"/>
    <w:rsid w:val="00130781"/>
    <w:rsid w:val="00132A90"/>
    <w:rsid w:val="00133255"/>
    <w:rsid w:val="00136504"/>
    <w:rsid w:val="00141321"/>
    <w:rsid w:val="00142C4F"/>
    <w:rsid w:val="001436F3"/>
    <w:rsid w:val="00143D31"/>
    <w:rsid w:val="00152DB9"/>
    <w:rsid w:val="00156870"/>
    <w:rsid w:val="0016188D"/>
    <w:rsid w:val="0016222C"/>
    <w:rsid w:val="00164AF8"/>
    <w:rsid w:val="00166553"/>
    <w:rsid w:val="0016676D"/>
    <w:rsid w:val="00167387"/>
    <w:rsid w:val="00170060"/>
    <w:rsid w:val="00170635"/>
    <w:rsid w:val="00175CF2"/>
    <w:rsid w:val="00181C1B"/>
    <w:rsid w:val="00181D48"/>
    <w:rsid w:val="00182D3A"/>
    <w:rsid w:val="001837B4"/>
    <w:rsid w:val="001843A1"/>
    <w:rsid w:val="001868CC"/>
    <w:rsid w:val="00190AAA"/>
    <w:rsid w:val="00191AE2"/>
    <w:rsid w:val="00192A8F"/>
    <w:rsid w:val="00192AAB"/>
    <w:rsid w:val="00193C65"/>
    <w:rsid w:val="001943CA"/>
    <w:rsid w:val="00194DD9"/>
    <w:rsid w:val="0019503E"/>
    <w:rsid w:val="00197428"/>
    <w:rsid w:val="0019743B"/>
    <w:rsid w:val="0019781A"/>
    <w:rsid w:val="0019791E"/>
    <w:rsid w:val="001A02C6"/>
    <w:rsid w:val="001A090F"/>
    <w:rsid w:val="001A13C8"/>
    <w:rsid w:val="001A38A2"/>
    <w:rsid w:val="001A559A"/>
    <w:rsid w:val="001A623C"/>
    <w:rsid w:val="001A68F2"/>
    <w:rsid w:val="001B115F"/>
    <w:rsid w:val="001B1B25"/>
    <w:rsid w:val="001B2B41"/>
    <w:rsid w:val="001B331D"/>
    <w:rsid w:val="001B345D"/>
    <w:rsid w:val="001B3FE3"/>
    <w:rsid w:val="001B4921"/>
    <w:rsid w:val="001B623E"/>
    <w:rsid w:val="001B7AE9"/>
    <w:rsid w:val="001B7B7E"/>
    <w:rsid w:val="001B7C2C"/>
    <w:rsid w:val="001C10FA"/>
    <w:rsid w:val="001C2140"/>
    <w:rsid w:val="001C5F71"/>
    <w:rsid w:val="001C75E3"/>
    <w:rsid w:val="001C7C1F"/>
    <w:rsid w:val="001D0E2B"/>
    <w:rsid w:val="001D1044"/>
    <w:rsid w:val="001D1862"/>
    <w:rsid w:val="001D4293"/>
    <w:rsid w:val="001D46EE"/>
    <w:rsid w:val="001D58CB"/>
    <w:rsid w:val="001E073C"/>
    <w:rsid w:val="001E1445"/>
    <w:rsid w:val="001E3B71"/>
    <w:rsid w:val="001E3BFB"/>
    <w:rsid w:val="001E6189"/>
    <w:rsid w:val="001F2932"/>
    <w:rsid w:val="001F41B0"/>
    <w:rsid w:val="001F549A"/>
    <w:rsid w:val="001F5C9B"/>
    <w:rsid w:val="001F5E37"/>
    <w:rsid w:val="001F66AC"/>
    <w:rsid w:val="001F7031"/>
    <w:rsid w:val="0020175A"/>
    <w:rsid w:val="00202461"/>
    <w:rsid w:val="00202E22"/>
    <w:rsid w:val="002049D4"/>
    <w:rsid w:val="002068AE"/>
    <w:rsid w:val="00207B5C"/>
    <w:rsid w:val="0021115C"/>
    <w:rsid w:val="00211C46"/>
    <w:rsid w:val="00212711"/>
    <w:rsid w:val="00213245"/>
    <w:rsid w:val="00213CE4"/>
    <w:rsid w:val="002148C1"/>
    <w:rsid w:val="00214CE0"/>
    <w:rsid w:val="0021512A"/>
    <w:rsid w:val="00215862"/>
    <w:rsid w:val="00215869"/>
    <w:rsid w:val="00217E65"/>
    <w:rsid w:val="00220590"/>
    <w:rsid w:val="00221CE9"/>
    <w:rsid w:val="00221E36"/>
    <w:rsid w:val="00223C40"/>
    <w:rsid w:val="00225AF8"/>
    <w:rsid w:val="0022619B"/>
    <w:rsid w:val="00226343"/>
    <w:rsid w:val="00227A90"/>
    <w:rsid w:val="002301E5"/>
    <w:rsid w:val="00231217"/>
    <w:rsid w:val="002319EF"/>
    <w:rsid w:val="00234B5F"/>
    <w:rsid w:val="002354D6"/>
    <w:rsid w:val="0024017A"/>
    <w:rsid w:val="00243AE8"/>
    <w:rsid w:val="0024578C"/>
    <w:rsid w:val="00247CDE"/>
    <w:rsid w:val="002512B9"/>
    <w:rsid w:val="00252627"/>
    <w:rsid w:val="0025314F"/>
    <w:rsid w:val="002547EF"/>
    <w:rsid w:val="00256884"/>
    <w:rsid w:val="00257644"/>
    <w:rsid w:val="0025798F"/>
    <w:rsid w:val="002620E3"/>
    <w:rsid w:val="00263041"/>
    <w:rsid w:val="002649C6"/>
    <w:rsid w:val="002662BB"/>
    <w:rsid w:val="00266A4A"/>
    <w:rsid w:val="00270734"/>
    <w:rsid w:val="002707E2"/>
    <w:rsid w:val="002711E2"/>
    <w:rsid w:val="002737FC"/>
    <w:rsid w:val="00275878"/>
    <w:rsid w:val="00275DCE"/>
    <w:rsid w:val="00276261"/>
    <w:rsid w:val="00277003"/>
    <w:rsid w:val="00277B70"/>
    <w:rsid w:val="0028067D"/>
    <w:rsid w:val="00284337"/>
    <w:rsid w:val="00284CDC"/>
    <w:rsid w:val="00284F5F"/>
    <w:rsid w:val="00286122"/>
    <w:rsid w:val="002906E2"/>
    <w:rsid w:val="00290EC0"/>
    <w:rsid w:val="00293788"/>
    <w:rsid w:val="00293AC4"/>
    <w:rsid w:val="00296BDD"/>
    <w:rsid w:val="002A1048"/>
    <w:rsid w:val="002A1264"/>
    <w:rsid w:val="002A18F5"/>
    <w:rsid w:val="002A4781"/>
    <w:rsid w:val="002A4A9F"/>
    <w:rsid w:val="002A6624"/>
    <w:rsid w:val="002A7453"/>
    <w:rsid w:val="002A759D"/>
    <w:rsid w:val="002B094E"/>
    <w:rsid w:val="002B1513"/>
    <w:rsid w:val="002B192E"/>
    <w:rsid w:val="002B22D2"/>
    <w:rsid w:val="002B4722"/>
    <w:rsid w:val="002B5606"/>
    <w:rsid w:val="002B5993"/>
    <w:rsid w:val="002B6179"/>
    <w:rsid w:val="002B6ECD"/>
    <w:rsid w:val="002C053B"/>
    <w:rsid w:val="002C08CA"/>
    <w:rsid w:val="002C0A83"/>
    <w:rsid w:val="002C2F6F"/>
    <w:rsid w:val="002C33C5"/>
    <w:rsid w:val="002C3BCA"/>
    <w:rsid w:val="002C3E6C"/>
    <w:rsid w:val="002C45D9"/>
    <w:rsid w:val="002C49F3"/>
    <w:rsid w:val="002C4E3F"/>
    <w:rsid w:val="002C4F75"/>
    <w:rsid w:val="002C75F4"/>
    <w:rsid w:val="002D2351"/>
    <w:rsid w:val="002D3ED3"/>
    <w:rsid w:val="002D4B00"/>
    <w:rsid w:val="002D678D"/>
    <w:rsid w:val="002E1C69"/>
    <w:rsid w:val="002E3FD7"/>
    <w:rsid w:val="002E41EE"/>
    <w:rsid w:val="002E6904"/>
    <w:rsid w:val="002E7F4E"/>
    <w:rsid w:val="002F3831"/>
    <w:rsid w:val="002F406A"/>
    <w:rsid w:val="002F4192"/>
    <w:rsid w:val="002F454D"/>
    <w:rsid w:val="002F4994"/>
    <w:rsid w:val="002F4C29"/>
    <w:rsid w:val="002F6C5D"/>
    <w:rsid w:val="003006D4"/>
    <w:rsid w:val="00304108"/>
    <w:rsid w:val="00305D12"/>
    <w:rsid w:val="003070C8"/>
    <w:rsid w:val="003115DC"/>
    <w:rsid w:val="00311EFC"/>
    <w:rsid w:val="00314226"/>
    <w:rsid w:val="00315255"/>
    <w:rsid w:val="00315EC2"/>
    <w:rsid w:val="00317B59"/>
    <w:rsid w:val="00317D46"/>
    <w:rsid w:val="00320E7D"/>
    <w:rsid w:val="003214C1"/>
    <w:rsid w:val="00322037"/>
    <w:rsid w:val="00322E86"/>
    <w:rsid w:val="0032401A"/>
    <w:rsid w:val="00324C54"/>
    <w:rsid w:val="00327A34"/>
    <w:rsid w:val="0033035C"/>
    <w:rsid w:val="003311E4"/>
    <w:rsid w:val="003353B0"/>
    <w:rsid w:val="00340E6B"/>
    <w:rsid w:val="00341683"/>
    <w:rsid w:val="0034300F"/>
    <w:rsid w:val="00343388"/>
    <w:rsid w:val="00343A37"/>
    <w:rsid w:val="00343D99"/>
    <w:rsid w:val="00344A44"/>
    <w:rsid w:val="00344A89"/>
    <w:rsid w:val="00344E1C"/>
    <w:rsid w:val="0034664F"/>
    <w:rsid w:val="00350464"/>
    <w:rsid w:val="00352A57"/>
    <w:rsid w:val="00354806"/>
    <w:rsid w:val="00355091"/>
    <w:rsid w:val="00355413"/>
    <w:rsid w:val="00355D50"/>
    <w:rsid w:val="0035629F"/>
    <w:rsid w:val="003566C8"/>
    <w:rsid w:val="00356BF5"/>
    <w:rsid w:val="00363074"/>
    <w:rsid w:val="003655CB"/>
    <w:rsid w:val="00370D2F"/>
    <w:rsid w:val="0037181E"/>
    <w:rsid w:val="003726B4"/>
    <w:rsid w:val="003726BD"/>
    <w:rsid w:val="00372788"/>
    <w:rsid w:val="0037287A"/>
    <w:rsid w:val="00372F9F"/>
    <w:rsid w:val="0037307D"/>
    <w:rsid w:val="0037326F"/>
    <w:rsid w:val="00374173"/>
    <w:rsid w:val="00374606"/>
    <w:rsid w:val="00374B50"/>
    <w:rsid w:val="003765A8"/>
    <w:rsid w:val="00376878"/>
    <w:rsid w:val="00377452"/>
    <w:rsid w:val="00377C3A"/>
    <w:rsid w:val="00377F6D"/>
    <w:rsid w:val="00377FB2"/>
    <w:rsid w:val="003808AA"/>
    <w:rsid w:val="003823C2"/>
    <w:rsid w:val="003834BA"/>
    <w:rsid w:val="00384E26"/>
    <w:rsid w:val="00387097"/>
    <w:rsid w:val="00387A93"/>
    <w:rsid w:val="00387F1D"/>
    <w:rsid w:val="003913AC"/>
    <w:rsid w:val="00395A3C"/>
    <w:rsid w:val="00396172"/>
    <w:rsid w:val="003972CA"/>
    <w:rsid w:val="00397702"/>
    <w:rsid w:val="00397883"/>
    <w:rsid w:val="003979C8"/>
    <w:rsid w:val="003A0337"/>
    <w:rsid w:val="003A06B8"/>
    <w:rsid w:val="003A2CEF"/>
    <w:rsid w:val="003A4B3A"/>
    <w:rsid w:val="003A60B0"/>
    <w:rsid w:val="003A6302"/>
    <w:rsid w:val="003A757C"/>
    <w:rsid w:val="003B0471"/>
    <w:rsid w:val="003B1828"/>
    <w:rsid w:val="003B33D7"/>
    <w:rsid w:val="003B3732"/>
    <w:rsid w:val="003B3B9E"/>
    <w:rsid w:val="003B4DC4"/>
    <w:rsid w:val="003B5FE6"/>
    <w:rsid w:val="003B725D"/>
    <w:rsid w:val="003B7490"/>
    <w:rsid w:val="003B7E70"/>
    <w:rsid w:val="003B7EEB"/>
    <w:rsid w:val="003C005C"/>
    <w:rsid w:val="003C017E"/>
    <w:rsid w:val="003C1F44"/>
    <w:rsid w:val="003C2402"/>
    <w:rsid w:val="003C6A59"/>
    <w:rsid w:val="003C7375"/>
    <w:rsid w:val="003C7EF7"/>
    <w:rsid w:val="003D065C"/>
    <w:rsid w:val="003D08A4"/>
    <w:rsid w:val="003D37C5"/>
    <w:rsid w:val="003D3CE9"/>
    <w:rsid w:val="003D4051"/>
    <w:rsid w:val="003D56C6"/>
    <w:rsid w:val="003D585A"/>
    <w:rsid w:val="003D5947"/>
    <w:rsid w:val="003E0408"/>
    <w:rsid w:val="003E1F69"/>
    <w:rsid w:val="003E6FF0"/>
    <w:rsid w:val="003E7516"/>
    <w:rsid w:val="003F0266"/>
    <w:rsid w:val="003F031E"/>
    <w:rsid w:val="003F17AB"/>
    <w:rsid w:val="003F5A6C"/>
    <w:rsid w:val="00400B4B"/>
    <w:rsid w:val="004024F4"/>
    <w:rsid w:val="004040EE"/>
    <w:rsid w:val="0040486B"/>
    <w:rsid w:val="0040535D"/>
    <w:rsid w:val="00405B01"/>
    <w:rsid w:val="00410313"/>
    <w:rsid w:val="00412862"/>
    <w:rsid w:val="004136BD"/>
    <w:rsid w:val="00413E08"/>
    <w:rsid w:val="004164F7"/>
    <w:rsid w:val="00417E78"/>
    <w:rsid w:val="0042005C"/>
    <w:rsid w:val="00422C4D"/>
    <w:rsid w:val="00422D86"/>
    <w:rsid w:val="00422FD6"/>
    <w:rsid w:val="004239F0"/>
    <w:rsid w:val="0042438B"/>
    <w:rsid w:val="004246C3"/>
    <w:rsid w:val="0042533E"/>
    <w:rsid w:val="004257CB"/>
    <w:rsid w:val="0042593C"/>
    <w:rsid w:val="004259E3"/>
    <w:rsid w:val="004273C5"/>
    <w:rsid w:val="004275C1"/>
    <w:rsid w:val="004326B6"/>
    <w:rsid w:val="00433199"/>
    <w:rsid w:val="0043333A"/>
    <w:rsid w:val="00434BF1"/>
    <w:rsid w:val="00434CE8"/>
    <w:rsid w:val="004377AA"/>
    <w:rsid w:val="00437DD2"/>
    <w:rsid w:val="0044002A"/>
    <w:rsid w:val="00440138"/>
    <w:rsid w:val="0044073C"/>
    <w:rsid w:val="00443456"/>
    <w:rsid w:val="00444A4E"/>
    <w:rsid w:val="0044585C"/>
    <w:rsid w:val="004511CB"/>
    <w:rsid w:val="00451A08"/>
    <w:rsid w:val="004528F0"/>
    <w:rsid w:val="00453910"/>
    <w:rsid w:val="004540E2"/>
    <w:rsid w:val="00454118"/>
    <w:rsid w:val="00455C83"/>
    <w:rsid w:val="00456E19"/>
    <w:rsid w:val="0046147B"/>
    <w:rsid w:val="004615DC"/>
    <w:rsid w:val="00463183"/>
    <w:rsid w:val="004637B7"/>
    <w:rsid w:val="00466D77"/>
    <w:rsid w:val="004673CF"/>
    <w:rsid w:val="004711BC"/>
    <w:rsid w:val="0047283B"/>
    <w:rsid w:val="00476230"/>
    <w:rsid w:val="00476827"/>
    <w:rsid w:val="00476C8C"/>
    <w:rsid w:val="00477559"/>
    <w:rsid w:val="00477FE3"/>
    <w:rsid w:val="00481310"/>
    <w:rsid w:val="00483740"/>
    <w:rsid w:val="00484904"/>
    <w:rsid w:val="00484AB0"/>
    <w:rsid w:val="00485388"/>
    <w:rsid w:val="0048574E"/>
    <w:rsid w:val="0048583C"/>
    <w:rsid w:val="0048587A"/>
    <w:rsid w:val="0048627F"/>
    <w:rsid w:val="004862F7"/>
    <w:rsid w:val="00486D21"/>
    <w:rsid w:val="00486F6D"/>
    <w:rsid w:val="00490665"/>
    <w:rsid w:val="00492CEC"/>
    <w:rsid w:val="00493AA5"/>
    <w:rsid w:val="00493E02"/>
    <w:rsid w:val="0049462A"/>
    <w:rsid w:val="00495231"/>
    <w:rsid w:val="004963D7"/>
    <w:rsid w:val="004964FF"/>
    <w:rsid w:val="004A0329"/>
    <w:rsid w:val="004A07AC"/>
    <w:rsid w:val="004A0A3A"/>
    <w:rsid w:val="004A1643"/>
    <w:rsid w:val="004A33FC"/>
    <w:rsid w:val="004A4E2E"/>
    <w:rsid w:val="004A5A48"/>
    <w:rsid w:val="004A61EF"/>
    <w:rsid w:val="004A7127"/>
    <w:rsid w:val="004B0140"/>
    <w:rsid w:val="004B1B09"/>
    <w:rsid w:val="004B1CC8"/>
    <w:rsid w:val="004B34AF"/>
    <w:rsid w:val="004B3CB7"/>
    <w:rsid w:val="004B64A6"/>
    <w:rsid w:val="004B6F7A"/>
    <w:rsid w:val="004C0999"/>
    <w:rsid w:val="004C0AE3"/>
    <w:rsid w:val="004C18CC"/>
    <w:rsid w:val="004C46C7"/>
    <w:rsid w:val="004C47CD"/>
    <w:rsid w:val="004C485F"/>
    <w:rsid w:val="004C4F35"/>
    <w:rsid w:val="004C5325"/>
    <w:rsid w:val="004D0E3C"/>
    <w:rsid w:val="004D0EC4"/>
    <w:rsid w:val="004D2FE0"/>
    <w:rsid w:val="004D3CCF"/>
    <w:rsid w:val="004D411D"/>
    <w:rsid w:val="004D5885"/>
    <w:rsid w:val="004D6F93"/>
    <w:rsid w:val="004E0555"/>
    <w:rsid w:val="004E17EC"/>
    <w:rsid w:val="004E24E1"/>
    <w:rsid w:val="004E2722"/>
    <w:rsid w:val="004E4890"/>
    <w:rsid w:val="004E48EE"/>
    <w:rsid w:val="004E4B00"/>
    <w:rsid w:val="004E6454"/>
    <w:rsid w:val="004F0046"/>
    <w:rsid w:val="004F1981"/>
    <w:rsid w:val="004F3973"/>
    <w:rsid w:val="004F3DC2"/>
    <w:rsid w:val="004F45E1"/>
    <w:rsid w:val="004F4C4B"/>
    <w:rsid w:val="0050070C"/>
    <w:rsid w:val="0050110B"/>
    <w:rsid w:val="00501BBB"/>
    <w:rsid w:val="00504047"/>
    <w:rsid w:val="00505AE0"/>
    <w:rsid w:val="00505F0C"/>
    <w:rsid w:val="00506DE8"/>
    <w:rsid w:val="00510B0B"/>
    <w:rsid w:val="00511DFE"/>
    <w:rsid w:val="00511E63"/>
    <w:rsid w:val="00512E8E"/>
    <w:rsid w:val="0051384D"/>
    <w:rsid w:val="00515151"/>
    <w:rsid w:val="00517B38"/>
    <w:rsid w:val="00520724"/>
    <w:rsid w:val="00523318"/>
    <w:rsid w:val="00523982"/>
    <w:rsid w:val="00523D20"/>
    <w:rsid w:val="00524839"/>
    <w:rsid w:val="00524B80"/>
    <w:rsid w:val="0052503C"/>
    <w:rsid w:val="00525AC6"/>
    <w:rsid w:val="00525B4D"/>
    <w:rsid w:val="005303A7"/>
    <w:rsid w:val="00530DCC"/>
    <w:rsid w:val="00532242"/>
    <w:rsid w:val="00532C0F"/>
    <w:rsid w:val="00532D44"/>
    <w:rsid w:val="00533946"/>
    <w:rsid w:val="00533E42"/>
    <w:rsid w:val="00534234"/>
    <w:rsid w:val="005363F0"/>
    <w:rsid w:val="0053698C"/>
    <w:rsid w:val="00541FCC"/>
    <w:rsid w:val="00542A36"/>
    <w:rsid w:val="005433DA"/>
    <w:rsid w:val="00545C06"/>
    <w:rsid w:val="0054605D"/>
    <w:rsid w:val="0054702E"/>
    <w:rsid w:val="00551912"/>
    <w:rsid w:val="00552A6F"/>
    <w:rsid w:val="00552FAC"/>
    <w:rsid w:val="0055393B"/>
    <w:rsid w:val="0055441A"/>
    <w:rsid w:val="00555F10"/>
    <w:rsid w:val="00557D7E"/>
    <w:rsid w:val="00562B82"/>
    <w:rsid w:val="0056385E"/>
    <w:rsid w:val="00563A6E"/>
    <w:rsid w:val="00563F5D"/>
    <w:rsid w:val="005642A3"/>
    <w:rsid w:val="00564A8B"/>
    <w:rsid w:val="00571C49"/>
    <w:rsid w:val="005730BF"/>
    <w:rsid w:val="00580680"/>
    <w:rsid w:val="00581619"/>
    <w:rsid w:val="00581FDF"/>
    <w:rsid w:val="005839A6"/>
    <w:rsid w:val="005862CA"/>
    <w:rsid w:val="00587218"/>
    <w:rsid w:val="0059164F"/>
    <w:rsid w:val="0059203F"/>
    <w:rsid w:val="0059220E"/>
    <w:rsid w:val="00592B8E"/>
    <w:rsid w:val="00592C7C"/>
    <w:rsid w:val="00593C17"/>
    <w:rsid w:val="00596066"/>
    <w:rsid w:val="005963A4"/>
    <w:rsid w:val="00596A8D"/>
    <w:rsid w:val="005A0C1B"/>
    <w:rsid w:val="005A105C"/>
    <w:rsid w:val="005A1508"/>
    <w:rsid w:val="005A3830"/>
    <w:rsid w:val="005A5F1B"/>
    <w:rsid w:val="005A5FC6"/>
    <w:rsid w:val="005B024A"/>
    <w:rsid w:val="005B0303"/>
    <w:rsid w:val="005B06B0"/>
    <w:rsid w:val="005B203F"/>
    <w:rsid w:val="005B47B2"/>
    <w:rsid w:val="005B5F53"/>
    <w:rsid w:val="005C0E65"/>
    <w:rsid w:val="005C14B0"/>
    <w:rsid w:val="005C1A6E"/>
    <w:rsid w:val="005C471E"/>
    <w:rsid w:val="005C4DA5"/>
    <w:rsid w:val="005C5234"/>
    <w:rsid w:val="005C5DFF"/>
    <w:rsid w:val="005C7C73"/>
    <w:rsid w:val="005C7C97"/>
    <w:rsid w:val="005C7EBB"/>
    <w:rsid w:val="005D02EC"/>
    <w:rsid w:val="005D07F5"/>
    <w:rsid w:val="005D0CF0"/>
    <w:rsid w:val="005D2DB9"/>
    <w:rsid w:val="005D4055"/>
    <w:rsid w:val="005D52E0"/>
    <w:rsid w:val="005D541A"/>
    <w:rsid w:val="005D54F6"/>
    <w:rsid w:val="005D5BE5"/>
    <w:rsid w:val="005D722C"/>
    <w:rsid w:val="005E0179"/>
    <w:rsid w:val="005E127E"/>
    <w:rsid w:val="005E13BC"/>
    <w:rsid w:val="005E3B2B"/>
    <w:rsid w:val="005E3DD5"/>
    <w:rsid w:val="005E42A0"/>
    <w:rsid w:val="005E5AA5"/>
    <w:rsid w:val="005E6E62"/>
    <w:rsid w:val="005E7C3C"/>
    <w:rsid w:val="005F06D4"/>
    <w:rsid w:val="005F07AB"/>
    <w:rsid w:val="005F0CAB"/>
    <w:rsid w:val="005F2964"/>
    <w:rsid w:val="005F5379"/>
    <w:rsid w:val="005F5538"/>
    <w:rsid w:val="005F5813"/>
    <w:rsid w:val="005F6EFB"/>
    <w:rsid w:val="00600FBB"/>
    <w:rsid w:val="006025B6"/>
    <w:rsid w:val="00602E37"/>
    <w:rsid w:val="00604B02"/>
    <w:rsid w:val="00605F75"/>
    <w:rsid w:val="006064FC"/>
    <w:rsid w:val="006067A7"/>
    <w:rsid w:val="00606EE1"/>
    <w:rsid w:val="00607EC0"/>
    <w:rsid w:val="00607F63"/>
    <w:rsid w:val="00612B49"/>
    <w:rsid w:val="00612CE7"/>
    <w:rsid w:val="006153FF"/>
    <w:rsid w:val="006158D0"/>
    <w:rsid w:val="00616EB6"/>
    <w:rsid w:val="00617923"/>
    <w:rsid w:val="00617C1A"/>
    <w:rsid w:val="006201FF"/>
    <w:rsid w:val="00620647"/>
    <w:rsid w:val="00620B1E"/>
    <w:rsid w:val="00622110"/>
    <w:rsid w:val="006237F6"/>
    <w:rsid w:val="006240D4"/>
    <w:rsid w:val="00624948"/>
    <w:rsid w:val="00625810"/>
    <w:rsid w:val="0062583B"/>
    <w:rsid w:val="006272A6"/>
    <w:rsid w:val="00630839"/>
    <w:rsid w:val="00630EEE"/>
    <w:rsid w:val="006313DB"/>
    <w:rsid w:val="00631C23"/>
    <w:rsid w:val="00633A3E"/>
    <w:rsid w:val="00633BC8"/>
    <w:rsid w:val="00633FE6"/>
    <w:rsid w:val="0063509D"/>
    <w:rsid w:val="0063658A"/>
    <w:rsid w:val="0063671B"/>
    <w:rsid w:val="006371F5"/>
    <w:rsid w:val="006415B0"/>
    <w:rsid w:val="00643540"/>
    <w:rsid w:val="00643CFE"/>
    <w:rsid w:val="006449B8"/>
    <w:rsid w:val="00644BD5"/>
    <w:rsid w:val="006459A0"/>
    <w:rsid w:val="006463E6"/>
    <w:rsid w:val="00647B74"/>
    <w:rsid w:val="00647E27"/>
    <w:rsid w:val="00651B85"/>
    <w:rsid w:val="00653946"/>
    <w:rsid w:val="006607E9"/>
    <w:rsid w:val="00660A63"/>
    <w:rsid w:val="00661562"/>
    <w:rsid w:val="00661F7B"/>
    <w:rsid w:val="006634EA"/>
    <w:rsid w:val="00663928"/>
    <w:rsid w:val="00663A85"/>
    <w:rsid w:val="00665DDE"/>
    <w:rsid w:val="00671498"/>
    <w:rsid w:val="00671F16"/>
    <w:rsid w:val="00674580"/>
    <w:rsid w:val="006751F8"/>
    <w:rsid w:val="00676F52"/>
    <w:rsid w:val="00677E5A"/>
    <w:rsid w:val="006830EF"/>
    <w:rsid w:val="0068347D"/>
    <w:rsid w:val="00683ECB"/>
    <w:rsid w:val="006841ED"/>
    <w:rsid w:val="0068444E"/>
    <w:rsid w:val="006847BC"/>
    <w:rsid w:val="00684A87"/>
    <w:rsid w:val="00684B2C"/>
    <w:rsid w:val="00685065"/>
    <w:rsid w:val="0068693E"/>
    <w:rsid w:val="00686FAE"/>
    <w:rsid w:val="0069006E"/>
    <w:rsid w:val="006901E1"/>
    <w:rsid w:val="00691061"/>
    <w:rsid w:val="00691E23"/>
    <w:rsid w:val="00691F8E"/>
    <w:rsid w:val="0069212D"/>
    <w:rsid w:val="00692C7C"/>
    <w:rsid w:val="00696666"/>
    <w:rsid w:val="00696815"/>
    <w:rsid w:val="006A043A"/>
    <w:rsid w:val="006A0DC1"/>
    <w:rsid w:val="006A1116"/>
    <w:rsid w:val="006A16D8"/>
    <w:rsid w:val="006A43FE"/>
    <w:rsid w:val="006A45F1"/>
    <w:rsid w:val="006A499A"/>
    <w:rsid w:val="006A5821"/>
    <w:rsid w:val="006A6700"/>
    <w:rsid w:val="006A7022"/>
    <w:rsid w:val="006B0B65"/>
    <w:rsid w:val="006B175D"/>
    <w:rsid w:val="006B3C83"/>
    <w:rsid w:val="006B64B2"/>
    <w:rsid w:val="006B7C4D"/>
    <w:rsid w:val="006B7F15"/>
    <w:rsid w:val="006C240B"/>
    <w:rsid w:val="006C51CD"/>
    <w:rsid w:val="006C55DB"/>
    <w:rsid w:val="006C6B74"/>
    <w:rsid w:val="006C6F4F"/>
    <w:rsid w:val="006D1A00"/>
    <w:rsid w:val="006D2AE8"/>
    <w:rsid w:val="006D6732"/>
    <w:rsid w:val="006E2504"/>
    <w:rsid w:val="006E27A4"/>
    <w:rsid w:val="006E3B28"/>
    <w:rsid w:val="006E3DBD"/>
    <w:rsid w:val="006E5EBE"/>
    <w:rsid w:val="006F0638"/>
    <w:rsid w:val="006F144F"/>
    <w:rsid w:val="006F14DF"/>
    <w:rsid w:val="006F184E"/>
    <w:rsid w:val="006F2DD7"/>
    <w:rsid w:val="006F7943"/>
    <w:rsid w:val="006F7EC6"/>
    <w:rsid w:val="00701703"/>
    <w:rsid w:val="00701EFC"/>
    <w:rsid w:val="007023AC"/>
    <w:rsid w:val="007036E3"/>
    <w:rsid w:val="00706286"/>
    <w:rsid w:val="00712A96"/>
    <w:rsid w:val="00712BDA"/>
    <w:rsid w:val="00717A40"/>
    <w:rsid w:val="00720EC2"/>
    <w:rsid w:val="00721329"/>
    <w:rsid w:val="00721913"/>
    <w:rsid w:val="00722316"/>
    <w:rsid w:val="0072398A"/>
    <w:rsid w:val="00723CBE"/>
    <w:rsid w:val="00725AE8"/>
    <w:rsid w:val="0072701A"/>
    <w:rsid w:val="00727A59"/>
    <w:rsid w:val="00730198"/>
    <w:rsid w:val="007309AE"/>
    <w:rsid w:val="00736830"/>
    <w:rsid w:val="00740875"/>
    <w:rsid w:val="007464FD"/>
    <w:rsid w:val="00756F26"/>
    <w:rsid w:val="0075793D"/>
    <w:rsid w:val="007618BD"/>
    <w:rsid w:val="00761D9C"/>
    <w:rsid w:val="00763272"/>
    <w:rsid w:val="00763CA4"/>
    <w:rsid w:val="007647E8"/>
    <w:rsid w:val="00764CD4"/>
    <w:rsid w:val="00766BDF"/>
    <w:rsid w:val="007702E1"/>
    <w:rsid w:val="007707F4"/>
    <w:rsid w:val="00770FE9"/>
    <w:rsid w:val="0077100A"/>
    <w:rsid w:val="00772E96"/>
    <w:rsid w:val="00773F3A"/>
    <w:rsid w:val="0077424F"/>
    <w:rsid w:val="00775D04"/>
    <w:rsid w:val="007767BD"/>
    <w:rsid w:val="00777B41"/>
    <w:rsid w:val="00781413"/>
    <w:rsid w:val="00784B17"/>
    <w:rsid w:val="00784F3F"/>
    <w:rsid w:val="00787FB9"/>
    <w:rsid w:val="00792C3C"/>
    <w:rsid w:val="00792DBF"/>
    <w:rsid w:val="007931B9"/>
    <w:rsid w:val="00795C07"/>
    <w:rsid w:val="00796424"/>
    <w:rsid w:val="0079687D"/>
    <w:rsid w:val="00796E89"/>
    <w:rsid w:val="007A095D"/>
    <w:rsid w:val="007A2D13"/>
    <w:rsid w:val="007A3B3C"/>
    <w:rsid w:val="007A5DEF"/>
    <w:rsid w:val="007A643D"/>
    <w:rsid w:val="007A692C"/>
    <w:rsid w:val="007A6A31"/>
    <w:rsid w:val="007B12D1"/>
    <w:rsid w:val="007B2391"/>
    <w:rsid w:val="007B34D8"/>
    <w:rsid w:val="007B3663"/>
    <w:rsid w:val="007B377B"/>
    <w:rsid w:val="007B3B4B"/>
    <w:rsid w:val="007B423D"/>
    <w:rsid w:val="007B4822"/>
    <w:rsid w:val="007B672D"/>
    <w:rsid w:val="007B6CA1"/>
    <w:rsid w:val="007C11DA"/>
    <w:rsid w:val="007C140D"/>
    <w:rsid w:val="007C32D7"/>
    <w:rsid w:val="007C47EE"/>
    <w:rsid w:val="007C56F9"/>
    <w:rsid w:val="007C6344"/>
    <w:rsid w:val="007C76E4"/>
    <w:rsid w:val="007D125E"/>
    <w:rsid w:val="007D218D"/>
    <w:rsid w:val="007D3191"/>
    <w:rsid w:val="007D4423"/>
    <w:rsid w:val="007D5422"/>
    <w:rsid w:val="007E085D"/>
    <w:rsid w:val="007E387D"/>
    <w:rsid w:val="007E3A55"/>
    <w:rsid w:val="007E3DBC"/>
    <w:rsid w:val="007E40C9"/>
    <w:rsid w:val="007E45E1"/>
    <w:rsid w:val="007E5AEB"/>
    <w:rsid w:val="007E5BF0"/>
    <w:rsid w:val="007E6205"/>
    <w:rsid w:val="007F0169"/>
    <w:rsid w:val="007F01F3"/>
    <w:rsid w:val="007F04BA"/>
    <w:rsid w:val="007F1689"/>
    <w:rsid w:val="007F2ECD"/>
    <w:rsid w:val="007F39CD"/>
    <w:rsid w:val="007F4A4D"/>
    <w:rsid w:val="007F4C21"/>
    <w:rsid w:val="007F7D32"/>
    <w:rsid w:val="00800739"/>
    <w:rsid w:val="00800A0E"/>
    <w:rsid w:val="008031F2"/>
    <w:rsid w:val="00803231"/>
    <w:rsid w:val="0080633F"/>
    <w:rsid w:val="00806E7E"/>
    <w:rsid w:val="00807DFC"/>
    <w:rsid w:val="00810F61"/>
    <w:rsid w:val="008114C4"/>
    <w:rsid w:val="008120FF"/>
    <w:rsid w:val="008121C5"/>
    <w:rsid w:val="008126A3"/>
    <w:rsid w:val="00815770"/>
    <w:rsid w:val="00815D43"/>
    <w:rsid w:val="00815F57"/>
    <w:rsid w:val="00820664"/>
    <w:rsid w:val="00820EDA"/>
    <w:rsid w:val="0082378D"/>
    <w:rsid w:val="00826FF0"/>
    <w:rsid w:val="008300F6"/>
    <w:rsid w:val="00830B38"/>
    <w:rsid w:val="0083142D"/>
    <w:rsid w:val="0083159C"/>
    <w:rsid w:val="0083192A"/>
    <w:rsid w:val="00835867"/>
    <w:rsid w:val="00836584"/>
    <w:rsid w:val="00837B20"/>
    <w:rsid w:val="008402B6"/>
    <w:rsid w:val="00841043"/>
    <w:rsid w:val="008412B6"/>
    <w:rsid w:val="00841832"/>
    <w:rsid w:val="0084350E"/>
    <w:rsid w:val="00843D16"/>
    <w:rsid w:val="0084426C"/>
    <w:rsid w:val="00844732"/>
    <w:rsid w:val="00844B18"/>
    <w:rsid w:val="00846613"/>
    <w:rsid w:val="00847395"/>
    <w:rsid w:val="00847F09"/>
    <w:rsid w:val="00850927"/>
    <w:rsid w:val="008509E7"/>
    <w:rsid w:val="00851BA2"/>
    <w:rsid w:val="00852310"/>
    <w:rsid w:val="00854496"/>
    <w:rsid w:val="00855DC7"/>
    <w:rsid w:val="00855FE9"/>
    <w:rsid w:val="00856E6B"/>
    <w:rsid w:val="00856FF3"/>
    <w:rsid w:val="008610C5"/>
    <w:rsid w:val="008611C6"/>
    <w:rsid w:val="00861BDB"/>
    <w:rsid w:val="00861C25"/>
    <w:rsid w:val="00863A24"/>
    <w:rsid w:val="00864D70"/>
    <w:rsid w:val="008650F0"/>
    <w:rsid w:val="00867E7F"/>
    <w:rsid w:val="00870B47"/>
    <w:rsid w:val="00871774"/>
    <w:rsid w:val="008753AC"/>
    <w:rsid w:val="00875D20"/>
    <w:rsid w:val="00875F08"/>
    <w:rsid w:val="00877CC5"/>
    <w:rsid w:val="00880529"/>
    <w:rsid w:val="00880E7F"/>
    <w:rsid w:val="00881AC5"/>
    <w:rsid w:val="008839EC"/>
    <w:rsid w:val="00883D9D"/>
    <w:rsid w:val="00884E5E"/>
    <w:rsid w:val="00884EDC"/>
    <w:rsid w:val="00885E39"/>
    <w:rsid w:val="00885F3E"/>
    <w:rsid w:val="00887E42"/>
    <w:rsid w:val="00887FF0"/>
    <w:rsid w:val="008923CC"/>
    <w:rsid w:val="00893AC8"/>
    <w:rsid w:val="00894C5F"/>
    <w:rsid w:val="00897A9E"/>
    <w:rsid w:val="008A27EF"/>
    <w:rsid w:val="008A4226"/>
    <w:rsid w:val="008A5D43"/>
    <w:rsid w:val="008B1F9B"/>
    <w:rsid w:val="008B34F4"/>
    <w:rsid w:val="008B4A3A"/>
    <w:rsid w:val="008B5498"/>
    <w:rsid w:val="008B5D29"/>
    <w:rsid w:val="008C0113"/>
    <w:rsid w:val="008C0301"/>
    <w:rsid w:val="008C074E"/>
    <w:rsid w:val="008C1D8B"/>
    <w:rsid w:val="008C2098"/>
    <w:rsid w:val="008C222A"/>
    <w:rsid w:val="008C3020"/>
    <w:rsid w:val="008C4F5F"/>
    <w:rsid w:val="008C735C"/>
    <w:rsid w:val="008D0A0A"/>
    <w:rsid w:val="008D24ED"/>
    <w:rsid w:val="008D2881"/>
    <w:rsid w:val="008D3B74"/>
    <w:rsid w:val="008D3B88"/>
    <w:rsid w:val="008D41C4"/>
    <w:rsid w:val="008D5133"/>
    <w:rsid w:val="008E26DC"/>
    <w:rsid w:val="008E297D"/>
    <w:rsid w:val="008E4A44"/>
    <w:rsid w:val="008E52AF"/>
    <w:rsid w:val="008E5377"/>
    <w:rsid w:val="008E670B"/>
    <w:rsid w:val="008E67D8"/>
    <w:rsid w:val="008E6B14"/>
    <w:rsid w:val="008F2772"/>
    <w:rsid w:val="008F5286"/>
    <w:rsid w:val="008F6510"/>
    <w:rsid w:val="008F7E38"/>
    <w:rsid w:val="009003F1"/>
    <w:rsid w:val="009004E5"/>
    <w:rsid w:val="00900C37"/>
    <w:rsid w:val="009019B8"/>
    <w:rsid w:val="00905729"/>
    <w:rsid w:val="00905E2B"/>
    <w:rsid w:val="009061D8"/>
    <w:rsid w:val="009063F9"/>
    <w:rsid w:val="009073C7"/>
    <w:rsid w:val="00907A2B"/>
    <w:rsid w:val="00910028"/>
    <w:rsid w:val="0091018E"/>
    <w:rsid w:val="00911A03"/>
    <w:rsid w:val="00911AF1"/>
    <w:rsid w:val="00911C74"/>
    <w:rsid w:val="00913D83"/>
    <w:rsid w:val="00913F20"/>
    <w:rsid w:val="00914520"/>
    <w:rsid w:val="00914D40"/>
    <w:rsid w:val="00915C7D"/>
    <w:rsid w:val="00916145"/>
    <w:rsid w:val="0091625C"/>
    <w:rsid w:val="009201AF"/>
    <w:rsid w:val="00920AAC"/>
    <w:rsid w:val="00920E4A"/>
    <w:rsid w:val="00921011"/>
    <w:rsid w:val="009215D2"/>
    <w:rsid w:val="00921706"/>
    <w:rsid w:val="0092290C"/>
    <w:rsid w:val="00922E21"/>
    <w:rsid w:val="009276E6"/>
    <w:rsid w:val="009307A7"/>
    <w:rsid w:val="009319D7"/>
    <w:rsid w:val="009325C3"/>
    <w:rsid w:val="00933A4C"/>
    <w:rsid w:val="00934893"/>
    <w:rsid w:val="0093568F"/>
    <w:rsid w:val="009361FF"/>
    <w:rsid w:val="009376CE"/>
    <w:rsid w:val="00937AD7"/>
    <w:rsid w:val="009403AF"/>
    <w:rsid w:val="00940614"/>
    <w:rsid w:val="00940B9B"/>
    <w:rsid w:val="009416AA"/>
    <w:rsid w:val="009454A7"/>
    <w:rsid w:val="00945BFA"/>
    <w:rsid w:val="00945C1A"/>
    <w:rsid w:val="00946487"/>
    <w:rsid w:val="00947C96"/>
    <w:rsid w:val="00950087"/>
    <w:rsid w:val="00950339"/>
    <w:rsid w:val="00951573"/>
    <w:rsid w:val="00951DBD"/>
    <w:rsid w:val="009523D7"/>
    <w:rsid w:val="00952BA1"/>
    <w:rsid w:val="0095325A"/>
    <w:rsid w:val="0095381A"/>
    <w:rsid w:val="009538AB"/>
    <w:rsid w:val="00953E00"/>
    <w:rsid w:val="009540EA"/>
    <w:rsid w:val="0095488E"/>
    <w:rsid w:val="00955ED1"/>
    <w:rsid w:val="0095680B"/>
    <w:rsid w:val="00957E79"/>
    <w:rsid w:val="00960154"/>
    <w:rsid w:val="0096089E"/>
    <w:rsid w:val="00961EC4"/>
    <w:rsid w:val="00963B33"/>
    <w:rsid w:val="00965C7C"/>
    <w:rsid w:val="00965D4F"/>
    <w:rsid w:val="0096748F"/>
    <w:rsid w:val="00972FAB"/>
    <w:rsid w:val="00975331"/>
    <w:rsid w:val="00977A97"/>
    <w:rsid w:val="009817C0"/>
    <w:rsid w:val="0098251D"/>
    <w:rsid w:val="00983CF1"/>
    <w:rsid w:val="009842E8"/>
    <w:rsid w:val="00984B33"/>
    <w:rsid w:val="009913B6"/>
    <w:rsid w:val="0099198B"/>
    <w:rsid w:val="00991B70"/>
    <w:rsid w:val="00991D2C"/>
    <w:rsid w:val="009923D1"/>
    <w:rsid w:val="00992EF3"/>
    <w:rsid w:val="0099366C"/>
    <w:rsid w:val="00993965"/>
    <w:rsid w:val="00993AD9"/>
    <w:rsid w:val="00995FEB"/>
    <w:rsid w:val="009A05AB"/>
    <w:rsid w:val="009A0ACA"/>
    <w:rsid w:val="009A1FC3"/>
    <w:rsid w:val="009A23D0"/>
    <w:rsid w:val="009A2CB3"/>
    <w:rsid w:val="009A33D5"/>
    <w:rsid w:val="009A3A0A"/>
    <w:rsid w:val="009A3FEC"/>
    <w:rsid w:val="009A5A33"/>
    <w:rsid w:val="009B1424"/>
    <w:rsid w:val="009B1A76"/>
    <w:rsid w:val="009B1AA7"/>
    <w:rsid w:val="009B1FBA"/>
    <w:rsid w:val="009B236D"/>
    <w:rsid w:val="009B684B"/>
    <w:rsid w:val="009B6C72"/>
    <w:rsid w:val="009B766B"/>
    <w:rsid w:val="009C07CA"/>
    <w:rsid w:val="009C1120"/>
    <w:rsid w:val="009C1271"/>
    <w:rsid w:val="009C14A8"/>
    <w:rsid w:val="009C4040"/>
    <w:rsid w:val="009C52CA"/>
    <w:rsid w:val="009C54B8"/>
    <w:rsid w:val="009C6184"/>
    <w:rsid w:val="009D03CB"/>
    <w:rsid w:val="009D0BE6"/>
    <w:rsid w:val="009D0C29"/>
    <w:rsid w:val="009D1FB5"/>
    <w:rsid w:val="009D274F"/>
    <w:rsid w:val="009D4387"/>
    <w:rsid w:val="009D55D1"/>
    <w:rsid w:val="009D56BB"/>
    <w:rsid w:val="009D5F26"/>
    <w:rsid w:val="009D6D60"/>
    <w:rsid w:val="009E123F"/>
    <w:rsid w:val="009E3187"/>
    <w:rsid w:val="009E504E"/>
    <w:rsid w:val="009E57DD"/>
    <w:rsid w:val="009F0006"/>
    <w:rsid w:val="009F1BAA"/>
    <w:rsid w:val="009F1C9C"/>
    <w:rsid w:val="009F4A17"/>
    <w:rsid w:val="009F639E"/>
    <w:rsid w:val="00A0094F"/>
    <w:rsid w:val="00A0128C"/>
    <w:rsid w:val="00A01397"/>
    <w:rsid w:val="00A02382"/>
    <w:rsid w:val="00A02C80"/>
    <w:rsid w:val="00A0420D"/>
    <w:rsid w:val="00A07BA3"/>
    <w:rsid w:val="00A1298C"/>
    <w:rsid w:val="00A13152"/>
    <w:rsid w:val="00A13318"/>
    <w:rsid w:val="00A137C0"/>
    <w:rsid w:val="00A15348"/>
    <w:rsid w:val="00A161C9"/>
    <w:rsid w:val="00A2091E"/>
    <w:rsid w:val="00A20C83"/>
    <w:rsid w:val="00A21B2F"/>
    <w:rsid w:val="00A23CFE"/>
    <w:rsid w:val="00A26367"/>
    <w:rsid w:val="00A2689D"/>
    <w:rsid w:val="00A26C17"/>
    <w:rsid w:val="00A272D1"/>
    <w:rsid w:val="00A275FA"/>
    <w:rsid w:val="00A3094F"/>
    <w:rsid w:val="00A33F3E"/>
    <w:rsid w:val="00A35126"/>
    <w:rsid w:val="00A36871"/>
    <w:rsid w:val="00A36E28"/>
    <w:rsid w:val="00A403EE"/>
    <w:rsid w:val="00A40CB2"/>
    <w:rsid w:val="00A42B29"/>
    <w:rsid w:val="00A44BD8"/>
    <w:rsid w:val="00A45AD4"/>
    <w:rsid w:val="00A502DE"/>
    <w:rsid w:val="00A524AF"/>
    <w:rsid w:val="00A526B7"/>
    <w:rsid w:val="00A52D29"/>
    <w:rsid w:val="00A52DEF"/>
    <w:rsid w:val="00A5634F"/>
    <w:rsid w:val="00A577A0"/>
    <w:rsid w:val="00A61BEE"/>
    <w:rsid w:val="00A621D6"/>
    <w:rsid w:val="00A62231"/>
    <w:rsid w:val="00A63031"/>
    <w:rsid w:val="00A67672"/>
    <w:rsid w:val="00A700EF"/>
    <w:rsid w:val="00A721CA"/>
    <w:rsid w:val="00A7420D"/>
    <w:rsid w:val="00A742E0"/>
    <w:rsid w:val="00A7456D"/>
    <w:rsid w:val="00A74B9E"/>
    <w:rsid w:val="00A74E1C"/>
    <w:rsid w:val="00A74E70"/>
    <w:rsid w:val="00A7601A"/>
    <w:rsid w:val="00A76A10"/>
    <w:rsid w:val="00A777CE"/>
    <w:rsid w:val="00A80F5E"/>
    <w:rsid w:val="00A820EB"/>
    <w:rsid w:val="00A8255C"/>
    <w:rsid w:val="00A85147"/>
    <w:rsid w:val="00A85B8C"/>
    <w:rsid w:val="00A90FB3"/>
    <w:rsid w:val="00A9131A"/>
    <w:rsid w:val="00A91B1D"/>
    <w:rsid w:val="00A95088"/>
    <w:rsid w:val="00A95F72"/>
    <w:rsid w:val="00AA36D1"/>
    <w:rsid w:val="00AA4F51"/>
    <w:rsid w:val="00AA5A18"/>
    <w:rsid w:val="00AA6A58"/>
    <w:rsid w:val="00AA7AFA"/>
    <w:rsid w:val="00AA7D5D"/>
    <w:rsid w:val="00AB1628"/>
    <w:rsid w:val="00AB195A"/>
    <w:rsid w:val="00AB6535"/>
    <w:rsid w:val="00AB6D41"/>
    <w:rsid w:val="00AC041A"/>
    <w:rsid w:val="00AC1936"/>
    <w:rsid w:val="00AC1F45"/>
    <w:rsid w:val="00AC2BEB"/>
    <w:rsid w:val="00AC400A"/>
    <w:rsid w:val="00AC5C3F"/>
    <w:rsid w:val="00AC6C0A"/>
    <w:rsid w:val="00AD0667"/>
    <w:rsid w:val="00AD15DC"/>
    <w:rsid w:val="00AD1BBB"/>
    <w:rsid w:val="00AD3AB4"/>
    <w:rsid w:val="00AD4F32"/>
    <w:rsid w:val="00AD7CA3"/>
    <w:rsid w:val="00AE0273"/>
    <w:rsid w:val="00AE0D36"/>
    <w:rsid w:val="00AE2C87"/>
    <w:rsid w:val="00AE3752"/>
    <w:rsid w:val="00AE473A"/>
    <w:rsid w:val="00AE569D"/>
    <w:rsid w:val="00AE5809"/>
    <w:rsid w:val="00AE7880"/>
    <w:rsid w:val="00AF4164"/>
    <w:rsid w:val="00AF4B5C"/>
    <w:rsid w:val="00AF52D9"/>
    <w:rsid w:val="00AF5622"/>
    <w:rsid w:val="00AF69B9"/>
    <w:rsid w:val="00AF6FF2"/>
    <w:rsid w:val="00B0296B"/>
    <w:rsid w:val="00B041F4"/>
    <w:rsid w:val="00B04D42"/>
    <w:rsid w:val="00B052B2"/>
    <w:rsid w:val="00B06148"/>
    <w:rsid w:val="00B074AE"/>
    <w:rsid w:val="00B07E80"/>
    <w:rsid w:val="00B10698"/>
    <w:rsid w:val="00B121E9"/>
    <w:rsid w:val="00B1432F"/>
    <w:rsid w:val="00B14C16"/>
    <w:rsid w:val="00B1541C"/>
    <w:rsid w:val="00B15438"/>
    <w:rsid w:val="00B15C25"/>
    <w:rsid w:val="00B16D00"/>
    <w:rsid w:val="00B17150"/>
    <w:rsid w:val="00B2192B"/>
    <w:rsid w:val="00B2247B"/>
    <w:rsid w:val="00B22D40"/>
    <w:rsid w:val="00B22F87"/>
    <w:rsid w:val="00B23891"/>
    <w:rsid w:val="00B23EFF"/>
    <w:rsid w:val="00B2605B"/>
    <w:rsid w:val="00B26CCF"/>
    <w:rsid w:val="00B302AD"/>
    <w:rsid w:val="00B30654"/>
    <w:rsid w:val="00B30D19"/>
    <w:rsid w:val="00B3331C"/>
    <w:rsid w:val="00B333F0"/>
    <w:rsid w:val="00B33C00"/>
    <w:rsid w:val="00B376DE"/>
    <w:rsid w:val="00B37815"/>
    <w:rsid w:val="00B37A89"/>
    <w:rsid w:val="00B37E1E"/>
    <w:rsid w:val="00B40475"/>
    <w:rsid w:val="00B42F2D"/>
    <w:rsid w:val="00B44759"/>
    <w:rsid w:val="00B45274"/>
    <w:rsid w:val="00B4551E"/>
    <w:rsid w:val="00B45915"/>
    <w:rsid w:val="00B469AE"/>
    <w:rsid w:val="00B47A20"/>
    <w:rsid w:val="00B47CE6"/>
    <w:rsid w:val="00B505ED"/>
    <w:rsid w:val="00B55E52"/>
    <w:rsid w:val="00B57C11"/>
    <w:rsid w:val="00B6264D"/>
    <w:rsid w:val="00B64A78"/>
    <w:rsid w:val="00B64C8B"/>
    <w:rsid w:val="00B652C6"/>
    <w:rsid w:val="00B66BBE"/>
    <w:rsid w:val="00B670F7"/>
    <w:rsid w:val="00B673B4"/>
    <w:rsid w:val="00B703E5"/>
    <w:rsid w:val="00B70429"/>
    <w:rsid w:val="00B70B3C"/>
    <w:rsid w:val="00B723C1"/>
    <w:rsid w:val="00B7360D"/>
    <w:rsid w:val="00B73C59"/>
    <w:rsid w:val="00B74833"/>
    <w:rsid w:val="00B75455"/>
    <w:rsid w:val="00B7760A"/>
    <w:rsid w:val="00B80254"/>
    <w:rsid w:val="00B80406"/>
    <w:rsid w:val="00B8169A"/>
    <w:rsid w:val="00B84143"/>
    <w:rsid w:val="00B85F0B"/>
    <w:rsid w:val="00B860A3"/>
    <w:rsid w:val="00B87216"/>
    <w:rsid w:val="00B920C3"/>
    <w:rsid w:val="00B9360B"/>
    <w:rsid w:val="00B93F92"/>
    <w:rsid w:val="00B940EC"/>
    <w:rsid w:val="00B942FA"/>
    <w:rsid w:val="00B9545F"/>
    <w:rsid w:val="00B9684A"/>
    <w:rsid w:val="00B9696C"/>
    <w:rsid w:val="00B97ECC"/>
    <w:rsid w:val="00BA0F09"/>
    <w:rsid w:val="00BA0F87"/>
    <w:rsid w:val="00BA13ED"/>
    <w:rsid w:val="00BA1934"/>
    <w:rsid w:val="00BA2525"/>
    <w:rsid w:val="00BA55DC"/>
    <w:rsid w:val="00BA7B32"/>
    <w:rsid w:val="00BB0F41"/>
    <w:rsid w:val="00BB16FF"/>
    <w:rsid w:val="00BB1F7C"/>
    <w:rsid w:val="00BB30E4"/>
    <w:rsid w:val="00BB3EEF"/>
    <w:rsid w:val="00BB44C6"/>
    <w:rsid w:val="00BB72FD"/>
    <w:rsid w:val="00BB7809"/>
    <w:rsid w:val="00BB7F1B"/>
    <w:rsid w:val="00BC0808"/>
    <w:rsid w:val="00BC2031"/>
    <w:rsid w:val="00BC259A"/>
    <w:rsid w:val="00BC4343"/>
    <w:rsid w:val="00BC4AF2"/>
    <w:rsid w:val="00BC531E"/>
    <w:rsid w:val="00BC7AAA"/>
    <w:rsid w:val="00BC7FD5"/>
    <w:rsid w:val="00BD0D39"/>
    <w:rsid w:val="00BD1095"/>
    <w:rsid w:val="00BD226B"/>
    <w:rsid w:val="00BD2B6E"/>
    <w:rsid w:val="00BD2D1B"/>
    <w:rsid w:val="00BD4CF9"/>
    <w:rsid w:val="00BD65EF"/>
    <w:rsid w:val="00BD71D8"/>
    <w:rsid w:val="00BE0E06"/>
    <w:rsid w:val="00BE2978"/>
    <w:rsid w:val="00BE4779"/>
    <w:rsid w:val="00BE4B28"/>
    <w:rsid w:val="00BE4C44"/>
    <w:rsid w:val="00BE4CDC"/>
    <w:rsid w:val="00BE4E3A"/>
    <w:rsid w:val="00BE538A"/>
    <w:rsid w:val="00BE5D2B"/>
    <w:rsid w:val="00BE667A"/>
    <w:rsid w:val="00BF1EC6"/>
    <w:rsid w:val="00BF4103"/>
    <w:rsid w:val="00BF7506"/>
    <w:rsid w:val="00BF7762"/>
    <w:rsid w:val="00BF79F6"/>
    <w:rsid w:val="00C01207"/>
    <w:rsid w:val="00C01622"/>
    <w:rsid w:val="00C01AD5"/>
    <w:rsid w:val="00C03889"/>
    <w:rsid w:val="00C0516B"/>
    <w:rsid w:val="00C05462"/>
    <w:rsid w:val="00C06DE1"/>
    <w:rsid w:val="00C074F8"/>
    <w:rsid w:val="00C1064A"/>
    <w:rsid w:val="00C10E7B"/>
    <w:rsid w:val="00C12D0B"/>
    <w:rsid w:val="00C134C5"/>
    <w:rsid w:val="00C136EB"/>
    <w:rsid w:val="00C13FFA"/>
    <w:rsid w:val="00C15016"/>
    <w:rsid w:val="00C150BF"/>
    <w:rsid w:val="00C23545"/>
    <w:rsid w:val="00C244B7"/>
    <w:rsid w:val="00C24573"/>
    <w:rsid w:val="00C248BF"/>
    <w:rsid w:val="00C24C3F"/>
    <w:rsid w:val="00C24DBF"/>
    <w:rsid w:val="00C268CA"/>
    <w:rsid w:val="00C275E0"/>
    <w:rsid w:val="00C32070"/>
    <w:rsid w:val="00C3313E"/>
    <w:rsid w:val="00C340EE"/>
    <w:rsid w:val="00C36425"/>
    <w:rsid w:val="00C366B1"/>
    <w:rsid w:val="00C37A06"/>
    <w:rsid w:val="00C40075"/>
    <w:rsid w:val="00C41688"/>
    <w:rsid w:val="00C46008"/>
    <w:rsid w:val="00C47360"/>
    <w:rsid w:val="00C47510"/>
    <w:rsid w:val="00C47E64"/>
    <w:rsid w:val="00C51702"/>
    <w:rsid w:val="00C52C76"/>
    <w:rsid w:val="00C564C5"/>
    <w:rsid w:val="00C56655"/>
    <w:rsid w:val="00C56888"/>
    <w:rsid w:val="00C5709F"/>
    <w:rsid w:val="00C57BFB"/>
    <w:rsid w:val="00C6071F"/>
    <w:rsid w:val="00C60C52"/>
    <w:rsid w:val="00C61190"/>
    <w:rsid w:val="00C62055"/>
    <w:rsid w:val="00C62766"/>
    <w:rsid w:val="00C62FE1"/>
    <w:rsid w:val="00C6300C"/>
    <w:rsid w:val="00C63523"/>
    <w:rsid w:val="00C63F94"/>
    <w:rsid w:val="00C663A2"/>
    <w:rsid w:val="00C66526"/>
    <w:rsid w:val="00C70DEF"/>
    <w:rsid w:val="00C70FA1"/>
    <w:rsid w:val="00C713F1"/>
    <w:rsid w:val="00C7256D"/>
    <w:rsid w:val="00C72597"/>
    <w:rsid w:val="00C74ADE"/>
    <w:rsid w:val="00C756D7"/>
    <w:rsid w:val="00C76285"/>
    <w:rsid w:val="00C76C1D"/>
    <w:rsid w:val="00C818AC"/>
    <w:rsid w:val="00C8193B"/>
    <w:rsid w:val="00C81CAA"/>
    <w:rsid w:val="00C82581"/>
    <w:rsid w:val="00C8307D"/>
    <w:rsid w:val="00C85D84"/>
    <w:rsid w:val="00C86308"/>
    <w:rsid w:val="00C87E68"/>
    <w:rsid w:val="00C906CE"/>
    <w:rsid w:val="00C90EDC"/>
    <w:rsid w:val="00C92E3D"/>
    <w:rsid w:val="00C945D0"/>
    <w:rsid w:val="00C965A1"/>
    <w:rsid w:val="00CA0356"/>
    <w:rsid w:val="00CA07D7"/>
    <w:rsid w:val="00CA0927"/>
    <w:rsid w:val="00CA09A6"/>
    <w:rsid w:val="00CA0A7F"/>
    <w:rsid w:val="00CA1C75"/>
    <w:rsid w:val="00CA34EF"/>
    <w:rsid w:val="00CA3613"/>
    <w:rsid w:val="00CA3836"/>
    <w:rsid w:val="00CA56A9"/>
    <w:rsid w:val="00CA690B"/>
    <w:rsid w:val="00CA6E6D"/>
    <w:rsid w:val="00CB12CD"/>
    <w:rsid w:val="00CB2710"/>
    <w:rsid w:val="00CB757B"/>
    <w:rsid w:val="00CB7D94"/>
    <w:rsid w:val="00CB7F9E"/>
    <w:rsid w:val="00CC09FE"/>
    <w:rsid w:val="00CC46D8"/>
    <w:rsid w:val="00CC55BF"/>
    <w:rsid w:val="00CD0909"/>
    <w:rsid w:val="00CD0C59"/>
    <w:rsid w:val="00CD1DAF"/>
    <w:rsid w:val="00CD2016"/>
    <w:rsid w:val="00CD4D6F"/>
    <w:rsid w:val="00CD66AE"/>
    <w:rsid w:val="00CD6E8F"/>
    <w:rsid w:val="00CD6FFF"/>
    <w:rsid w:val="00CD7F6F"/>
    <w:rsid w:val="00CE2618"/>
    <w:rsid w:val="00CE474E"/>
    <w:rsid w:val="00CE501E"/>
    <w:rsid w:val="00CE62FC"/>
    <w:rsid w:val="00CE78ED"/>
    <w:rsid w:val="00CF0190"/>
    <w:rsid w:val="00CF0802"/>
    <w:rsid w:val="00CF0BE5"/>
    <w:rsid w:val="00CF16E1"/>
    <w:rsid w:val="00CF27B4"/>
    <w:rsid w:val="00CF40BE"/>
    <w:rsid w:val="00CF53E4"/>
    <w:rsid w:val="00CF5C56"/>
    <w:rsid w:val="00CF5DFB"/>
    <w:rsid w:val="00CF69BE"/>
    <w:rsid w:val="00CF7E69"/>
    <w:rsid w:val="00D004CE"/>
    <w:rsid w:val="00D01362"/>
    <w:rsid w:val="00D03F61"/>
    <w:rsid w:val="00D05748"/>
    <w:rsid w:val="00D06794"/>
    <w:rsid w:val="00D10075"/>
    <w:rsid w:val="00D10620"/>
    <w:rsid w:val="00D106AE"/>
    <w:rsid w:val="00D10DF4"/>
    <w:rsid w:val="00D158A9"/>
    <w:rsid w:val="00D17281"/>
    <w:rsid w:val="00D204B1"/>
    <w:rsid w:val="00D208B3"/>
    <w:rsid w:val="00D20AA3"/>
    <w:rsid w:val="00D22002"/>
    <w:rsid w:val="00D23576"/>
    <w:rsid w:val="00D236A3"/>
    <w:rsid w:val="00D241DC"/>
    <w:rsid w:val="00D2437B"/>
    <w:rsid w:val="00D30458"/>
    <w:rsid w:val="00D3065C"/>
    <w:rsid w:val="00D31CE6"/>
    <w:rsid w:val="00D32E15"/>
    <w:rsid w:val="00D33674"/>
    <w:rsid w:val="00D339C7"/>
    <w:rsid w:val="00D34C93"/>
    <w:rsid w:val="00D35656"/>
    <w:rsid w:val="00D421F3"/>
    <w:rsid w:val="00D4472B"/>
    <w:rsid w:val="00D455E6"/>
    <w:rsid w:val="00D4576C"/>
    <w:rsid w:val="00D45D40"/>
    <w:rsid w:val="00D45EDC"/>
    <w:rsid w:val="00D50425"/>
    <w:rsid w:val="00D51231"/>
    <w:rsid w:val="00D5140D"/>
    <w:rsid w:val="00D52EEB"/>
    <w:rsid w:val="00D53117"/>
    <w:rsid w:val="00D535D6"/>
    <w:rsid w:val="00D55ECB"/>
    <w:rsid w:val="00D56A93"/>
    <w:rsid w:val="00D57550"/>
    <w:rsid w:val="00D60018"/>
    <w:rsid w:val="00D6225C"/>
    <w:rsid w:val="00D6240F"/>
    <w:rsid w:val="00D63048"/>
    <w:rsid w:val="00D64F4F"/>
    <w:rsid w:val="00D650A1"/>
    <w:rsid w:val="00D65882"/>
    <w:rsid w:val="00D65A48"/>
    <w:rsid w:val="00D65C86"/>
    <w:rsid w:val="00D67AB3"/>
    <w:rsid w:val="00D7016E"/>
    <w:rsid w:val="00D72D08"/>
    <w:rsid w:val="00D736B3"/>
    <w:rsid w:val="00D74204"/>
    <w:rsid w:val="00D76934"/>
    <w:rsid w:val="00D76E30"/>
    <w:rsid w:val="00D824D7"/>
    <w:rsid w:val="00D830CD"/>
    <w:rsid w:val="00D8316A"/>
    <w:rsid w:val="00D83715"/>
    <w:rsid w:val="00D843C6"/>
    <w:rsid w:val="00D8696D"/>
    <w:rsid w:val="00D876BE"/>
    <w:rsid w:val="00D876C4"/>
    <w:rsid w:val="00D90397"/>
    <w:rsid w:val="00D954A0"/>
    <w:rsid w:val="00D96FDD"/>
    <w:rsid w:val="00D97057"/>
    <w:rsid w:val="00DA098F"/>
    <w:rsid w:val="00DA197C"/>
    <w:rsid w:val="00DA2DD8"/>
    <w:rsid w:val="00DA4888"/>
    <w:rsid w:val="00DA495D"/>
    <w:rsid w:val="00DA69F7"/>
    <w:rsid w:val="00DA73D0"/>
    <w:rsid w:val="00DA7DC2"/>
    <w:rsid w:val="00DB0483"/>
    <w:rsid w:val="00DB203A"/>
    <w:rsid w:val="00DB27CC"/>
    <w:rsid w:val="00DB5C6F"/>
    <w:rsid w:val="00DB5DA5"/>
    <w:rsid w:val="00DB63CD"/>
    <w:rsid w:val="00DB6AC9"/>
    <w:rsid w:val="00DB7837"/>
    <w:rsid w:val="00DB78E8"/>
    <w:rsid w:val="00DB7925"/>
    <w:rsid w:val="00DC08A2"/>
    <w:rsid w:val="00DC0D61"/>
    <w:rsid w:val="00DC3BF7"/>
    <w:rsid w:val="00DD190B"/>
    <w:rsid w:val="00DD4E6D"/>
    <w:rsid w:val="00DD5822"/>
    <w:rsid w:val="00DE0D19"/>
    <w:rsid w:val="00DE3413"/>
    <w:rsid w:val="00DE3B33"/>
    <w:rsid w:val="00DE6801"/>
    <w:rsid w:val="00DE6CD4"/>
    <w:rsid w:val="00DF0D69"/>
    <w:rsid w:val="00DF1243"/>
    <w:rsid w:val="00DF18BA"/>
    <w:rsid w:val="00DF1CBA"/>
    <w:rsid w:val="00DF557B"/>
    <w:rsid w:val="00DF67EE"/>
    <w:rsid w:val="00E0020F"/>
    <w:rsid w:val="00E009FD"/>
    <w:rsid w:val="00E00AA0"/>
    <w:rsid w:val="00E011C1"/>
    <w:rsid w:val="00E01BB2"/>
    <w:rsid w:val="00E02232"/>
    <w:rsid w:val="00E02F6F"/>
    <w:rsid w:val="00E04E46"/>
    <w:rsid w:val="00E0561A"/>
    <w:rsid w:val="00E06352"/>
    <w:rsid w:val="00E0647C"/>
    <w:rsid w:val="00E10376"/>
    <w:rsid w:val="00E10707"/>
    <w:rsid w:val="00E1275C"/>
    <w:rsid w:val="00E12BED"/>
    <w:rsid w:val="00E14142"/>
    <w:rsid w:val="00E142AB"/>
    <w:rsid w:val="00E149B1"/>
    <w:rsid w:val="00E15EF0"/>
    <w:rsid w:val="00E209E5"/>
    <w:rsid w:val="00E2178F"/>
    <w:rsid w:val="00E22E10"/>
    <w:rsid w:val="00E23F4E"/>
    <w:rsid w:val="00E25FE6"/>
    <w:rsid w:val="00E27D52"/>
    <w:rsid w:val="00E301B6"/>
    <w:rsid w:val="00E323CB"/>
    <w:rsid w:val="00E33C49"/>
    <w:rsid w:val="00E344EA"/>
    <w:rsid w:val="00E37F8D"/>
    <w:rsid w:val="00E41345"/>
    <w:rsid w:val="00E415A1"/>
    <w:rsid w:val="00E419D2"/>
    <w:rsid w:val="00E42A01"/>
    <w:rsid w:val="00E43108"/>
    <w:rsid w:val="00E43847"/>
    <w:rsid w:val="00E4625F"/>
    <w:rsid w:val="00E50857"/>
    <w:rsid w:val="00E50D86"/>
    <w:rsid w:val="00E5120E"/>
    <w:rsid w:val="00E517FD"/>
    <w:rsid w:val="00E55B7F"/>
    <w:rsid w:val="00E6000F"/>
    <w:rsid w:val="00E612AA"/>
    <w:rsid w:val="00E61444"/>
    <w:rsid w:val="00E63C09"/>
    <w:rsid w:val="00E64417"/>
    <w:rsid w:val="00E64FF9"/>
    <w:rsid w:val="00E66E36"/>
    <w:rsid w:val="00E67B14"/>
    <w:rsid w:val="00E72104"/>
    <w:rsid w:val="00E724E6"/>
    <w:rsid w:val="00E72834"/>
    <w:rsid w:val="00E73901"/>
    <w:rsid w:val="00E7436F"/>
    <w:rsid w:val="00E762F1"/>
    <w:rsid w:val="00E76474"/>
    <w:rsid w:val="00E767B4"/>
    <w:rsid w:val="00E768BB"/>
    <w:rsid w:val="00E80873"/>
    <w:rsid w:val="00E80D85"/>
    <w:rsid w:val="00E8147D"/>
    <w:rsid w:val="00E816FA"/>
    <w:rsid w:val="00E821EA"/>
    <w:rsid w:val="00E8338D"/>
    <w:rsid w:val="00E85689"/>
    <w:rsid w:val="00E91998"/>
    <w:rsid w:val="00E91CED"/>
    <w:rsid w:val="00E96EDB"/>
    <w:rsid w:val="00E97354"/>
    <w:rsid w:val="00EA0FA2"/>
    <w:rsid w:val="00EA12A6"/>
    <w:rsid w:val="00EA15CB"/>
    <w:rsid w:val="00EA1865"/>
    <w:rsid w:val="00EA4A9E"/>
    <w:rsid w:val="00EA6C32"/>
    <w:rsid w:val="00EB2257"/>
    <w:rsid w:val="00EB2AA9"/>
    <w:rsid w:val="00EB42C3"/>
    <w:rsid w:val="00EB5382"/>
    <w:rsid w:val="00EB55F6"/>
    <w:rsid w:val="00EB6674"/>
    <w:rsid w:val="00EB6E14"/>
    <w:rsid w:val="00EB6E18"/>
    <w:rsid w:val="00EB6E3F"/>
    <w:rsid w:val="00EB71D3"/>
    <w:rsid w:val="00EB7514"/>
    <w:rsid w:val="00EC0291"/>
    <w:rsid w:val="00EC040B"/>
    <w:rsid w:val="00EC0628"/>
    <w:rsid w:val="00EC0A9E"/>
    <w:rsid w:val="00EC2471"/>
    <w:rsid w:val="00EC3501"/>
    <w:rsid w:val="00EC4516"/>
    <w:rsid w:val="00EC5713"/>
    <w:rsid w:val="00EC71DD"/>
    <w:rsid w:val="00EC7F9B"/>
    <w:rsid w:val="00ED025B"/>
    <w:rsid w:val="00ED12D2"/>
    <w:rsid w:val="00ED168A"/>
    <w:rsid w:val="00ED2F7D"/>
    <w:rsid w:val="00ED4434"/>
    <w:rsid w:val="00ED65AE"/>
    <w:rsid w:val="00ED6C48"/>
    <w:rsid w:val="00ED6E19"/>
    <w:rsid w:val="00ED70A6"/>
    <w:rsid w:val="00ED7591"/>
    <w:rsid w:val="00EE23FA"/>
    <w:rsid w:val="00EE2502"/>
    <w:rsid w:val="00EE378F"/>
    <w:rsid w:val="00EE3BD0"/>
    <w:rsid w:val="00EE3D9D"/>
    <w:rsid w:val="00EF14BB"/>
    <w:rsid w:val="00EF15FE"/>
    <w:rsid w:val="00EF186B"/>
    <w:rsid w:val="00EF2350"/>
    <w:rsid w:val="00EF3571"/>
    <w:rsid w:val="00EF51BD"/>
    <w:rsid w:val="00EF55B9"/>
    <w:rsid w:val="00EF6021"/>
    <w:rsid w:val="00EF6601"/>
    <w:rsid w:val="00F00215"/>
    <w:rsid w:val="00F008F7"/>
    <w:rsid w:val="00F010AA"/>
    <w:rsid w:val="00F034B2"/>
    <w:rsid w:val="00F0422F"/>
    <w:rsid w:val="00F04724"/>
    <w:rsid w:val="00F04E4D"/>
    <w:rsid w:val="00F0609C"/>
    <w:rsid w:val="00F070F9"/>
    <w:rsid w:val="00F0738D"/>
    <w:rsid w:val="00F0791F"/>
    <w:rsid w:val="00F10D78"/>
    <w:rsid w:val="00F116DB"/>
    <w:rsid w:val="00F1226F"/>
    <w:rsid w:val="00F12468"/>
    <w:rsid w:val="00F13197"/>
    <w:rsid w:val="00F16153"/>
    <w:rsid w:val="00F2003F"/>
    <w:rsid w:val="00F219D7"/>
    <w:rsid w:val="00F22599"/>
    <w:rsid w:val="00F23A47"/>
    <w:rsid w:val="00F24449"/>
    <w:rsid w:val="00F2630F"/>
    <w:rsid w:val="00F2653D"/>
    <w:rsid w:val="00F2732E"/>
    <w:rsid w:val="00F27E9F"/>
    <w:rsid w:val="00F30743"/>
    <w:rsid w:val="00F3176F"/>
    <w:rsid w:val="00F333BB"/>
    <w:rsid w:val="00F33962"/>
    <w:rsid w:val="00F356EC"/>
    <w:rsid w:val="00F365D8"/>
    <w:rsid w:val="00F37F59"/>
    <w:rsid w:val="00F40D3E"/>
    <w:rsid w:val="00F4149B"/>
    <w:rsid w:val="00F422D3"/>
    <w:rsid w:val="00F45E5C"/>
    <w:rsid w:val="00F47134"/>
    <w:rsid w:val="00F51E51"/>
    <w:rsid w:val="00F55CDD"/>
    <w:rsid w:val="00F56441"/>
    <w:rsid w:val="00F5666D"/>
    <w:rsid w:val="00F56993"/>
    <w:rsid w:val="00F62E2F"/>
    <w:rsid w:val="00F6734D"/>
    <w:rsid w:val="00F67363"/>
    <w:rsid w:val="00F704FF"/>
    <w:rsid w:val="00F71253"/>
    <w:rsid w:val="00F71AA6"/>
    <w:rsid w:val="00F721A0"/>
    <w:rsid w:val="00F725E1"/>
    <w:rsid w:val="00F7455E"/>
    <w:rsid w:val="00F7568B"/>
    <w:rsid w:val="00F757D5"/>
    <w:rsid w:val="00F77722"/>
    <w:rsid w:val="00F777C0"/>
    <w:rsid w:val="00F80998"/>
    <w:rsid w:val="00F813E3"/>
    <w:rsid w:val="00F820D6"/>
    <w:rsid w:val="00F8262C"/>
    <w:rsid w:val="00F8782E"/>
    <w:rsid w:val="00F87CCD"/>
    <w:rsid w:val="00F912E6"/>
    <w:rsid w:val="00F91E1C"/>
    <w:rsid w:val="00F92542"/>
    <w:rsid w:val="00F92E04"/>
    <w:rsid w:val="00F92FEB"/>
    <w:rsid w:val="00F9326D"/>
    <w:rsid w:val="00F95A71"/>
    <w:rsid w:val="00F96FE9"/>
    <w:rsid w:val="00FA0BBE"/>
    <w:rsid w:val="00FA0BE4"/>
    <w:rsid w:val="00FA51CF"/>
    <w:rsid w:val="00FB0DB4"/>
    <w:rsid w:val="00FB51EF"/>
    <w:rsid w:val="00FB5E3A"/>
    <w:rsid w:val="00FC0B68"/>
    <w:rsid w:val="00FC0BEA"/>
    <w:rsid w:val="00FC175E"/>
    <w:rsid w:val="00FC3026"/>
    <w:rsid w:val="00FC4054"/>
    <w:rsid w:val="00FC4BD3"/>
    <w:rsid w:val="00FC6E80"/>
    <w:rsid w:val="00FD2AC3"/>
    <w:rsid w:val="00FD3004"/>
    <w:rsid w:val="00FD3152"/>
    <w:rsid w:val="00FD3C76"/>
    <w:rsid w:val="00FD5267"/>
    <w:rsid w:val="00FD5ABA"/>
    <w:rsid w:val="00FE5829"/>
    <w:rsid w:val="00FE5E72"/>
    <w:rsid w:val="00FE6353"/>
    <w:rsid w:val="00FE6E43"/>
    <w:rsid w:val="00FF0962"/>
    <w:rsid w:val="00FF150E"/>
    <w:rsid w:val="00FF4122"/>
    <w:rsid w:val="00FF5D17"/>
    <w:rsid w:val="00FF7221"/>
    <w:rsid w:val="00FF7357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E63D9"/>
  <w14:defaultImageDpi w14:val="0"/>
  <w15:docId w15:val="{67712C99-F740-4C28-AFD2-18D76C64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ind w:left="284"/>
      <w:outlineLvl w:val="0"/>
    </w:pPr>
    <w:rPr>
      <w:rFonts w:ascii="Arial" w:hAnsi="Arial"/>
      <w:b/>
      <w:i/>
      <w:sz w:val="2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spacing w:after="120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pacing w:before="120"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tabs>
        <w:tab w:val="left" w:pos="1680"/>
      </w:tabs>
      <w:spacing w:before="120"/>
      <w:ind w:left="2127" w:hanging="2127"/>
      <w:jc w:val="center"/>
      <w:outlineLvl w:val="3"/>
    </w:pPr>
    <w:rPr>
      <w:sz w:val="24"/>
    </w:rPr>
  </w:style>
  <w:style w:type="paragraph" w:styleId="Nadpis5">
    <w:name w:val="heading 5"/>
    <w:basedOn w:val="Normlny"/>
    <w:link w:val="Nadpis5Char"/>
    <w:uiPriority w:val="9"/>
    <w:qFormat/>
    <w:pPr>
      <w:spacing w:before="100" w:after="100"/>
      <w:jc w:val="center"/>
      <w:outlineLvl w:val="4"/>
    </w:pPr>
    <w:rPr>
      <w:rFonts w:ascii="Arial" w:hAnsi="Arial"/>
      <w:b/>
      <w:color w:val="000000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tabs>
        <w:tab w:val="left" w:pos="1680"/>
      </w:tabs>
      <w:spacing w:before="120"/>
      <w:ind w:left="1680" w:hanging="1680"/>
      <w:jc w:val="center"/>
      <w:outlineLvl w:val="5"/>
    </w:pPr>
    <w:rPr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F2630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pPr>
      <w:widowControl w:val="0"/>
      <w:spacing w:before="100" w:after="100"/>
    </w:pPr>
    <w:rPr>
      <w:color w:val="00000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x-none" w:eastAsia="cs-CZ"/>
    </w:rPr>
  </w:style>
  <w:style w:type="character" w:customStyle="1" w:styleId="CITE">
    <w:name w:val="CITE"/>
    <w:rPr>
      <w:i/>
    </w:rPr>
  </w:style>
  <w:style w:type="paragraph" w:styleId="Zoznamsodrkami">
    <w:name w:val="List Bullet"/>
    <w:basedOn w:val="Normlny"/>
    <w:autoRedefine/>
    <w:uiPriority w:val="99"/>
    <w:pPr>
      <w:spacing w:before="120"/>
      <w:jc w:val="both"/>
    </w:pPr>
    <w:rPr>
      <w:rFonts w:ascii="Arial" w:hAnsi="Arial"/>
      <w:sz w:val="22"/>
    </w:rPr>
  </w:style>
  <w:style w:type="paragraph" w:styleId="Zarkazkladnhotextu">
    <w:name w:val="Body Text Indent"/>
    <w:basedOn w:val="Normlny"/>
    <w:link w:val="ZarkazkladnhotextuChar"/>
    <w:uiPriority w:val="99"/>
    <w:pPr>
      <w:spacing w:before="120"/>
      <w:ind w:left="284"/>
      <w:jc w:val="both"/>
    </w:pPr>
    <w:rPr>
      <w:rFonts w:ascii="Arial" w:hAnsi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567"/>
      </w:tabs>
      <w:spacing w:before="120"/>
      <w:ind w:left="567" w:hanging="567"/>
      <w:jc w:val="both"/>
    </w:pPr>
    <w:rPr>
      <w:rFonts w:ascii="Arial" w:hAnsi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lang w:val="x-none" w:eastAsia="cs-CZ"/>
    </w:rPr>
  </w:style>
  <w:style w:type="paragraph" w:styleId="Zoznam">
    <w:name w:val="List"/>
    <w:basedOn w:val="Normlny"/>
    <w:uiPriority w:val="99"/>
    <w:pPr>
      <w:widowControl w:val="0"/>
      <w:spacing w:before="100" w:after="100"/>
      <w:ind w:left="283" w:hanging="283"/>
    </w:pPr>
    <w:rPr>
      <w:color w:val="000000"/>
      <w:sz w:val="24"/>
    </w:rPr>
  </w:style>
  <w:style w:type="paragraph" w:customStyle="1" w:styleId="DefinitionTerm">
    <w:name w:val="Definition Term"/>
    <w:basedOn w:val="Normlny"/>
    <w:next w:val="Normlny"/>
    <w:pPr>
      <w:widowControl w:val="0"/>
    </w:pPr>
    <w:rPr>
      <w:sz w:val="24"/>
    </w:rPr>
  </w:style>
  <w:style w:type="paragraph" w:styleId="Obyajntext">
    <w:name w:val="Plain Text"/>
    <w:basedOn w:val="Normlny"/>
    <w:link w:val="ObyajntextChar"/>
    <w:uiPriority w:val="99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 w:cs="Courier New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spacing w:before="120"/>
      <w:ind w:left="284"/>
      <w:jc w:val="both"/>
    </w:pPr>
    <w:rPr>
      <w:rFonts w:ascii="Arial" w:hAnsi="Arial"/>
      <w:color w:val="FF0000"/>
      <w:sz w:val="22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customStyle="1" w:styleId="DefinitionList">
    <w:name w:val="Definition List"/>
    <w:basedOn w:val="Normlny"/>
    <w:next w:val="DefinitionTerm"/>
    <w:pPr>
      <w:widowControl w:val="0"/>
      <w:ind w:left="360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widowControl w:val="0"/>
      <w:spacing w:before="100" w:after="100"/>
    </w:pPr>
    <w:rPr>
      <w:rFonts w:ascii="Arial" w:hAnsi="Arial"/>
      <w:color w:val="000000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lang w:val="x-none" w:eastAsia="cs-CZ"/>
    </w:rPr>
  </w:style>
  <w:style w:type="paragraph" w:styleId="Zkladntext">
    <w:name w:val="Body Text"/>
    <w:basedOn w:val="Normlny"/>
    <w:link w:val="ZkladntextChar"/>
    <w:uiPriority w:val="99"/>
    <w:pPr>
      <w:tabs>
        <w:tab w:val="left" w:pos="851"/>
      </w:tabs>
      <w:spacing w:before="120" w:after="120"/>
      <w:jc w:val="both"/>
    </w:pPr>
    <w:rPr>
      <w:rFonts w:ascii="Arial" w:hAnsi="Arial"/>
      <w:color w:val="FF0000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customStyle="1" w:styleId="Zkladntext0">
    <w:name w:val="Z‡kladn’ text"/>
    <w:basedOn w:val="Normlny"/>
    <w:pPr>
      <w:jc w:val="both"/>
    </w:pPr>
    <w:rPr>
      <w:rFonts w:ascii="Arial" w:hAnsi="Arial"/>
      <w:sz w:val="24"/>
      <w:lang w:val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lang w:val="x-none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Blockquote">
    <w:name w:val="Blockquote"/>
    <w:basedOn w:val="Normlny"/>
    <w:rsid w:val="00F2732E"/>
    <w:pPr>
      <w:widowControl w:val="0"/>
      <w:spacing w:before="100" w:after="100"/>
      <w:ind w:left="360" w:right="360"/>
    </w:pPr>
    <w:rPr>
      <w:sz w:val="24"/>
      <w:lang w:eastAsia="sk-SK"/>
    </w:rPr>
  </w:style>
  <w:style w:type="paragraph" w:styleId="Normlnywebov">
    <w:name w:val="Normal (Web)"/>
    <w:basedOn w:val="Normlny"/>
    <w:uiPriority w:val="99"/>
    <w:rsid w:val="00E768BB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F673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character" w:styleId="Hypertextovprepojenie">
    <w:name w:val="Hyperlink"/>
    <w:basedOn w:val="Predvolenpsmoodseku"/>
    <w:uiPriority w:val="99"/>
    <w:rsid w:val="001154D3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F91E1C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1E1C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1E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lang w:val="x-none" w:eastAsia="cs-CZ"/>
    </w:rPr>
  </w:style>
  <w:style w:type="paragraph" w:customStyle="1" w:styleId="NormlnyPodaokraja">
    <w:name w:val="Normálny + Podľa okraja"/>
    <w:aliases w:val="Vľavo:  0 cm,Opakovaná zarážka:  0,63 cm,Vpravo:  ..."/>
    <w:basedOn w:val="Normlny"/>
    <w:rsid w:val="00CF16E1"/>
    <w:pPr>
      <w:jc w:val="both"/>
    </w:pPr>
  </w:style>
  <w:style w:type="character" w:customStyle="1" w:styleId="formtext1">
    <w:name w:val="formtext1"/>
    <w:rsid w:val="00F0609C"/>
    <w:rPr>
      <w:rFonts w:ascii="Verdana" w:hAnsi="Verdana"/>
      <w:sz w:val="15"/>
    </w:rPr>
  </w:style>
  <w:style w:type="paragraph" w:customStyle="1" w:styleId="CM4">
    <w:name w:val="CM4"/>
    <w:basedOn w:val="Normlny"/>
    <w:next w:val="Normlny"/>
    <w:uiPriority w:val="99"/>
    <w:rsid w:val="00937AD7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A13152"/>
    <w:pPr>
      <w:numPr>
        <w:numId w:val="4"/>
      </w:numPr>
    </w:pPr>
  </w:style>
  <w:style w:type="paragraph" w:customStyle="1" w:styleId="CM1">
    <w:name w:val="CM1"/>
    <w:basedOn w:val="Normlny"/>
    <w:next w:val="Normlny"/>
    <w:uiPriority w:val="99"/>
    <w:rsid w:val="006A0DC1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sk-SK"/>
    </w:rPr>
  </w:style>
  <w:style w:type="paragraph" w:customStyle="1" w:styleId="CM3">
    <w:name w:val="CM3"/>
    <w:basedOn w:val="Normlny"/>
    <w:next w:val="Normlny"/>
    <w:uiPriority w:val="99"/>
    <w:rsid w:val="006A0DC1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sk-SK"/>
    </w:rPr>
  </w:style>
  <w:style w:type="paragraph" w:customStyle="1" w:styleId="Default">
    <w:name w:val="Default"/>
    <w:rsid w:val="0039788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717A40"/>
    <w:rPr>
      <w:rFonts w:cs="Times New Roman"/>
      <w:i/>
    </w:rPr>
  </w:style>
  <w:style w:type="paragraph" w:styleId="Odsekzoznamu">
    <w:name w:val="List Paragraph"/>
    <w:basedOn w:val="Normlny"/>
    <w:uiPriority w:val="34"/>
    <w:qFormat/>
    <w:rsid w:val="00C150BF"/>
    <w:pPr>
      <w:ind w:left="720"/>
      <w:contextualSpacing/>
    </w:pPr>
  </w:style>
  <w:style w:type="character" w:customStyle="1" w:styleId="awspan1">
    <w:name w:val="awspan1"/>
    <w:basedOn w:val="Predvolenpsmoodseku"/>
    <w:rsid w:val="00437DD2"/>
    <w:rPr>
      <w:color w:val="000000"/>
      <w:sz w:val="24"/>
      <w:szCs w:val="24"/>
    </w:rPr>
  </w:style>
  <w:style w:type="paragraph" w:customStyle="1" w:styleId="Odstavecseseznamem">
    <w:name w:val="Odstavec se seznamem"/>
    <w:basedOn w:val="Normlny"/>
    <w:uiPriority w:val="34"/>
    <w:qFormat/>
    <w:rsid w:val="003727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1Char1">
    <w:name w:val="Char Char1 Char1"/>
    <w:basedOn w:val="Normlny"/>
    <w:uiPriority w:val="99"/>
    <w:rsid w:val="00784F3F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Zstupntext">
    <w:name w:val="Placeholder Text"/>
    <w:basedOn w:val="Predvolenpsmoodseku"/>
    <w:uiPriority w:val="99"/>
    <w:rsid w:val="008A4226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7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398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05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15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0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61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88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05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4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7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7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6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19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7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3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99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9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8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9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19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19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19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8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4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9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9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0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5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0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4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1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11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19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0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9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8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3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6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1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00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3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0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4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3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1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1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1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6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0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4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1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6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1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2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2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2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0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9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4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7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4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9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9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0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4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2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1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79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5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0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7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9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1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5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3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7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34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18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0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3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9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0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7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5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1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4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1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5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4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2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9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7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09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3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5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2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0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4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5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1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7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3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8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1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1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9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2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88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9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19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19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19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19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19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8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3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9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9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8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2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69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41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1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7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2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2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7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1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6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36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19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9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2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1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4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0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6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8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0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0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5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1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7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34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19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9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1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0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9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4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6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5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7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2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6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4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8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8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41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9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3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0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3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40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1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4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90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7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3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8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9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8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6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8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9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0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3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0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91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84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440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562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1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1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4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4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61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44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2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6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6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30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8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3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5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1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1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6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2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22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2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zakonypreludi.sk/zz/2013-47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zakonypreludi.sk/zz/2013-47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lov-lex.sk/pravne-predpisy/SK/ZZ/1961/135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slov-lex.sk/pravne-predpisy/SK/ZZ/1961/135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46CEFE-A5CF-4376-9580-BEEB6D45B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37A30-FE1E-4582-9D1F-73EF73883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7EBF1-6DEC-4DFD-B15D-94C1F97EE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Považan, Peter</cp:lastModifiedBy>
  <cp:revision>8</cp:revision>
  <cp:lastPrinted>2023-12-14T10:26:00Z</cp:lastPrinted>
  <dcterms:created xsi:type="dcterms:W3CDTF">2024-02-13T15:15:00Z</dcterms:created>
  <dcterms:modified xsi:type="dcterms:W3CDTF">2024-02-16T10:50:00Z</dcterms:modified>
</cp:coreProperties>
</file>