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D5B9" w14:textId="77777777" w:rsidR="00634B9C" w:rsidRPr="00784F4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4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773ADC4A" w14:textId="77777777" w:rsidR="00634B9C" w:rsidRPr="00304598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20B08" w14:textId="77777777" w:rsidR="00400E1A" w:rsidRDefault="00400E1A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304598">
        <w:t xml:space="preserve">Ministerstvo práce, sociálnych vecí a rodiny Slovenskej republiky predkladá na </w:t>
      </w:r>
      <w:r w:rsidR="00282D17">
        <w:t xml:space="preserve">rokovanie vlády </w:t>
      </w:r>
      <w:r w:rsidRPr="00304598">
        <w:t>Slovenskej republiky návrh zákona, ktorým sa mení a dopĺňa zákon č. 461/2003 Z. z. o sociálnom poistení v znení neskorších predpisov a ktorým sa menia</w:t>
      </w:r>
      <w:r w:rsidR="00282D17">
        <w:t xml:space="preserve"> a dopĺňajú</w:t>
      </w:r>
      <w:r w:rsidRPr="00304598">
        <w:t xml:space="preserve"> niektoré zákony (ďalej len „návrh zákona“).</w:t>
      </w:r>
    </w:p>
    <w:p w14:paraId="5A3767E6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3D0DE708" w14:textId="0873B6C5" w:rsidR="00662137" w:rsidRPr="00662137" w:rsidRDefault="00282D17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662137">
        <w:t>Účelom návrhu zákona je posilnenie práva na primerané hmotné zabezpečenie v starobe, pri nespôsobilosti na prácu a pri strate živiteľa novou dôchodkovou dávkou, ktor</w:t>
      </w:r>
      <w:r w:rsidR="00D6093D">
        <w:t>ou</w:t>
      </w:r>
      <w:r w:rsidRPr="00662137">
        <w:t xml:space="preserve"> je 13.</w:t>
      </w:r>
      <w:r w:rsidR="00AE2005">
        <w:t> </w:t>
      </w:r>
      <w:r w:rsidRPr="00662137">
        <w:t xml:space="preserve">dôchodok. </w:t>
      </w:r>
      <w:r w:rsidR="000715A6" w:rsidRPr="00662137">
        <w:t xml:space="preserve">Suma 13. dôchodku – štátnej sociálnej dávky </w:t>
      </w:r>
      <w:r w:rsidR="00D6093D">
        <w:t xml:space="preserve">sa </w:t>
      </w:r>
      <w:r w:rsidR="000715A6" w:rsidRPr="00662137">
        <w:t>podľa v</w:t>
      </w:r>
      <w:r w:rsidRPr="00662137">
        <w:t xml:space="preserve"> súčasnosti platn</w:t>
      </w:r>
      <w:r w:rsidR="000715A6" w:rsidRPr="00662137">
        <w:t>ej právnej</w:t>
      </w:r>
      <w:r w:rsidRPr="00662137">
        <w:t xml:space="preserve"> úprav</w:t>
      </w:r>
      <w:r w:rsidR="00D6093D">
        <w:t xml:space="preserve">y </w:t>
      </w:r>
      <w:r w:rsidR="000715A6" w:rsidRPr="00662137">
        <w:t xml:space="preserve"> </w:t>
      </w:r>
      <w:r w:rsidR="00662137" w:rsidRPr="00662137">
        <w:t>pohybuje v rozpätí od 50 do 300 eur. Ide o</w:t>
      </w:r>
      <w:r w:rsidR="00E46B8B">
        <w:t> </w:t>
      </w:r>
      <w:r w:rsidR="00662137" w:rsidRPr="00662137">
        <w:t>sumy</w:t>
      </w:r>
      <w:r w:rsidR="00E46B8B">
        <w:t>, ktoré boli</w:t>
      </w:r>
      <w:r w:rsidR="00662137" w:rsidRPr="00662137">
        <w:t xml:space="preserve"> stanovené v roku 2020. Napriek výraznému rast</w:t>
      </w:r>
      <w:r w:rsidR="00A62FEE">
        <w:t>u</w:t>
      </w:r>
      <w:r w:rsidR="00662137" w:rsidRPr="00662137">
        <w:t xml:space="preserve"> spotrebiteľských cien od roku 2020 sa však tieto sumy nezvýšili, čím </w:t>
      </w:r>
      <w:r w:rsidR="00806907">
        <w:t xml:space="preserve">sa </w:t>
      </w:r>
      <w:r w:rsidR="00662137" w:rsidRPr="00662137">
        <w:t xml:space="preserve">reálna hodnota tejto štátnej sociálnej dávky </w:t>
      </w:r>
      <w:r w:rsidR="00806907">
        <w:t>znížila</w:t>
      </w:r>
      <w:r w:rsidR="00662137" w:rsidRPr="00662137">
        <w:t>.</w:t>
      </w:r>
    </w:p>
    <w:p w14:paraId="7D66046F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10421A6B" w14:textId="1AA314EA" w:rsidR="006625F6" w:rsidRDefault="00400E1A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304598">
        <w:t>Predmetom navrhovanej právnej úpravy v</w:t>
      </w:r>
      <w:r w:rsidR="00AD6C2B">
        <w:t xml:space="preserve"> </w:t>
      </w:r>
      <w:r w:rsidRPr="00304598">
        <w:t>článku I</w:t>
      </w:r>
      <w:r w:rsidR="00AD6C2B">
        <w:t xml:space="preserve"> </w:t>
      </w:r>
      <w:r w:rsidRPr="00304598">
        <w:t>je</w:t>
      </w:r>
      <w:r w:rsidR="00282D17">
        <w:t xml:space="preserve"> </w:t>
      </w:r>
      <w:r w:rsidR="00203DFB">
        <w:t>zadefinovanie 13. dôchodku ako novej dôchodkovej dávky v zákone o sociálnom poistení, ktorej suma sa bude určovať vo</w:t>
      </w:r>
      <w:r w:rsidR="008A7831">
        <w:t xml:space="preserve"> výške priemernej mesačnej sumy daného druhu dôchodku za </w:t>
      </w:r>
      <w:r w:rsidR="00B72B43">
        <w:t xml:space="preserve">celý </w:t>
      </w:r>
      <w:r w:rsidR="008A7831">
        <w:t>predchádzajúci kalendárny rok. To</w:t>
      </w:r>
      <w:r w:rsidR="00AE2005">
        <w:t> </w:t>
      </w:r>
      <w:r w:rsidR="008A7831">
        <w:t>znamená, že s</w:t>
      </w:r>
      <w:r w:rsidR="00E46B8B">
        <w:t xml:space="preserve">umy 13. dôchodkov budú rôzne podľa priemernej mesačnej sumy </w:t>
      </w:r>
      <w:r w:rsidR="00806907">
        <w:t>tej dôchodkovej dávky, od</w:t>
      </w:r>
      <w:r w:rsidR="00AD6C2B">
        <w:t xml:space="preserve"> </w:t>
      </w:r>
      <w:r w:rsidR="00E46B8B">
        <w:t>ktorej bude odvodený nárok a</w:t>
      </w:r>
      <w:r w:rsidR="00AD6C2B">
        <w:t xml:space="preserve"> </w:t>
      </w:r>
      <w:r w:rsidR="00E46B8B">
        <w:t>nárok na výplatu 13. dôchodku.</w:t>
      </w:r>
      <w:r w:rsidR="00D6093D">
        <w:t xml:space="preserve"> </w:t>
      </w:r>
      <w:r w:rsidR="00AD6C2B">
        <w:t xml:space="preserve">Sumy 13. </w:t>
      </w:r>
      <w:r w:rsidR="00E46B8B">
        <w:t>dôchod</w:t>
      </w:r>
      <w:r w:rsidR="009E0583">
        <w:t xml:space="preserve">kov sa budú určovať každoročne podľa </w:t>
      </w:r>
      <w:r w:rsidR="00E46B8B">
        <w:t xml:space="preserve">priemernej mesačnej sumy jednotlivých druhov dôchodkov </w:t>
      </w:r>
      <w:r w:rsidR="006625F6">
        <w:t xml:space="preserve">za </w:t>
      </w:r>
      <w:r w:rsidR="009E0583">
        <w:t xml:space="preserve">celý </w:t>
      </w:r>
      <w:r w:rsidR="006625F6">
        <w:t>predchádzajúci</w:t>
      </w:r>
      <w:r w:rsidR="00A62FEE">
        <w:t xml:space="preserve"> kalendárny</w:t>
      </w:r>
      <w:r w:rsidR="006625F6">
        <w:t xml:space="preserve"> rok, čím sa zabezpečí udržanie ich reálnej hodnoty.</w:t>
      </w:r>
    </w:p>
    <w:p w14:paraId="1BE75B13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52FC2AF9" w14:textId="1CDE6C24" w:rsidR="00B62501" w:rsidRDefault="0085631F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>
        <w:t>V článkoch II,</w:t>
      </w:r>
      <w:r w:rsidRPr="00304598">
        <w:t> III</w:t>
      </w:r>
      <w:r w:rsidR="00333272">
        <w:t xml:space="preserve">, V až </w:t>
      </w:r>
      <w:r>
        <w:t>X</w:t>
      </w:r>
      <w:r w:rsidRPr="00304598">
        <w:t xml:space="preserve"> je predmetom právnej úpravy</w:t>
      </w:r>
      <w:r>
        <w:t xml:space="preserve"> zachovanie súčasného právneho stavu vo vzťahu k vyplateniu 13. dôchodku na účely exekúcií, na účely nezdaniteľného minima, na účely životného minima, na účely starobného dôchodkového sporenia, na účely zdravotného poistenia a na účely peňažných príspevkov na kompenzáciu</w:t>
      </w:r>
      <w:r w:rsidR="00B62501">
        <w:t xml:space="preserve"> ťažkého zdravotného postihnutia</w:t>
      </w:r>
      <w:r w:rsidR="00D6093D">
        <w:t>.</w:t>
      </w:r>
    </w:p>
    <w:p w14:paraId="13BA1404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2F0983D3" w14:textId="5DC2C2DA" w:rsidR="00BE0755" w:rsidRDefault="00BE0755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>
        <w:t>V článku I</w:t>
      </w:r>
      <w:r w:rsidR="00A62FEE">
        <w:t>V</w:t>
      </w:r>
      <w:r>
        <w:t xml:space="preserve"> </w:t>
      </w:r>
      <w:r w:rsidR="00806907">
        <w:t>je obsiahnutá právna úprava, ktorá zabezpečí vyplácanie 13. dôchodku aj tým poberateľom dôchodkov, ktorých dôchodok rovnakého druhu vypláca</w:t>
      </w:r>
      <w:r w:rsidR="00806907" w:rsidRPr="00A27379">
        <w:t xml:space="preserve"> útvar sociálneho zabezpečenia príslušného silového rezortu</w:t>
      </w:r>
      <w:r w:rsidR="00806907">
        <w:t>.</w:t>
      </w:r>
    </w:p>
    <w:p w14:paraId="43F0F78D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44409237" w14:textId="35E24154" w:rsidR="00C02B1A" w:rsidRDefault="00C02B1A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>
        <w:t>Čl</w:t>
      </w:r>
      <w:r w:rsidR="00D6093D">
        <w:t>ánky</w:t>
      </w:r>
      <w:r>
        <w:t xml:space="preserve"> X</w:t>
      </w:r>
      <w:r w:rsidR="005479C1">
        <w:t>I</w:t>
      </w:r>
      <w:r>
        <w:t xml:space="preserve"> a XI</w:t>
      </w:r>
      <w:r w:rsidR="005479C1">
        <w:t>I</w:t>
      </w:r>
      <w:r>
        <w:t xml:space="preserve"> obsahujú právnu </w:t>
      </w:r>
      <w:r w:rsidR="00253FB1">
        <w:t xml:space="preserve">úpravu, na základe ktorej dôjde k posunu </w:t>
      </w:r>
      <w:r>
        <w:t xml:space="preserve">účinnosti </w:t>
      </w:r>
      <w:r w:rsidRPr="00C02B1A">
        <w:t xml:space="preserve">novej výplatnej fázy v starobnom dôchodkovom sporení </w:t>
      </w:r>
      <w:r w:rsidR="00771439">
        <w:t xml:space="preserve">a vybraných nadväzujúcich </w:t>
      </w:r>
      <w:r w:rsidR="00253FB1">
        <w:t xml:space="preserve">procesov </w:t>
      </w:r>
      <w:r w:rsidRPr="00C02B1A">
        <w:t>na 1.</w:t>
      </w:r>
      <w:r w:rsidR="00253FB1">
        <w:t> </w:t>
      </w:r>
      <w:r w:rsidRPr="00C02B1A">
        <w:t>január 2026.</w:t>
      </w:r>
    </w:p>
    <w:p w14:paraId="02936B60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7C3618C0" w14:textId="08CEDA25" w:rsidR="00400E1A" w:rsidRPr="00304598" w:rsidRDefault="00400E1A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304598">
        <w:t>Účinnosť</w:t>
      </w:r>
      <w:r w:rsidR="00AD6C2B">
        <w:t xml:space="preserve"> </w:t>
      </w:r>
      <w:r w:rsidRPr="00304598">
        <w:t xml:space="preserve">sa navrhuje s ohľadom na potrebu zabezpečenia dostatočnej </w:t>
      </w:r>
      <w:proofErr w:type="spellStart"/>
      <w:r w:rsidRPr="00304598">
        <w:t>legisvakačnej</w:t>
      </w:r>
      <w:proofErr w:type="spellEnd"/>
      <w:r w:rsidRPr="00304598">
        <w:t xml:space="preserve"> doby na prípravu implementácie jednotlivých opatrení.</w:t>
      </w:r>
    </w:p>
    <w:p w14:paraId="34E7F030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4260769C" w14:textId="2BF0187B" w:rsidR="00400E1A" w:rsidRDefault="00400E1A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304598">
        <w:t xml:space="preserve">Predložený návrh nebol predmetom </w:t>
      </w:r>
      <w:proofErr w:type="spellStart"/>
      <w:r w:rsidRPr="00304598">
        <w:t>vnútrokomunitárneho</w:t>
      </w:r>
      <w:proofErr w:type="spellEnd"/>
      <w:r w:rsidRPr="00304598">
        <w:t xml:space="preserve"> pripomienkového konania.</w:t>
      </w:r>
    </w:p>
    <w:p w14:paraId="4263B7EC" w14:textId="77777777" w:rsidR="00130368" w:rsidRDefault="00130368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</w:p>
    <w:p w14:paraId="36AEEC0A" w14:textId="0D3D48D7" w:rsidR="00416DB6" w:rsidRPr="00304598" w:rsidRDefault="00416DB6" w:rsidP="00130368">
      <w:pPr>
        <w:pStyle w:val="Normlnywebov"/>
        <w:spacing w:before="0" w:beforeAutospacing="0" w:after="0" w:afterAutospacing="0"/>
        <w:ind w:firstLine="720"/>
        <w:jc w:val="both"/>
        <w:divId w:val="1897471373"/>
      </w:pPr>
      <w:r w:rsidRPr="005479C1">
        <w:t>Návrh zákona bol v dňoch od 4. decembra 2023 do 22.</w:t>
      </w:r>
      <w:r w:rsidR="00ED0F96">
        <w:t xml:space="preserve"> </w:t>
      </w:r>
      <w:bookmarkStart w:id="0" w:name="_GoBack"/>
      <w:bookmarkEnd w:id="0"/>
      <w:r w:rsidRPr="005479C1">
        <w:t>decembra 2023 predmetom medzirezortného pripomienkového konania prostredníctvom portálu Slov-Lex. Výsledky pripomienkového konania sú uvedené vo vyhodnotení pripomienkového konania. Na rokovanie vlády Slovenskej republiky sa návrh zákona predkladá s rozpormi, ktoré sú uvedené vo vyhlásení predkladateľa.</w:t>
      </w:r>
      <w:r>
        <w:t xml:space="preserve"> </w:t>
      </w:r>
    </w:p>
    <w:sectPr w:rsidR="00416DB6" w:rsidRPr="00304598" w:rsidSect="00532574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C292" w14:textId="77777777" w:rsidR="007B5B4A" w:rsidRDefault="007B5B4A" w:rsidP="000A67D5">
      <w:pPr>
        <w:spacing w:after="0" w:line="240" w:lineRule="auto"/>
      </w:pPr>
      <w:r>
        <w:separator/>
      </w:r>
    </w:p>
  </w:endnote>
  <w:endnote w:type="continuationSeparator" w:id="0">
    <w:p w14:paraId="18C8546A" w14:textId="77777777" w:rsidR="007B5B4A" w:rsidRDefault="007B5B4A" w:rsidP="000A67D5">
      <w:pPr>
        <w:spacing w:after="0" w:line="240" w:lineRule="auto"/>
      </w:pPr>
      <w:r>
        <w:continuationSeparator/>
      </w:r>
    </w:p>
  </w:endnote>
  <w:endnote w:type="continuationNotice" w:id="1">
    <w:p w14:paraId="39CA0CAD" w14:textId="77777777" w:rsidR="007B5B4A" w:rsidRDefault="007B5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561E" w14:textId="77777777" w:rsidR="00120108" w:rsidRDefault="001201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7A92" w14:textId="77777777" w:rsidR="007B5B4A" w:rsidRDefault="007B5B4A" w:rsidP="000A67D5">
      <w:pPr>
        <w:spacing w:after="0" w:line="240" w:lineRule="auto"/>
      </w:pPr>
      <w:r>
        <w:separator/>
      </w:r>
    </w:p>
  </w:footnote>
  <w:footnote w:type="continuationSeparator" w:id="0">
    <w:p w14:paraId="140860F7" w14:textId="77777777" w:rsidR="007B5B4A" w:rsidRDefault="007B5B4A" w:rsidP="000A67D5">
      <w:pPr>
        <w:spacing w:after="0" w:line="240" w:lineRule="auto"/>
      </w:pPr>
      <w:r>
        <w:continuationSeparator/>
      </w:r>
    </w:p>
  </w:footnote>
  <w:footnote w:type="continuationNotice" w:id="1">
    <w:p w14:paraId="6679C128" w14:textId="77777777" w:rsidR="007B5B4A" w:rsidRDefault="007B5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E49A" w14:textId="77777777" w:rsidR="00120108" w:rsidRDefault="001201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879"/>
    <w:multiLevelType w:val="multilevel"/>
    <w:tmpl w:val="205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715A6"/>
    <w:rsid w:val="00092DD6"/>
    <w:rsid w:val="000A67D5"/>
    <w:rsid w:val="000C30FD"/>
    <w:rsid w:val="000E25CA"/>
    <w:rsid w:val="00102CC4"/>
    <w:rsid w:val="001034F7"/>
    <w:rsid w:val="00120108"/>
    <w:rsid w:val="00130368"/>
    <w:rsid w:val="00146547"/>
    <w:rsid w:val="00146B48"/>
    <w:rsid w:val="00150388"/>
    <w:rsid w:val="001557C0"/>
    <w:rsid w:val="00186189"/>
    <w:rsid w:val="001A3641"/>
    <w:rsid w:val="001A7D91"/>
    <w:rsid w:val="001F516D"/>
    <w:rsid w:val="00203DFB"/>
    <w:rsid w:val="002109B0"/>
    <w:rsid w:val="0021228E"/>
    <w:rsid w:val="00230F3C"/>
    <w:rsid w:val="002526A2"/>
    <w:rsid w:val="00253FB1"/>
    <w:rsid w:val="0026610F"/>
    <w:rsid w:val="002702D6"/>
    <w:rsid w:val="00282D17"/>
    <w:rsid w:val="002A5577"/>
    <w:rsid w:val="00304598"/>
    <w:rsid w:val="003111B8"/>
    <w:rsid w:val="00322014"/>
    <w:rsid w:val="00333272"/>
    <w:rsid w:val="003568B7"/>
    <w:rsid w:val="0039526D"/>
    <w:rsid w:val="003B435B"/>
    <w:rsid w:val="003D5E45"/>
    <w:rsid w:val="003E2DC5"/>
    <w:rsid w:val="003E3CDC"/>
    <w:rsid w:val="003E4226"/>
    <w:rsid w:val="00400E1A"/>
    <w:rsid w:val="00414CA1"/>
    <w:rsid w:val="00416DB6"/>
    <w:rsid w:val="00422DEC"/>
    <w:rsid w:val="004337BA"/>
    <w:rsid w:val="00436C44"/>
    <w:rsid w:val="00456912"/>
    <w:rsid w:val="00465F4A"/>
    <w:rsid w:val="00472424"/>
    <w:rsid w:val="00473D41"/>
    <w:rsid w:val="00474A9D"/>
    <w:rsid w:val="00496E0B"/>
    <w:rsid w:val="004C2A55"/>
    <w:rsid w:val="004E70BA"/>
    <w:rsid w:val="0050707F"/>
    <w:rsid w:val="00532574"/>
    <w:rsid w:val="0053385C"/>
    <w:rsid w:val="00534AA5"/>
    <w:rsid w:val="005479C1"/>
    <w:rsid w:val="00581D58"/>
    <w:rsid w:val="0059081C"/>
    <w:rsid w:val="00596AEB"/>
    <w:rsid w:val="005F2AE5"/>
    <w:rsid w:val="00601602"/>
    <w:rsid w:val="00610304"/>
    <w:rsid w:val="00613903"/>
    <w:rsid w:val="00634B9C"/>
    <w:rsid w:val="00642FB8"/>
    <w:rsid w:val="00657226"/>
    <w:rsid w:val="00662137"/>
    <w:rsid w:val="006625F6"/>
    <w:rsid w:val="006977D2"/>
    <w:rsid w:val="006A3681"/>
    <w:rsid w:val="007055C1"/>
    <w:rsid w:val="00755212"/>
    <w:rsid w:val="00764FAC"/>
    <w:rsid w:val="00766598"/>
    <w:rsid w:val="00771439"/>
    <w:rsid w:val="007746DD"/>
    <w:rsid w:val="00777C34"/>
    <w:rsid w:val="00784F4B"/>
    <w:rsid w:val="00796A57"/>
    <w:rsid w:val="007A1010"/>
    <w:rsid w:val="007B2FB3"/>
    <w:rsid w:val="007B5B4A"/>
    <w:rsid w:val="007D51FC"/>
    <w:rsid w:val="007D7AE6"/>
    <w:rsid w:val="00806907"/>
    <w:rsid w:val="0081645A"/>
    <w:rsid w:val="008354BD"/>
    <w:rsid w:val="0084052F"/>
    <w:rsid w:val="0085631F"/>
    <w:rsid w:val="00880BB5"/>
    <w:rsid w:val="008A1964"/>
    <w:rsid w:val="008A7831"/>
    <w:rsid w:val="008C7F79"/>
    <w:rsid w:val="008D2B72"/>
    <w:rsid w:val="008E142F"/>
    <w:rsid w:val="008E2844"/>
    <w:rsid w:val="008E3D2E"/>
    <w:rsid w:val="0090100E"/>
    <w:rsid w:val="00914D52"/>
    <w:rsid w:val="009239D9"/>
    <w:rsid w:val="00941F96"/>
    <w:rsid w:val="009B1F6F"/>
    <w:rsid w:val="009B2526"/>
    <w:rsid w:val="009C6C5C"/>
    <w:rsid w:val="009D6F8B"/>
    <w:rsid w:val="009D7579"/>
    <w:rsid w:val="009E0583"/>
    <w:rsid w:val="009E75E5"/>
    <w:rsid w:val="00A05DD1"/>
    <w:rsid w:val="00A17AF9"/>
    <w:rsid w:val="00A237E7"/>
    <w:rsid w:val="00A54A16"/>
    <w:rsid w:val="00A62FEE"/>
    <w:rsid w:val="00A74DDB"/>
    <w:rsid w:val="00A858E1"/>
    <w:rsid w:val="00AA2298"/>
    <w:rsid w:val="00AD6C2B"/>
    <w:rsid w:val="00AE2005"/>
    <w:rsid w:val="00AF457A"/>
    <w:rsid w:val="00B133CC"/>
    <w:rsid w:val="00B30883"/>
    <w:rsid w:val="00B62501"/>
    <w:rsid w:val="00B67ED2"/>
    <w:rsid w:val="00B72B43"/>
    <w:rsid w:val="00B737FF"/>
    <w:rsid w:val="00B75BB0"/>
    <w:rsid w:val="00B81906"/>
    <w:rsid w:val="00B906B2"/>
    <w:rsid w:val="00BA24E6"/>
    <w:rsid w:val="00BD1FAB"/>
    <w:rsid w:val="00BE0755"/>
    <w:rsid w:val="00BE7302"/>
    <w:rsid w:val="00C02B1A"/>
    <w:rsid w:val="00C32025"/>
    <w:rsid w:val="00C35BC3"/>
    <w:rsid w:val="00C65A4A"/>
    <w:rsid w:val="00C920E8"/>
    <w:rsid w:val="00CA4563"/>
    <w:rsid w:val="00CD3051"/>
    <w:rsid w:val="00CE47A6"/>
    <w:rsid w:val="00D177E5"/>
    <w:rsid w:val="00D261C9"/>
    <w:rsid w:val="00D517FB"/>
    <w:rsid w:val="00D6093D"/>
    <w:rsid w:val="00D7179C"/>
    <w:rsid w:val="00D85172"/>
    <w:rsid w:val="00D93740"/>
    <w:rsid w:val="00D969AC"/>
    <w:rsid w:val="00DA34D9"/>
    <w:rsid w:val="00DC0BD9"/>
    <w:rsid w:val="00DD58E1"/>
    <w:rsid w:val="00E076A2"/>
    <w:rsid w:val="00E14E7F"/>
    <w:rsid w:val="00E32491"/>
    <w:rsid w:val="00E46B8B"/>
    <w:rsid w:val="00E5284A"/>
    <w:rsid w:val="00E56B90"/>
    <w:rsid w:val="00E66658"/>
    <w:rsid w:val="00E840B3"/>
    <w:rsid w:val="00EA7C00"/>
    <w:rsid w:val="00EC027B"/>
    <w:rsid w:val="00ED0F96"/>
    <w:rsid w:val="00ED2583"/>
    <w:rsid w:val="00EE0D4A"/>
    <w:rsid w:val="00EF1425"/>
    <w:rsid w:val="00F078A1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D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7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4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4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4D52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4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4D52"/>
    <w:rPr>
      <w:b/>
      <w:bCs/>
      <w:noProof/>
      <w:sz w:val="20"/>
      <w:szCs w:val="20"/>
      <w:lang w:val="sk-SK"/>
    </w:rPr>
  </w:style>
  <w:style w:type="paragraph" w:styleId="Bezriadkovania">
    <w:name w:val="No Spacing"/>
    <w:uiPriority w:val="1"/>
    <w:qFormat/>
    <w:rsid w:val="00416DB6"/>
    <w:pPr>
      <w:spacing w:after="0" w:line="240" w:lineRule="auto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6.10.2022 9:35:24"/>
    <f:field ref="objchangedby" par="" text="Administrator, System"/>
    <f:field ref="objmodifiedat" par="" text="26.10.2022 9:35:2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C3D6F6-5128-4EB3-A4C5-D3419E72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2023-11-20T21:14:00Z</dcterms:created>
  <dcterms:modified xsi:type="dcterms:W3CDTF">2024-01-05T08:52:00Z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2022</vt:lpwstr>
  </property>
  <property fmtid="{D5CDD505-2E9C-101B-9397-08002B2CF9AE}" pid="16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7" name="FSC#SKEDITIONSLOVLEX@103.510:rezortcislopredpis">
    <vt:lpwstr>21193/2022- 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LP/2022/690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a&amp;nbsp;rodiny Slovenskej republiky predkladá na základe Plánu legislatívnych úloh vlády Slovenskej republiky na rok 2022 za účelom naplnenia niektorých záväzkov vlády Slovenskej republiky</vt:lpwstr>
  </property>
  <property fmtid="{D5CDD505-2E9C-101B-9397-08002B2CF9AE}" pid="130" name="FSC#COOSYSTEM@1.1:Container">
    <vt:lpwstr>COO.2145.1000.3.5279120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26. 10. 2022</vt:lpwstr>
  </property>
</Properties>
</file>