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DBF0" w14:textId="77777777" w:rsidR="00113AE4" w:rsidRPr="00612E08"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612E08">
        <w:rPr>
          <w:rFonts w:ascii="Times New Roman" w:eastAsia="Times New Roman" w:hAnsi="Times New Roman" w:cs="Times New Roman"/>
          <w:b/>
          <w:sz w:val="28"/>
          <w:szCs w:val="28"/>
          <w:lang w:eastAsia="sk-SK"/>
        </w:rPr>
        <w:t>D</w:t>
      </w:r>
      <w:r w:rsidR="001B23B7" w:rsidRPr="00612E08">
        <w:rPr>
          <w:rFonts w:ascii="Times New Roman" w:eastAsia="Times New Roman" w:hAnsi="Times New Roman" w:cs="Times New Roman"/>
          <w:b/>
          <w:sz w:val="28"/>
          <w:szCs w:val="28"/>
          <w:lang w:eastAsia="sk-SK"/>
        </w:rPr>
        <w:t>oložka vybraných vplyvov</w:t>
      </w:r>
    </w:p>
    <w:p w14:paraId="51BD5888" w14:textId="77777777" w:rsidR="001B23B7" w:rsidRPr="00612E08" w:rsidRDefault="001B23B7" w:rsidP="001B23B7">
      <w:pPr>
        <w:spacing w:after="0" w:line="240" w:lineRule="auto"/>
        <w:jc w:val="center"/>
        <w:rPr>
          <w:rFonts w:ascii="Times New Roman" w:eastAsia="Times New Roman" w:hAnsi="Times New Roman" w:cs="Times New Roman"/>
          <w:b/>
          <w:sz w:val="28"/>
          <w:szCs w:val="28"/>
          <w:lang w:eastAsia="sk-SK"/>
        </w:rPr>
      </w:pPr>
    </w:p>
    <w:p w14:paraId="67FA4B25" w14:textId="77777777" w:rsidR="001B23B7" w:rsidRPr="00612E08"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612E08" w:rsidRPr="00612E08" w14:paraId="11DB3F77" w14:textId="77777777" w:rsidTr="003D3EC2">
        <w:tc>
          <w:tcPr>
            <w:tcW w:w="9180" w:type="dxa"/>
            <w:gridSpan w:val="11"/>
            <w:tcBorders>
              <w:bottom w:val="single" w:sz="4" w:space="0" w:color="FFFFFF"/>
            </w:tcBorders>
            <w:shd w:val="clear" w:color="auto" w:fill="E2E2E2"/>
          </w:tcPr>
          <w:p w14:paraId="0821C04F"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Základné údaje</w:t>
            </w:r>
          </w:p>
        </w:tc>
      </w:tr>
      <w:tr w:rsidR="00612E08" w:rsidRPr="00612E08" w14:paraId="6002DCD7" w14:textId="77777777" w:rsidTr="003D3EC2">
        <w:tc>
          <w:tcPr>
            <w:tcW w:w="9180" w:type="dxa"/>
            <w:gridSpan w:val="11"/>
            <w:tcBorders>
              <w:bottom w:val="single" w:sz="4" w:space="0" w:color="FFFFFF"/>
            </w:tcBorders>
            <w:shd w:val="clear" w:color="auto" w:fill="E2E2E2"/>
          </w:tcPr>
          <w:p w14:paraId="231E6484" w14:textId="77777777" w:rsidR="001B23B7" w:rsidRPr="00612E08" w:rsidRDefault="001B23B7" w:rsidP="003D3EC2">
            <w:pPr>
              <w:spacing w:after="200" w:line="276" w:lineRule="auto"/>
              <w:ind w:left="142"/>
              <w:contextualSpacing/>
              <w:rPr>
                <w:rFonts w:ascii="Times New Roman" w:eastAsia="Calibri" w:hAnsi="Times New Roman" w:cs="Times New Roman"/>
                <w:b/>
              </w:rPr>
            </w:pPr>
            <w:r w:rsidRPr="00612E08">
              <w:rPr>
                <w:rFonts w:ascii="Times New Roman" w:eastAsia="Calibri" w:hAnsi="Times New Roman" w:cs="Times New Roman"/>
                <w:b/>
              </w:rPr>
              <w:t>Názov materiálu</w:t>
            </w:r>
          </w:p>
        </w:tc>
      </w:tr>
      <w:tr w:rsidR="00612E08" w:rsidRPr="00612E08" w14:paraId="564F4D0B" w14:textId="77777777" w:rsidTr="003D3EC2">
        <w:tc>
          <w:tcPr>
            <w:tcW w:w="9180" w:type="dxa"/>
            <w:gridSpan w:val="11"/>
            <w:tcBorders>
              <w:top w:val="single" w:sz="4" w:space="0" w:color="FFFFFF"/>
              <w:bottom w:val="single" w:sz="4" w:space="0" w:color="auto"/>
            </w:tcBorders>
          </w:tcPr>
          <w:p w14:paraId="68DF097B" w14:textId="77777777" w:rsidR="005248D3" w:rsidRPr="00B043B4" w:rsidRDefault="005248D3" w:rsidP="005248D3">
            <w:pPr>
              <w:jc w:val="both"/>
              <w:rPr>
                <w:rFonts w:ascii="Times New Roman" w:eastAsia="Times New Roman" w:hAnsi="Times New Roman" w:cs="Times New Roman"/>
                <w:sz w:val="20"/>
                <w:szCs w:val="20"/>
                <w:lang w:eastAsia="sk-SK"/>
              </w:rPr>
            </w:pPr>
            <w:r w:rsidRPr="00E754DC">
              <w:rPr>
                <w:rFonts w:ascii="Times New Roman" w:hAnsi="Times New Roman" w:cs="Times New Roman"/>
                <w:sz w:val="20"/>
                <w:szCs w:val="20"/>
              </w:rPr>
              <w:t>Návrh zákona</w:t>
            </w:r>
            <w:r>
              <w:rPr>
                <w:rFonts w:ascii="Times New Roman" w:hAnsi="Times New Roman" w:cs="Times New Roman"/>
                <w:sz w:val="20"/>
                <w:szCs w:val="20"/>
              </w:rPr>
              <w:t xml:space="preserve"> o centrálnom informačnom systéme štátnej služby a o zmene a doplnení</w:t>
            </w:r>
            <w:r w:rsidRPr="00E754DC">
              <w:rPr>
                <w:rFonts w:ascii="Times New Roman" w:hAnsi="Times New Roman" w:cs="Times New Roman"/>
                <w:sz w:val="20"/>
                <w:szCs w:val="20"/>
              </w:rPr>
              <w:t xml:space="preserve"> zákon</w:t>
            </w:r>
            <w:r>
              <w:rPr>
                <w:rFonts w:ascii="Times New Roman" w:hAnsi="Times New Roman" w:cs="Times New Roman"/>
                <w:sz w:val="20"/>
                <w:szCs w:val="20"/>
              </w:rPr>
              <w:t xml:space="preserve">a </w:t>
            </w:r>
            <w:r w:rsidRPr="00E754DC">
              <w:rPr>
                <w:rFonts w:ascii="Times New Roman" w:hAnsi="Times New Roman" w:cs="Times New Roman"/>
                <w:sz w:val="20"/>
                <w:szCs w:val="20"/>
              </w:rPr>
              <w:t>č. 55/2017 Z. z. o štátnej službe a o zmene a doplnení niektorých zákonov v znení neskorších predpisov</w:t>
            </w:r>
            <w:r>
              <w:rPr>
                <w:rFonts w:ascii="Times New Roman" w:hAnsi="Times New Roman" w:cs="Times New Roman"/>
                <w:sz w:val="20"/>
                <w:szCs w:val="20"/>
              </w:rPr>
              <w:t xml:space="preserve"> (ďalej len „návrh zákona“).</w:t>
            </w:r>
          </w:p>
          <w:p w14:paraId="4F7BAAAB" w14:textId="77777777" w:rsidR="001B23B7" w:rsidRPr="00612E08" w:rsidRDefault="001B23B7" w:rsidP="003D3EC2">
            <w:pPr>
              <w:rPr>
                <w:rFonts w:ascii="Times New Roman" w:eastAsia="Times New Roman" w:hAnsi="Times New Roman" w:cs="Times New Roman"/>
                <w:sz w:val="20"/>
                <w:szCs w:val="20"/>
                <w:lang w:eastAsia="sk-SK"/>
              </w:rPr>
            </w:pPr>
          </w:p>
        </w:tc>
      </w:tr>
      <w:tr w:rsidR="00612E08" w:rsidRPr="00612E08" w14:paraId="5A8F8E18" w14:textId="77777777" w:rsidTr="003D3EC2">
        <w:tc>
          <w:tcPr>
            <w:tcW w:w="9180" w:type="dxa"/>
            <w:gridSpan w:val="11"/>
            <w:tcBorders>
              <w:top w:val="single" w:sz="4" w:space="0" w:color="auto"/>
              <w:left w:val="single" w:sz="4" w:space="0" w:color="auto"/>
              <w:bottom w:val="single" w:sz="4" w:space="0" w:color="FFFFFF"/>
            </w:tcBorders>
            <w:shd w:val="clear" w:color="auto" w:fill="E2E2E2"/>
          </w:tcPr>
          <w:p w14:paraId="3B4B808E" w14:textId="77777777" w:rsidR="001B23B7" w:rsidRPr="00612E08" w:rsidRDefault="001B23B7" w:rsidP="003D3EC2">
            <w:pPr>
              <w:spacing w:after="200" w:line="276" w:lineRule="auto"/>
              <w:ind w:left="142"/>
              <w:contextualSpacing/>
              <w:rPr>
                <w:rFonts w:ascii="Times New Roman" w:eastAsia="Calibri" w:hAnsi="Times New Roman" w:cs="Times New Roman"/>
                <w:b/>
              </w:rPr>
            </w:pPr>
            <w:r w:rsidRPr="00612E08">
              <w:rPr>
                <w:rFonts w:ascii="Times New Roman" w:eastAsia="Calibri" w:hAnsi="Times New Roman" w:cs="Times New Roman"/>
                <w:b/>
              </w:rPr>
              <w:t>Predkladateľ (a spolupredkladateľ)</w:t>
            </w:r>
          </w:p>
        </w:tc>
      </w:tr>
      <w:tr w:rsidR="00612E08" w:rsidRPr="00612E08" w14:paraId="2706B66B" w14:textId="77777777" w:rsidTr="003D3EC2">
        <w:tc>
          <w:tcPr>
            <w:tcW w:w="9180" w:type="dxa"/>
            <w:gridSpan w:val="11"/>
            <w:tcBorders>
              <w:top w:val="single" w:sz="4" w:space="0" w:color="FFFFFF"/>
              <w:left w:val="single" w:sz="4" w:space="0" w:color="auto"/>
              <w:bottom w:val="single" w:sz="4" w:space="0" w:color="auto"/>
            </w:tcBorders>
            <w:shd w:val="clear" w:color="auto" w:fill="FFFFFF"/>
          </w:tcPr>
          <w:p w14:paraId="504B05A3" w14:textId="77777777" w:rsidR="001B23B7" w:rsidRPr="00612E08" w:rsidRDefault="005248D3" w:rsidP="003D3EC2">
            <w:pPr>
              <w:rPr>
                <w:rFonts w:ascii="Times New Roman" w:eastAsia="Times New Roman" w:hAnsi="Times New Roman" w:cs="Times New Roman"/>
                <w:sz w:val="20"/>
                <w:szCs w:val="20"/>
                <w:lang w:eastAsia="sk-SK"/>
              </w:rPr>
            </w:pPr>
            <w:r>
              <w:rPr>
                <w:rFonts w:ascii="Times" w:hAnsi="Times" w:cs="Times"/>
                <w:sz w:val="20"/>
                <w:szCs w:val="20"/>
              </w:rPr>
              <w:t>Úrad vlády Slovenskej republiky (ďalej len „Úrad vlády SR“)</w:t>
            </w:r>
          </w:p>
          <w:p w14:paraId="69240CAA" w14:textId="77777777" w:rsidR="001B23B7" w:rsidRPr="00612E08" w:rsidRDefault="001B23B7" w:rsidP="003D3EC2">
            <w:pPr>
              <w:rPr>
                <w:rFonts w:ascii="Times New Roman" w:eastAsia="Times New Roman" w:hAnsi="Times New Roman" w:cs="Times New Roman"/>
                <w:sz w:val="20"/>
                <w:szCs w:val="20"/>
                <w:lang w:eastAsia="sk-SK"/>
              </w:rPr>
            </w:pPr>
          </w:p>
        </w:tc>
      </w:tr>
      <w:tr w:rsidR="00612E08" w:rsidRPr="00612E08" w14:paraId="203CC830" w14:textId="77777777" w:rsidTr="003D3EC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790E67C" w14:textId="77777777" w:rsidR="001B23B7" w:rsidRPr="00612E08" w:rsidRDefault="001B23B7" w:rsidP="003D3EC2">
            <w:pPr>
              <w:spacing w:after="200" w:line="276" w:lineRule="auto"/>
              <w:ind w:left="142"/>
              <w:contextualSpacing/>
              <w:rPr>
                <w:rFonts w:ascii="Times New Roman" w:eastAsia="Calibri" w:hAnsi="Times New Roman" w:cs="Times New Roman"/>
                <w:b/>
              </w:rPr>
            </w:pPr>
            <w:r w:rsidRPr="00612E08">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CE7050E" w14:textId="77777777" w:rsidR="001B23B7" w:rsidRPr="00612E08" w:rsidRDefault="000013C3" w:rsidP="003D3EC2">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5B9B40A" w14:textId="77777777" w:rsidR="001B23B7" w:rsidRPr="00612E08" w:rsidRDefault="001B23B7" w:rsidP="003D3EC2">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Materiál nelegislatívnej povahy</w:t>
            </w:r>
          </w:p>
        </w:tc>
      </w:tr>
      <w:tr w:rsidR="00612E08" w:rsidRPr="00612E08" w14:paraId="599EFB40" w14:textId="77777777" w:rsidTr="003D3EC2">
        <w:tc>
          <w:tcPr>
            <w:tcW w:w="4212" w:type="dxa"/>
            <w:gridSpan w:val="2"/>
            <w:vMerge/>
            <w:tcBorders>
              <w:top w:val="nil"/>
              <w:left w:val="single" w:sz="4" w:space="0" w:color="auto"/>
              <w:bottom w:val="single" w:sz="4" w:space="0" w:color="FFFFFF"/>
            </w:tcBorders>
            <w:shd w:val="clear" w:color="auto" w:fill="E2E2E2"/>
          </w:tcPr>
          <w:p w14:paraId="56D8AA22" w14:textId="77777777" w:rsidR="001B23B7" w:rsidRPr="00612E08" w:rsidRDefault="001B23B7" w:rsidP="003D3EC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03CC3E" w14:textId="77777777" w:rsidR="001B23B7" w:rsidRPr="00612E08" w:rsidRDefault="005248D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9BF43F6" w14:textId="77777777" w:rsidR="001B23B7" w:rsidRPr="00612E08" w:rsidRDefault="001B23B7" w:rsidP="003D3EC2">
            <w:pPr>
              <w:ind w:left="175" w:hanging="175"/>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Materiál legislatívnej povahy</w:t>
            </w:r>
          </w:p>
        </w:tc>
      </w:tr>
      <w:tr w:rsidR="00612E08" w:rsidRPr="00612E08" w14:paraId="1611629D" w14:textId="77777777" w:rsidTr="003D3EC2">
        <w:tc>
          <w:tcPr>
            <w:tcW w:w="4212" w:type="dxa"/>
            <w:gridSpan w:val="2"/>
            <w:vMerge/>
            <w:tcBorders>
              <w:top w:val="nil"/>
              <w:left w:val="single" w:sz="4" w:space="0" w:color="auto"/>
              <w:bottom w:val="single" w:sz="4" w:space="0" w:color="auto"/>
            </w:tcBorders>
            <w:shd w:val="clear" w:color="auto" w:fill="E2E2E2"/>
          </w:tcPr>
          <w:p w14:paraId="431999A5" w14:textId="77777777" w:rsidR="001B23B7" w:rsidRPr="00612E08" w:rsidRDefault="001B23B7" w:rsidP="003D3EC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8282F26" w14:textId="77777777" w:rsidR="001B23B7" w:rsidRPr="00612E08" w:rsidRDefault="000013C3" w:rsidP="003D3EC2">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8A5A756" w14:textId="77777777" w:rsidR="001B23B7" w:rsidRPr="00612E08" w:rsidRDefault="001B23B7" w:rsidP="00ED165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Transpozícia</w:t>
            </w:r>
            <w:r w:rsidR="00ED165A" w:rsidRPr="00612E08">
              <w:rPr>
                <w:rFonts w:ascii="Times New Roman" w:eastAsia="Times New Roman" w:hAnsi="Times New Roman" w:cs="Times New Roman"/>
                <w:sz w:val="20"/>
                <w:szCs w:val="20"/>
                <w:lang w:eastAsia="sk-SK"/>
              </w:rPr>
              <w:t>/ implementácia</w:t>
            </w:r>
            <w:r w:rsidRPr="00612E08">
              <w:rPr>
                <w:rFonts w:ascii="Times New Roman" w:eastAsia="Times New Roman" w:hAnsi="Times New Roman" w:cs="Times New Roman"/>
                <w:sz w:val="20"/>
                <w:szCs w:val="20"/>
                <w:lang w:eastAsia="sk-SK"/>
              </w:rPr>
              <w:t xml:space="preserve"> práva EÚ</w:t>
            </w:r>
          </w:p>
        </w:tc>
      </w:tr>
      <w:tr w:rsidR="00612E08" w:rsidRPr="00612E08" w14:paraId="3260CD36" w14:textId="77777777" w:rsidTr="003D3EC2">
        <w:tc>
          <w:tcPr>
            <w:tcW w:w="9180" w:type="dxa"/>
            <w:gridSpan w:val="11"/>
            <w:tcBorders>
              <w:top w:val="single" w:sz="4" w:space="0" w:color="auto"/>
              <w:left w:val="single" w:sz="4" w:space="0" w:color="auto"/>
              <w:bottom w:val="single" w:sz="4" w:space="0" w:color="FFFFFF"/>
            </w:tcBorders>
            <w:shd w:val="clear" w:color="auto" w:fill="FFFFFF"/>
          </w:tcPr>
          <w:p w14:paraId="3400E8BE" w14:textId="77777777" w:rsidR="001B23B7" w:rsidRDefault="001B23B7" w:rsidP="003D3EC2">
            <w:pPr>
              <w:rPr>
                <w:rFonts w:ascii="Times New Roman" w:eastAsia="Times New Roman" w:hAnsi="Times New Roman" w:cs="Times New Roman"/>
                <w:i/>
                <w:sz w:val="20"/>
                <w:szCs w:val="20"/>
                <w:lang w:eastAsia="sk-SK"/>
              </w:rPr>
            </w:pPr>
            <w:r w:rsidRPr="00612E08">
              <w:rPr>
                <w:rFonts w:ascii="Times New Roman" w:eastAsia="Times New Roman" w:hAnsi="Times New Roman" w:cs="Times New Roman"/>
                <w:i/>
                <w:sz w:val="20"/>
                <w:szCs w:val="20"/>
                <w:lang w:eastAsia="sk-SK"/>
              </w:rPr>
              <w:t>V prípade transpozície</w:t>
            </w:r>
            <w:r w:rsidR="00156064" w:rsidRPr="00612E08">
              <w:rPr>
                <w:rFonts w:ascii="Times New Roman" w:eastAsia="Times New Roman" w:hAnsi="Times New Roman" w:cs="Times New Roman"/>
                <w:i/>
                <w:sz w:val="20"/>
                <w:szCs w:val="20"/>
                <w:lang w:eastAsia="sk-SK"/>
              </w:rPr>
              <w:t>/implementácie</w:t>
            </w:r>
            <w:r w:rsidRPr="00612E08">
              <w:rPr>
                <w:rFonts w:ascii="Times New Roman" w:eastAsia="Times New Roman" w:hAnsi="Times New Roman" w:cs="Times New Roman"/>
                <w:i/>
                <w:sz w:val="20"/>
                <w:szCs w:val="20"/>
                <w:lang w:eastAsia="sk-SK"/>
              </w:rPr>
              <w:t xml:space="preserve"> uveďte zoznam transponovaných</w:t>
            </w:r>
            <w:r w:rsidR="00156064" w:rsidRPr="00612E08">
              <w:rPr>
                <w:rFonts w:ascii="Times New Roman" w:eastAsia="Times New Roman" w:hAnsi="Times New Roman" w:cs="Times New Roman"/>
                <w:i/>
                <w:sz w:val="20"/>
                <w:szCs w:val="20"/>
                <w:lang w:eastAsia="sk-SK"/>
              </w:rPr>
              <w:t>/implementovaných</w:t>
            </w:r>
            <w:r w:rsidRPr="00612E08">
              <w:rPr>
                <w:rFonts w:ascii="Times New Roman" w:eastAsia="Times New Roman" w:hAnsi="Times New Roman" w:cs="Times New Roman"/>
                <w:i/>
                <w:sz w:val="20"/>
                <w:szCs w:val="20"/>
                <w:lang w:eastAsia="sk-SK"/>
              </w:rPr>
              <w:t xml:space="preserve"> predpisov:</w:t>
            </w:r>
          </w:p>
          <w:p w14:paraId="21ED9459" w14:textId="77777777" w:rsidR="001B23B7" w:rsidRPr="005248D3" w:rsidRDefault="005248D3" w:rsidP="003D3EC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N/A</w:t>
            </w:r>
          </w:p>
        </w:tc>
      </w:tr>
      <w:tr w:rsidR="00612E08" w:rsidRPr="00612E08" w14:paraId="2E157706" w14:textId="77777777" w:rsidTr="003D3EC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6AD50E8" w14:textId="77777777" w:rsidR="001B23B7" w:rsidRPr="00612E08" w:rsidRDefault="001B23B7" w:rsidP="003D3EC2">
            <w:pPr>
              <w:spacing w:after="200" w:line="276" w:lineRule="auto"/>
              <w:ind w:left="142"/>
              <w:contextualSpacing/>
              <w:rPr>
                <w:rFonts w:ascii="Times New Roman" w:eastAsia="Calibri" w:hAnsi="Times New Roman" w:cs="Times New Roman"/>
                <w:b/>
              </w:rPr>
            </w:pPr>
            <w:r w:rsidRPr="00612E08">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205A848" w14:textId="77777777" w:rsidR="001B23B7" w:rsidRPr="00D618A8" w:rsidRDefault="00D618A8" w:rsidP="003D3EC2">
            <w:pPr>
              <w:rPr>
                <w:rFonts w:ascii="Times New Roman" w:eastAsia="Times New Roman" w:hAnsi="Times New Roman" w:cs="Times New Roman"/>
                <w:iCs/>
                <w:sz w:val="20"/>
                <w:szCs w:val="20"/>
                <w:lang w:eastAsia="sk-SK"/>
              </w:rPr>
            </w:pPr>
            <w:r>
              <w:rPr>
                <w:rFonts w:ascii="Times New Roman" w:eastAsia="Times New Roman" w:hAnsi="Times New Roman" w:cs="Times New Roman"/>
                <w:iCs/>
                <w:sz w:val="20"/>
                <w:szCs w:val="20"/>
                <w:lang w:eastAsia="sk-SK"/>
              </w:rPr>
              <w:t>31.10.2023 – 10.11.2023</w:t>
            </w:r>
          </w:p>
        </w:tc>
      </w:tr>
      <w:tr w:rsidR="00612E08" w:rsidRPr="00612E08" w14:paraId="49D6C885" w14:textId="77777777" w:rsidTr="003D3EC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883E2BF" w14:textId="77777777" w:rsidR="001B23B7" w:rsidRPr="00612E08" w:rsidRDefault="001B23B7" w:rsidP="00A340BB">
            <w:pPr>
              <w:spacing w:after="200" w:line="276" w:lineRule="auto"/>
              <w:ind w:left="142"/>
              <w:contextualSpacing/>
              <w:rPr>
                <w:rFonts w:ascii="Times New Roman" w:eastAsia="Calibri" w:hAnsi="Times New Roman" w:cs="Times New Roman"/>
                <w:b/>
              </w:rPr>
            </w:pPr>
            <w:r w:rsidRPr="00612E08">
              <w:rPr>
                <w:rFonts w:ascii="Times New Roman" w:eastAsia="Calibri" w:hAnsi="Times New Roman" w:cs="Times New Roman"/>
                <w:b/>
              </w:rPr>
              <w:t xml:space="preserve">Predpokladaný termín predloženia na </w:t>
            </w:r>
            <w:r w:rsidR="00A340BB" w:rsidRPr="00612E08">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69E8165" w14:textId="77777777" w:rsidR="001B23B7" w:rsidRPr="00612E08" w:rsidRDefault="005248D3" w:rsidP="003D3EC2">
            <w:pPr>
              <w:rPr>
                <w:rFonts w:ascii="Times New Roman" w:eastAsia="Times New Roman" w:hAnsi="Times New Roman" w:cs="Times New Roman"/>
                <w:i/>
                <w:sz w:val="20"/>
                <w:szCs w:val="20"/>
                <w:lang w:eastAsia="sk-SK"/>
              </w:rPr>
            </w:pPr>
            <w:r>
              <w:rPr>
                <w:rFonts w:ascii="Times New Roman" w:eastAsia="Times New Roman" w:hAnsi="Times New Roman" w:cs="Times New Roman"/>
                <w:iCs/>
                <w:sz w:val="20"/>
                <w:szCs w:val="20"/>
                <w:lang w:eastAsia="sk-SK"/>
              </w:rPr>
              <w:t>november 2023</w:t>
            </w:r>
          </w:p>
        </w:tc>
      </w:tr>
      <w:tr w:rsidR="00612E08" w:rsidRPr="00612E08" w14:paraId="5FBE9D3A"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FD7856F" w14:textId="77777777" w:rsidR="001B23B7" w:rsidRPr="00612E08" w:rsidRDefault="001B23B7" w:rsidP="00D2313B">
            <w:pPr>
              <w:spacing w:line="276" w:lineRule="auto"/>
              <w:ind w:left="142"/>
              <w:contextualSpacing/>
              <w:rPr>
                <w:rFonts w:ascii="Calibri" w:eastAsia="Calibri" w:hAnsi="Calibri" w:cs="Times New Roman"/>
                <w:b/>
              </w:rPr>
            </w:pPr>
            <w:r w:rsidRPr="00612E08">
              <w:rPr>
                <w:rFonts w:ascii="Times New Roman" w:eastAsia="Calibri" w:hAnsi="Times New Roman" w:cs="Times New Roman"/>
                <w:b/>
              </w:rPr>
              <w:t>Predpokladaný termín začiatku a ukončenia ZP**</w:t>
            </w:r>
            <w:r w:rsidRPr="00612E08">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A26DB7A" w14:textId="77777777" w:rsidR="001B23B7" w:rsidRPr="00612E08" w:rsidRDefault="001B23B7">
            <w:pPr>
              <w:rPr>
                <w:rFonts w:ascii="Times New Roman" w:eastAsia="Times New Roman" w:hAnsi="Times New Roman" w:cs="Times New Roman"/>
                <w:i/>
                <w:sz w:val="20"/>
                <w:szCs w:val="20"/>
                <w:lang w:eastAsia="sk-SK"/>
              </w:rPr>
            </w:pPr>
          </w:p>
        </w:tc>
      </w:tr>
      <w:tr w:rsidR="00612E08" w:rsidRPr="00612E08" w14:paraId="32CE6377" w14:textId="77777777" w:rsidTr="003D3EC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EA2A5F8" w14:textId="77777777" w:rsidR="001B23B7" w:rsidRPr="00612E08" w:rsidRDefault="001B23B7" w:rsidP="003D3EC2">
            <w:pPr>
              <w:spacing w:after="200" w:line="276" w:lineRule="auto"/>
              <w:ind w:left="142"/>
              <w:contextualSpacing/>
              <w:jc w:val="both"/>
              <w:rPr>
                <w:rFonts w:ascii="Times New Roman" w:eastAsia="Calibri" w:hAnsi="Times New Roman" w:cs="Times New Roman"/>
                <w:b/>
              </w:rPr>
            </w:pPr>
            <w:r w:rsidRPr="00612E08">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0C5E426" w14:textId="77777777" w:rsidR="001B23B7" w:rsidRPr="00612E08" w:rsidRDefault="005248D3" w:rsidP="003D3EC2">
            <w:pPr>
              <w:rPr>
                <w:rFonts w:ascii="Times New Roman" w:eastAsia="Times New Roman" w:hAnsi="Times New Roman" w:cs="Times New Roman"/>
                <w:i/>
                <w:sz w:val="20"/>
                <w:szCs w:val="20"/>
                <w:lang w:eastAsia="sk-SK"/>
              </w:rPr>
            </w:pPr>
            <w:r>
              <w:rPr>
                <w:rFonts w:ascii="Times New Roman" w:eastAsia="Times New Roman" w:hAnsi="Times New Roman" w:cs="Times New Roman"/>
                <w:iCs/>
                <w:sz w:val="20"/>
                <w:szCs w:val="20"/>
                <w:lang w:eastAsia="sk-SK"/>
              </w:rPr>
              <w:t>január 2024</w:t>
            </w:r>
          </w:p>
        </w:tc>
      </w:tr>
      <w:tr w:rsidR="00612E08" w:rsidRPr="00612E08" w14:paraId="239C8EDA" w14:textId="77777777" w:rsidTr="003D3EC2">
        <w:tc>
          <w:tcPr>
            <w:tcW w:w="9180" w:type="dxa"/>
            <w:gridSpan w:val="11"/>
            <w:tcBorders>
              <w:top w:val="single" w:sz="4" w:space="0" w:color="auto"/>
              <w:left w:val="nil"/>
              <w:bottom w:val="single" w:sz="4" w:space="0" w:color="auto"/>
              <w:right w:val="nil"/>
            </w:tcBorders>
            <w:shd w:val="clear" w:color="auto" w:fill="FFFFFF"/>
          </w:tcPr>
          <w:p w14:paraId="32CAA805" w14:textId="77777777" w:rsidR="001B23B7" w:rsidRPr="00612E08" w:rsidRDefault="001B23B7" w:rsidP="003D3EC2">
            <w:pPr>
              <w:rPr>
                <w:rFonts w:ascii="Times New Roman" w:eastAsia="Times New Roman" w:hAnsi="Times New Roman" w:cs="Times New Roman"/>
                <w:sz w:val="20"/>
                <w:szCs w:val="20"/>
                <w:lang w:eastAsia="sk-SK"/>
              </w:rPr>
            </w:pPr>
          </w:p>
        </w:tc>
      </w:tr>
      <w:tr w:rsidR="00612E08" w:rsidRPr="00612E08" w14:paraId="3476AF3A" w14:textId="77777777" w:rsidTr="003D3EC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820FC2A"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Definovanie problému</w:t>
            </w:r>
          </w:p>
        </w:tc>
      </w:tr>
      <w:tr w:rsidR="00612E08" w:rsidRPr="00612E08" w14:paraId="68016404" w14:textId="77777777" w:rsidTr="003D3EC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82D00FD" w14:textId="77777777" w:rsidR="00E23DDD" w:rsidRDefault="00D618A8" w:rsidP="00D618A8">
            <w:pPr>
              <w:pStyle w:val="xmsonormal"/>
              <w:tabs>
                <w:tab w:val="left" w:pos="3590"/>
              </w:tabs>
              <w:jc w:val="both"/>
              <w:rPr>
                <w:rFonts w:ascii="Times New Roman" w:eastAsia="Times New Roman" w:hAnsi="Times New Roman" w:cs="Times New Roman"/>
                <w:bCs/>
                <w:sz w:val="20"/>
                <w:szCs w:val="20"/>
              </w:rPr>
            </w:pPr>
            <w:r w:rsidRPr="00E754DC">
              <w:rPr>
                <w:rFonts w:ascii="Times New Roman" w:eastAsia="Times New Roman" w:hAnsi="Times New Roman" w:cs="Times New Roman"/>
                <w:bCs/>
                <w:sz w:val="20"/>
                <w:szCs w:val="20"/>
              </w:rPr>
              <w:t>Návrh zákona</w:t>
            </w:r>
            <w:r>
              <w:rPr>
                <w:rFonts w:ascii="Times New Roman" w:eastAsia="Times New Roman" w:hAnsi="Times New Roman" w:cs="Times New Roman"/>
                <w:bCs/>
                <w:sz w:val="20"/>
                <w:szCs w:val="20"/>
              </w:rPr>
              <w:t xml:space="preserve"> obsahuje </w:t>
            </w:r>
            <w:r w:rsidR="00543918" w:rsidRPr="00E919B5">
              <w:rPr>
                <w:rFonts w:ascii="Times New Roman" w:eastAsia="Times New Roman" w:hAnsi="Times New Roman" w:cs="Times New Roman"/>
                <w:bCs/>
                <w:sz w:val="20"/>
                <w:szCs w:val="20"/>
              </w:rPr>
              <w:t>právne</w:t>
            </w:r>
            <w:r w:rsidR="0054391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úpravy súvisiace</w:t>
            </w:r>
            <w:r w:rsidRPr="00E754DC">
              <w:rPr>
                <w:rFonts w:ascii="Times New Roman" w:eastAsia="Times New Roman" w:hAnsi="Times New Roman" w:cs="Times New Roman"/>
                <w:bCs/>
                <w:sz w:val="20"/>
                <w:szCs w:val="20"/>
              </w:rPr>
              <w:t xml:space="preserve"> s</w:t>
            </w:r>
            <w:r>
              <w:rPr>
                <w:rFonts w:ascii="Times New Roman" w:eastAsia="Times New Roman" w:hAnsi="Times New Roman" w:cs="Times New Roman"/>
                <w:bCs/>
                <w:sz w:val="20"/>
                <w:szCs w:val="20"/>
              </w:rPr>
              <w:t xml:space="preserve">o spustením </w:t>
            </w:r>
            <w:r w:rsidR="00543918" w:rsidRPr="00E919B5">
              <w:rPr>
                <w:rFonts w:ascii="Times New Roman" w:eastAsia="Times New Roman" w:hAnsi="Times New Roman" w:cs="Times New Roman"/>
                <w:bCs/>
                <w:sz w:val="20"/>
                <w:szCs w:val="20"/>
              </w:rPr>
              <w:t>komplexného riešenia</w:t>
            </w:r>
            <w:r w:rsidR="00543918">
              <w:rPr>
                <w:rFonts w:ascii="Times New Roman" w:eastAsia="Times New Roman" w:hAnsi="Times New Roman" w:cs="Times New Roman"/>
                <w:bCs/>
                <w:sz w:val="20"/>
                <w:szCs w:val="20"/>
              </w:rPr>
              <w:t xml:space="preserve"> </w:t>
            </w:r>
            <w:r w:rsidRPr="00E754DC">
              <w:rPr>
                <w:rFonts w:ascii="Times New Roman" w:eastAsia="Times New Roman" w:hAnsi="Times New Roman" w:cs="Times New Roman"/>
                <w:bCs/>
                <w:sz w:val="20"/>
                <w:szCs w:val="20"/>
              </w:rPr>
              <w:t>Centrálneho informačného systému štátnej služby (</w:t>
            </w:r>
            <w:r>
              <w:rPr>
                <w:rFonts w:ascii="Times New Roman" w:eastAsia="Times New Roman" w:hAnsi="Times New Roman" w:cs="Times New Roman"/>
                <w:bCs/>
                <w:sz w:val="20"/>
                <w:szCs w:val="20"/>
              </w:rPr>
              <w:t>ďalej len „</w:t>
            </w:r>
            <w:r w:rsidRPr="00E754DC">
              <w:rPr>
                <w:rFonts w:ascii="Times New Roman" w:eastAsia="Times New Roman" w:hAnsi="Times New Roman" w:cs="Times New Roman"/>
                <w:bCs/>
                <w:sz w:val="20"/>
                <w:szCs w:val="20"/>
              </w:rPr>
              <w:t>CISŠS</w:t>
            </w:r>
            <w:r>
              <w:rPr>
                <w:rFonts w:ascii="Times New Roman" w:eastAsia="Times New Roman" w:hAnsi="Times New Roman" w:cs="Times New Roman"/>
                <w:bCs/>
                <w:sz w:val="20"/>
                <w:szCs w:val="20"/>
              </w:rPr>
              <w:t>“</w:t>
            </w:r>
            <w:r w:rsidRPr="00E754DC">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Zákonom</w:t>
            </w:r>
            <w:r w:rsidRPr="00E754D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č. 55/2017 Z. z. o štátnej službe a o zmene a doplnení niektorých zákonov</w:t>
            </w:r>
            <w:r w:rsidRPr="00E754D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(ďalej „zákon o štátnej službe“) bol</w:t>
            </w:r>
            <w:r w:rsidRPr="00E754DC">
              <w:rPr>
                <w:rFonts w:ascii="Times New Roman" w:eastAsia="Times New Roman" w:hAnsi="Times New Roman" w:cs="Times New Roman"/>
                <w:bCs/>
                <w:sz w:val="20"/>
                <w:szCs w:val="20"/>
              </w:rPr>
              <w:t xml:space="preserve"> zriadený CISŠS, ktorý </w:t>
            </w:r>
            <w:r w:rsidRPr="00E919B5">
              <w:rPr>
                <w:rFonts w:ascii="Times New Roman" w:eastAsia="Times New Roman" w:hAnsi="Times New Roman" w:cs="Times New Roman"/>
                <w:bCs/>
                <w:sz w:val="20"/>
                <w:szCs w:val="20"/>
              </w:rPr>
              <w:t xml:space="preserve">je informačným systémom </w:t>
            </w:r>
            <w:r w:rsidRPr="00BC0126">
              <w:rPr>
                <w:rFonts w:ascii="Times New Roman" w:eastAsia="Times New Roman" w:hAnsi="Times New Roman" w:cs="Times New Roman"/>
                <w:bCs/>
                <w:sz w:val="20"/>
                <w:szCs w:val="20"/>
              </w:rPr>
              <w:t>verejnej správy</w:t>
            </w:r>
            <w:r w:rsidRPr="00E754D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v správe Úradu vlády SR</w:t>
            </w:r>
            <w:r w:rsidR="00543918">
              <w:rPr>
                <w:rFonts w:ascii="Times New Roman" w:eastAsia="Times New Roman" w:hAnsi="Times New Roman" w:cs="Times New Roman"/>
                <w:bCs/>
                <w:sz w:val="20"/>
                <w:szCs w:val="20"/>
              </w:rPr>
              <w:t>.</w:t>
            </w:r>
            <w:r w:rsidRPr="00E754DC">
              <w:rPr>
                <w:rFonts w:ascii="Times New Roman" w:eastAsia="Times New Roman" w:hAnsi="Times New Roman" w:cs="Times New Roman"/>
                <w:bCs/>
                <w:sz w:val="20"/>
                <w:szCs w:val="20"/>
              </w:rPr>
              <w:t xml:space="preserve"> </w:t>
            </w:r>
            <w:r w:rsidR="00543918">
              <w:rPr>
                <w:rFonts w:ascii="Times New Roman" w:eastAsia="Times New Roman" w:hAnsi="Times New Roman" w:cs="Times New Roman"/>
                <w:bCs/>
                <w:sz w:val="20"/>
                <w:szCs w:val="20"/>
              </w:rPr>
              <w:t>V</w:t>
            </w:r>
            <w:r w:rsidRPr="00E754DC">
              <w:rPr>
                <w:rFonts w:ascii="Times New Roman" w:eastAsia="Times New Roman" w:hAnsi="Times New Roman" w:cs="Times New Roman"/>
                <w:bCs/>
                <w:sz w:val="20"/>
                <w:szCs w:val="20"/>
              </w:rPr>
              <w:t xml:space="preserve"> súčasnosti </w:t>
            </w:r>
            <w:r w:rsidR="00543918">
              <w:rPr>
                <w:rFonts w:ascii="Times New Roman" w:eastAsia="Times New Roman" w:hAnsi="Times New Roman" w:cs="Times New Roman"/>
                <w:bCs/>
                <w:sz w:val="20"/>
                <w:szCs w:val="20"/>
              </w:rPr>
              <w:t xml:space="preserve">sú </w:t>
            </w:r>
            <w:r w:rsidR="005A203A">
              <w:rPr>
                <w:rFonts w:ascii="Times New Roman" w:eastAsia="Times New Roman" w:hAnsi="Times New Roman" w:cs="Times New Roman"/>
                <w:bCs/>
                <w:sz w:val="20"/>
                <w:szCs w:val="20"/>
              </w:rPr>
              <w:t>prevádzkovan</w:t>
            </w:r>
            <w:r w:rsidR="00763F01">
              <w:rPr>
                <w:rFonts w:ascii="Times New Roman" w:eastAsia="Times New Roman" w:hAnsi="Times New Roman" w:cs="Times New Roman"/>
                <w:bCs/>
                <w:sz w:val="20"/>
                <w:szCs w:val="20"/>
              </w:rPr>
              <w:t>é</w:t>
            </w:r>
            <w:r w:rsidR="00543918">
              <w:rPr>
                <w:rFonts w:ascii="Times New Roman" w:eastAsia="Times New Roman" w:hAnsi="Times New Roman" w:cs="Times New Roman"/>
                <w:bCs/>
                <w:sz w:val="20"/>
                <w:szCs w:val="20"/>
              </w:rPr>
              <w:t xml:space="preserve"> </w:t>
            </w:r>
            <w:r w:rsidR="005A203A">
              <w:rPr>
                <w:rFonts w:ascii="Times New Roman" w:eastAsia="Times New Roman" w:hAnsi="Times New Roman" w:cs="Times New Roman"/>
                <w:bCs/>
                <w:sz w:val="20"/>
                <w:szCs w:val="20"/>
              </w:rPr>
              <w:t>tri</w:t>
            </w:r>
            <w:r w:rsidR="00543918">
              <w:rPr>
                <w:rFonts w:ascii="Times New Roman" w:eastAsia="Times New Roman" w:hAnsi="Times New Roman" w:cs="Times New Roman"/>
                <w:bCs/>
                <w:sz w:val="20"/>
                <w:szCs w:val="20"/>
              </w:rPr>
              <w:t xml:space="preserve"> pilotné registre</w:t>
            </w:r>
            <w:r w:rsidRPr="00E754DC">
              <w:rPr>
                <w:rFonts w:ascii="Times New Roman" w:eastAsia="Times New Roman" w:hAnsi="Times New Roman" w:cs="Times New Roman"/>
                <w:bCs/>
                <w:sz w:val="20"/>
                <w:szCs w:val="20"/>
              </w:rPr>
              <w:t xml:space="preserve"> </w:t>
            </w:r>
            <w:r w:rsidR="00543918">
              <w:rPr>
                <w:rFonts w:ascii="Times New Roman" w:eastAsia="Times New Roman" w:hAnsi="Times New Roman" w:cs="Times New Roman"/>
                <w:bCs/>
                <w:sz w:val="20"/>
                <w:szCs w:val="20"/>
              </w:rPr>
              <w:t xml:space="preserve">CISŠS </w:t>
            </w:r>
            <w:r w:rsidR="005A203A">
              <w:rPr>
                <w:rFonts w:ascii="Times New Roman" w:eastAsia="Times New Roman" w:hAnsi="Times New Roman" w:cs="Times New Roman"/>
                <w:bCs/>
                <w:sz w:val="20"/>
                <w:szCs w:val="20"/>
              </w:rPr>
              <w:t>(</w:t>
            </w:r>
            <w:r w:rsidR="00543918">
              <w:rPr>
                <w:rFonts w:ascii="Times New Roman" w:eastAsia="Times New Roman" w:hAnsi="Times New Roman" w:cs="Times New Roman"/>
                <w:bCs/>
                <w:sz w:val="20"/>
                <w:szCs w:val="20"/>
              </w:rPr>
              <w:t>t. j. register výberových konaní, register úspešných absolventov, register</w:t>
            </w:r>
            <w:r w:rsidR="00543918" w:rsidRPr="00543918">
              <w:rPr>
                <w:rFonts w:ascii="Times New Roman" w:eastAsia="Times New Roman" w:hAnsi="Times New Roman" w:cs="Times New Roman"/>
                <w:bCs/>
                <w:sz w:val="20"/>
                <w:szCs w:val="20"/>
              </w:rPr>
              <w:t xml:space="preserve"> nadbytočných štátnych </w:t>
            </w:r>
            <w:r w:rsidR="00543918" w:rsidRPr="00E919B5">
              <w:rPr>
                <w:rFonts w:ascii="Times New Roman" w:eastAsia="Times New Roman" w:hAnsi="Times New Roman" w:cs="Times New Roman"/>
                <w:bCs/>
                <w:sz w:val="20"/>
                <w:szCs w:val="20"/>
              </w:rPr>
              <w:t>zamestnancov a</w:t>
            </w:r>
            <w:r w:rsidR="002A6406" w:rsidRPr="00E919B5">
              <w:rPr>
                <w:rFonts w:ascii="Times New Roman" w:eastAsia="Times New Roman" w:hAnsi="Times New Roman" w:cs="Times New Roman"/>
                <w:bCs/>
                <w:sz w:val="20"/>
                <w:szCs w:val="20"/>
              </w:rPr>
              <w:t> nástroj</w:t>
            </w:r>
            <w:r w:rsidR="00543918" w:rsidRPr="00E919B5">
              <w:rPr>
                <w:rFonts w:ascii="Times New Roman" w:eastAsia="Times New Roman" w:hAnsi="Times New Roman" w:cs="Times New Roman"/>
                <w:bCs/>
                <w:sz w:val="20"/>
                <w:szCs w:val="20"/>
              </w:rPr>
              <w:t xml:space="preserve"> na zabezpečovanie elektronick</w:t>
            </w:r>
            <w:r w:rsidR="005A203A" w:rsidRPr="00E919B5">
              <w:rPr>
                <w:rFonts w:ascii="Times New Roman" w:eastAsia="Times New Roman" w:hAnsi="Times New Roman" w:cs="Times New Roman"/>
                <w:bCs/>
                <w:sz w:val="20"/>
                <w:szCs w:val="20"/>
              </w:rPr>
              <w:t>ých výpisov z registra trestov)</w:t>
            </w:r>
            <w:r w:rsidR="00543918" w:rsidRPr="00E919B5">
              <w:rPr>
                <w:rFonts w:ascii="Times New Roman" w:eastAsia="Times New Roman" w:hAnsi="Times New Roman" w:cs="Times New Roman"/>
                <w:bCs/>
                <w:sz w:val="20"/>
                <w:szCs w:val="20"/>
              </w:rPr>
              <w:t xml:space="preserve"> na ústrednom portáli verejnej správy</w:t>
            </w:r>
            <w:r w:rsidR="00763F01" w:rsidRPr="00E919B5">
              <w:rPr>
                <w:rFonts w:ascii="Times New Roman" w:eastAsia="Times New Roman" w:hAnsi="Times New Roman" w:cs="Times New Roman"/>
                <w:bCs/>
                <w:sz w:val="20"/>
                <w:szCs w:val="20"/>
              </w:rPr>
              <w:t xml:space="preserve">. </w:t>
            </w:r>
            <w:r w:rsidRPr="00E754DC">
              <w:rPr>
                <w:rFonts w:ascii="Times New Roman" w:eastAsia="Times New Roman" w:hAnsi="Times New Roman" w:cs="Times New Roman"/>
                <w:bCs/>
                <w:sz w:val="20"/>
                <w:szCs w:val="20"/>
              </w:rPr>
              <w:t>Pr</w:t>
            </w:r>
            <w:r>
              <w:rPr>
                <w:rFonts w:ascii="Times New Roman" w:eastAsia="Times New Roman" w:hAnsi="Times New Roman" w:cs="Times New Roman"/>
                <w:bCs/>
                <w:sz w:val="20"/>
                <w:szCs w:val="20"/>
              </w:rPr>
              <w:t>edkladaným</w:t>
            </w:r>
            <w:r w:rsidRPr="00E754DC">
              <w:rPr>
                <w:rFonts w:ascii="Times New Roman" w:eastAsia="Times New Roman" w:hAnsi="Times New Roman" w:cs="Times New Roman"/>
                <w:bCs/>
                <w:sz w:val="20"/>
                <w:szCs w:val="20"/>
              </w:rPr>
              <w:t xml:space="preserve"> n</w:t>
            </w:r>
            <w:r>
              <w:rPr>
                <w:rFonts w:ascii="Times New Roman" w:eastAsia="Times New Roman" w:hAnsi="Times New Roman" w:cs="Times New Roman"/>
                <w:bCs/>
                <w:sz w:val="20"/>
                <w:szCs w:val="20"/>
              </w:rPr>
              <w:t xml:space="preserve">ávrhom zákona </w:t>
            </w:r>
            <w:r w:rsidRPr="00E754DC">
              <w:rPr>
                <w:rFonts w:ascii="Times New Roman" w:eastAsia="Times New Roman" w:hAnsi="Times New Roman" w:cs="Times New Roman"/>
                <w:bCs/>
                <w:sz w:val="20"/>
                <w:szCs w:val="20"/>
              </w:rPr>
              <w:t>s účinnosťou od 1.</w:t>
            </w:r>
            <w:r>
              <w:rPr>
                <w:rFonts w:ascii="Times New Roman" w:eastAsia="Times New Roman" w:hAnsi="Times New Roman" w:cs="Times New Roman"/>
                <w:bCs/>
                <w:sz w:val="20"/>
                <w:szCs w:val="20"/>
              </w:rPr>
              <w:t xml:space="preserve"> mája </w:t>
            </w:r>
            <w:r w:rsidRPr="00E919B5">
              <w:rPr>
                <w:rFonts w:ascii="Times New Roman" w:eastAsia="Times New Roman" w:hAnsi="Times New Roman" w:cs="Times New Roman"/>
                <w:bCs/>
                <w:sz w:val="20"/>
                <w:szCs w:val="20"/>
              </w:rPr>
              <w:t>2024 bude spustená plná verzia CISŠS</w:t>
            </w:r>
            <w:r w:rsidR="00E23DDD" w:rsidRPr="00E919B5">
              <w:rPr>
                <w:rFonts w:ascii="Times New Roman" w:eastAsia="Times New Roman" w:hAnsi="Times New Roman" w:cs="Times New Roman"/>
                <w:bCs/>
                <w:sz w:val="20"/>
                <w:szCs w:val="20"/>
              </w:rPr>
              <w:t xml:space="preserve"> (verejný portál a interný portál so siedmimi modulmi a </w:t>
            </w:r>
            <w:r w:rsidR="00F70931" w:rsidRPr="00E919B5">
              <w:rPr>
                <w:rFonts w:ascii="Times New Roman" w:eastAsia="Times New Roman" w:hAnsi="Times New Roman" w:cs="Times New Roman"/>
                <w:bCs/>
                <w:sz w:val="20"/>
                <w:szCs w:val="20"/>
              </w:rPr>
              <w:t>piatimi</w:t>
            </w:r>
            <w:r w:rsidR="00E23DDD" w:rsidRPr="00E919B5">
              <w:rPr>
                <w:rFonts w:ascii="Times New Roman" w:eastAsia="Times New Roman" w:hAnsi="Times New Roman" w:cs="Times New Roman"/>
                <w:bCs/>
                <w:sz w:val="20"/>
                <w:szCs w:val="20"/>
              </w:rPr>
              <w:t xml:space="preserve"> registrami</w:t>
            </w:r>
            <w:r w:rsidR="00F70931" w:rsidRPr="00E919B5">
              <w:rPr>
                <w:rFonts w:ascii="Times New Roman" w:eastAsia="Times New Roman" w:hAnsi="Times New Roman" w:cs="Times New Roman"/>
                <w:bCs/>
                <w:sz w:val="20"/>
                <w:szCs w:val="20"/>
              </w:rPr>
              <w:t xml:space="preserve">). </w:t>
            </w:r>
            <w:r w:rsidR="00763F01" w:rsidRPr="00E919B5">
              <w:rPr>
                <w:rFonts w:ascii="Times New Roman" w:eastAsia="Times New Roman" w:hAnsi="Times New Roman" w:cs="Times New Roman"/>
                <w:bCs/>
                <w:sz w:val="20"/>
                <w:szCs w:val="20"/>
              </w:rPr>
              <w:t>N</w:t>
            </w:r>
            <w:r w:rsidR="00F70931" w:rsidRPr="00E919B5">
              <w:rPr>
                <w:rFonts w:ascii="Times New Roman" w:eastAsia="Times New Roman" w:hAnsi="Times New Roman" w:cs="Times New Roman"/>
                <w:bCs/>
                <w:sz w:val="20"/>
                <w:szCs w:val="20"/>
              </w:rPr>
              <w:t>astavenie a</w:t>
            </w:r>
            <w:r w:rsidR="00763F01" w:rsidRPr="00E919B5">
              <w:rPr>
                <w:rFonts w:ascii="Times New Roman" w:eastAsia="Times New Roman" w:hAnsi="Times New Roman" w:cs="Times New Roman"/>
                <w:bCs/>
                <w:sz w:val="20"/>
                <w:szCs w:val="20"/>
              </w:rPr>
              <w:t> obsah</w:t>
            </w:r>
            <w:r w:rsidR="00E23DDD" w:rsidRPr="00E919B5">
              <w:rPr>
                <w:rFonts w:ascii="Times New Roman" w:eastAsia="Times New Roman" w:hAnsi="Times New Roman" w:cs="Times New Roman"/>
                <w:bCs/>
                <w:sz w:val="20"/>
                <w:szCs w:val="20"/>
              </w:rPr>
              <w:t xml:space="preserve"> CIS</w:t>
            </w:r>
            <w:r w:rsidR="00763F01" w:rsidRPr="00E919B5">
              <w:rPr>
                <w:rFonts w:ascii="Times New Roman" w:eastAsia="Times New Roman" w:hAnsi="Times New Roman" w:cs="Times New Roman"/>
                <w:bCs/>
                <w:sz w:val="20"/>
                <w:szCs w:val="20"/>
              </w:rPr>
              <w:t xml:space="preserve">ŠS, </w:t>
            </w:r>
            <w:r w:rsidRPr="00E919B5">
              <w:rPr>
                <w:rFonts w:ascii="Times New Roman" w:eastAsia="Times New Roman" w:hAnsi="Times New Roman" w:cs="Times New Roman"/>
                <w:bCs/>
                <w:sz w:val="20"/>
                <w:szCs w:val="20"/>
              </w:rPr>
              <w:t>súvisiac</w:t>
            </w:r>
            <w:r w:rsidR="00763F01" w:rsidRPr="00E919B5">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 terminológi</w:t>
            </w:r>
            <w:r w:rsidR="00763F01">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označovani</w:t>
            </w:r>
            <w:r w:rsidR="00763F01">
              <w:rPr>
                <w:rFonts w:ascii="Times New Roman" w:eastAsia="Times New Roman" w:hAnsi="Times New Roman" w:cs="Times New Roman"/>
                <w:bCs/>
                <w:sz w:val="20"/>
                <w:szCs w:val="20"/>
              </w:rPr>
              <w:t>e</w:t>
            </w:r>
            <w:r>
              <w:rPr>
                <w:rFonts w:ascii="Times New Roman" w:eastAsia="Times New Roman" w:hAnsi="Times New Roman" w:cs="Times New Roman"/>
                <w:bCs/>
                <w:sz w:val="20"/>
                <w:szCs w:val="20"/>
              </w:rPr>
              <w:t xml:space="preserve"> dotknutých inštitútov</w:t>
            </w:r>
            <w:r w:rsidR="00E23DD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existenci</w:t>
            </w:r>
            <w:r w:rsidR="00763F01">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 nových služieb a funkcionalít (príp. zmena existujúcich</w:t>
            </w:r>
            <w:r w:rsidR="00763F01">
              <w:rPr>
                <w:rFonts w:ascii="Times New Roman" w:eastAsia="Times New Roman" w:hAnsi="Times New Roman" w:cs="Times New Roman"/>
                <w:bCs/>
                <w:sz w:val="20"/>
                <w:szCs w:val="20"/>
              </w:rPr>
              <w:t xml:space="preserve"> služieb</w:t>
            </w:r>
            <w:r>
              <w:rPr>
                <w:rFonts w:ascii="Times New Roman" w:eastAsia="Times New Roman" w:hAnsi="Times New Roman" w:cs="Times New Roman"/>
                <w:bCs/>
                <w:sz w:val="20"/>
                <w:szCs w:val="20"/>
              </w:rPr>
              <w:t>)</w:t>
            </w:r>
            <w:r w:rsidR="00763F01">
              <w:rPr>
                <w:rFonts w:ascii="Times New Roman" w:eastAsia="Times New Roman" w:hAnsi="Times New Roman" w:cs="Times New Roman"/>
                <w:bCs/>
                <w:sz w:val="20"/>
                <w:szCs w:val="20"/>
              </w:rPr>
              <w:t xml:space="preserve"> sa zohľadňuje a aktualizuje v návrhu zákona. </w:t>
            </w:r>
          </w:p>
          <w:p w14:paraId="018BB73E" w14:textId="77777777" w:rsidR="00D618A8" w:rsidRPr="00D618A8" w:rsidRDefault="00D618A8" w:rsidP="00D618A8">
            <w:pPr>
              <w:pStyle w:val="xmsonormal"/>
              <w:tabs>
                <w:tab w:val="left" w:pos="3590"/>
              </w:tabs>
              <w:jc w:val="both"/>
              <w:rPr>
                <w:rFonts w:ascii="Times New Roman" w:eastAsia="Times New Roman" w:hAnsi="Times New Roman" w:cs="Times New Roman"/>
                <w:bCs/>
                <w:sz w:val="20"/>
                <w:szCs w:val="20"/>
              </w:rPr>
            </w:pPr>
          </w:p>
        </w:tc>
      </w:tr>
      <w:tr w:rsidR="00612E08" w:rsidRPr="00612E08" w14:paraId="3F4DC7F4" w14:textId="77777777" w:rsidTr="003D3EC2">
        <w:tc>
          <w:tcPr>
            <w:tcW w:w="9180" w:type="dxa"/>
            <w:gridSpan w:val="11"/>
            <w:tcBorders>
              <w:top w:val="single" w:sz="4" w:space="0" w:color="auto"/>
              <w:left w:val="single" w:sz="4" w:space="0" w:color="auto"/>
              <w:bottom w:val="nil"/>
              <w:right w:val="single" w:sz="4" w:space="0" w:color="auto"/>
            </w:tcBorders>
            <w:shd w:val="clear" w:color="auto" w:fill="E2E2E2"/>
          </w:tcPr>
          <w:p w14:paraId="1866EAE3"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Ciele a výsledný stav</w:t>
            </w:r>
          </w:p>
        </w:tc>
      </w:tr>
      <w:tr w:rsidR="00612E08" w:rsidRPr="00612E08" w14:paraId="4257BB3A" w14:textId="77777777" w:rsidTr="003D3EC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5FCAC0A" w14:textId="77777777" w:rsidR="00D618A8" w:rsidRPr="00812A2C" w:rsidRDefault="00D618A8" w:rsidP="00D618A8">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Účelom spustenia komplexného riešenia</w:t>
            </w:r>
            <w:r w:rsidRPr="00E754DC">
              <w:rPr>
                <w:rFonts w:ascii="Times New Roman" w:eastAsia="Times New Roman" w:hAnsi="Times New Roman" w:cs="Times New Roman"/>
                <w:bCs/>
                <w:sz w:val="20"/>
                <w:szCs w:val="20"/>
              </w:rPr>
              <w:t xml:space="preserve"> CISŠS je umožniť služobným úradom spracúvať automatizovaným spôsobom údaje, ktoré sú nevyhnutné na riadny a efektívny výkon štátnej služby podľa zákona o štátnej službe a v prípade Úradu vlády SR aj na zabezpečenie plnenia jeho kompetencií ako ústredného orgánu štátnej správy pre štátnozamestnanecké vzťahy a právne vzťahy pri výkone práce vo verejnom záujme (napr. pri tvorbe a implementácii rôznych politík). </w:t>
            </w:r>
            <w:r>
              <w:rPr>
                <w:rFonts w:ascii="Times" w:hAnsi="Times" w:cs="Times"/>
                <w:sz w:val="20"/>
                <w:szCs w:val="20"/>
              </w:rPr>
              <w:t>V</w:t>
            </w:r>
            <w:r w:rsidR="00F70931">
              <w:rPr>
                <w:rFonts w:ascii="Times" w:hAnsi="Times" w:cs="Times"/>
                <w:sz w:val="20"/>
                <w:szCs w:val="20"/>
              </w:rPr>
              <w:t> </w:t>
            </w:r>
            <w:r w:rsidR="00F70931" w:rsidRPr="00E919B5">
              <w:rPr>
                <w:rFonts w:ascii="Times" w:hAnsi="Times" w:cs="Times"/>
                <w:sz w:val="20"/>
                <w:szCs w:val="20"/>
              </w:rPr>
              <w:t>plnej verzii</w:t>
            </w:r>
            <w:r w:rsidR="00F70931">
              <w:rPr>
                <w:rFonts w:ascii="Times" w:hAnsi="Times" w:cs="Times"/>
                <w:sz w:val="20"/>
                <w:szCs w:val="20"/>
              </w:rPr>
              <w:t xml:space="preserve"> </w:t>
            </w:r>
            <w:r w:rsidRPr="00E754DC">
              <w:rPr>
                <w:rFonts w:ascii="Times" w:hAnsi="Times" w:cs="Times"/>
                <w:sz w:val="20"/>
                <w:szCs w:val="20"/>
              </w:rPr>
              <w:t>CISŠS budú dostupné nové služby a</w:t>
            </w:r>
            <w:r w:rsidR="00763F01">
              <w:rPr>
                <w:rFonts w:ascii="Times" w:hAnsi="Times" w:cs="Times"/>
                <w:sz w:val="20"/>
                <w:szCs w:val="20"/>
              </w:rPr>
              <w:t> </w:t>
            </w:r>
            <w:r w:rsidRPr="00E754DC">
              <w:rPr>
                <w:rFonts w:ascii="Times" w:hAnsi="Times" w:cs="Times"/>
                <w:sz w:val="20"/>
                <w:szCs w:val="20"/>
              </w:rPr>
              <w:t>funkcionality</w:t>
            </w:r>
            <w:r w:rsidR="00763F01">
              <w:rPr>
                <w:rFonts w:ascii="Times" w:hAnsi="Times" w:cs="Times"/>
                <w:sz w:val="20"/>
                <w:szCs w:val="20"/>
              </w:rPr>
              <w:t>,</w:t>
            </w:r>
            <w:r w:rsidRPr="00E754DC">
              <w:rPr>
                <w:rFonts w:ascii="Times" w:hAnsi="Times" w:cs="Times"/>
                <w:sz w:val="20"/>
                <w:szCs w:val="20"/>
              </w:rPr>
              <w:t xml:space="preserve"> na verejnom portáli pre občana, štátneho zamestnanca, bývalého štátneho zamestnanca a</w:t>
            </w:r>
            <w:r w:rsidR="00FD3F2E">
              <w:rPr>
                <w:rFonts w:ascii="Times" w:hAnsi="Times" w:cs="Times"/>
                <w:sz w:val="20"/>
                <w:szCs w:val="20"/>
              </w:rPr>
              <w:t xml:space="preserve"> </w:t>
            </w:r>
            <w:r w:rsidRPr="00E754DC">
              <w:rPr>
                <w:rFonts w:ascii="Times" w:hAnsi="Times" w:cs="Times"/>
                <w:sz w:val="20"/>
                <w:szCs w:val="20"/>
              </w:rPr>
              <w:t xml:space="preserve">absolventa (napr. publikované vyhlásené </w:t>
            </w:r>
            <w:r>
              <w:rPr>
                <w:rFonts w:ascii="Times" w:hAnsi="Times" w:cs="Times"/>
                <w:sz w:val="20"/>
                <w:szCs w:val="20"/>
              </w:rPr>
              <w:t xml:space="preserve">výberové konania a verejné </w:t>
            </w:r>
            <w:r w:rsidRPr="00E754DC">
              <w:rPr>
                <w:rFonts w:ascii="Times" w:hAnsi="Times" w:cs="Times"/>
                <w:sz w:val="20"/>
                <w:szCs w:val="20"/>
              </w:rPr>
              <w:t>výstupy, možnosť registrácie a vytvorenia osobného profilu</w:t>
            </w:r>
            <w:r>
              <w:rPr>
                <w:rFonts w:ascii="Times" w:hAnsi="Times" w:cs="Times"/>
                <w:sz w:val="20"/>
                <w:szCs w:val="20"/>
              </w:rPr>
              <w:t xml:space="preserve"> a</w:t>
            </w:r>
            <w:r w:rsidRPr="00E754DC">
              <w:rPr>
                <w:rFonts w:ascii="Times" w:hAnsi="Times" w:cs="Times"/>
                <w:sz w:val="20"/>
                <w:szCs w:val="20"/>
              </w:rPr>
              <w:t xml:space="preserve"> </w:t>
            </w:r>
            <w:r>
              <w:rPr>
                <w:rFonts w:ascii="Times" w:hAnsi="Times" w:cs="Times"/>
                <w:sz w:val="20"/>
                <w:szCs w:val="20"/>
              </w:rPr>
              <w:t>možnosť elektronicky podávať rôzne typy žiadostí</w:t>
            </w:r>
            <w:r w:rsidRPr="00E754DC">
              <w:rPr>
                <w:rFonts w:ascii="Times" w:hAnsi="Times" w:cs="Times"/>
                <w:sz w:val="20"/>
                <w:szCs w:val="20"/>
              </w:rPr>
              <w:t>) a na internom portáli dostupné moduly a registre pre Úrad vlády SR a služobné úrady (v súčasnosti ich je 2</w:t>
            </w:r>
            <w:r w:rsidR="00763F01">
              <w:rPr>
                <w:rFonts w:ascii="Times" w:hAnsi="Times" w:cs="Times"/>
                <w:sz w:val="20"/>
                <w:szCs w:val="20"/>
              </w:rPr>
              <w:t>14</w:t>
            </w:r>
            <w:r w:rsidRPr="00E754DC">
              <w:rPr>
                <w:rFonts w:ascii="Times" w:hAnsi="Times" w:cs="Times"/>
                <w:sz w:val="20"/>
                <w:szCs w:val="20"/>
              </w:rPr>
              <w:t>). Spustením plnej funkčnosti CISŠS bude vytvorený analyticko-manažérsky nástroj pre Úrad vlády SR (sekciu štátnej služby a verejnej služby ako centrálneho orgánu riadenia ľudských zdrojov) na posilnenie centralizácie</w:t>
            </w:r>
            <w:r w:rsidR="00DC6DAF">
              <w:rPr>
                <w:rFonts w:ascii="Times" w:hAnsi="Times" w:cs="Times"/>
                <w:sz w:val="20"/>
                <w:szCs w:val="20"/>
              </w:rPr>
              <w:t>,</w:t>
            </w:r>
            <w:r w:rsidRPr="00E754DC">
              <w:rPr>
                <w:rFonts w:ascii="Times" w:hAnsi="Times" w:cs="Times"/>
                <w:sz w:val="20"/>
                <w:szCs w:val="20"/>
              </w:rPr>
              <w:t> </w:t>
            </w:r>
            <w:r w:rsidR="00DC6DAF">
              <w:rPr>
                <w:rFonts w:ascii="Times" w:hAnsi="Times" w:cs="Times"/>
                <w:sz w:val="20"/>
                <w:szCs w:val="20"/>
              </w:rPr>
              <w:t xml:space="preserve">na </w:t>
            </w:r>
            <w:r w:rsidRPr="00E754DC">
              <w:rPr>
                <w:rFonts w:ascii="Times" w:hAnsi="Times" w:cs="Times"/>
                <w:sz w:val="20"/>
                <w:szCs w:val="20"/>
              </w:rPr>
              <w:t>rozvoj</w:t>
            </w:r>
            <w:r w:rsidR="00DC6DAF">
              <w:rPr>
                <w:rFonts w:ascii="Times" w:hAnsi="Times" w:cs="Times"/>
                <w:sz w:val="20"/>
                <w:szCs w:val="20"/>
              </w:rPr>
              <w:t xml:space="preserve"> a </w:t>
            </w:r>
            <w:r w:rsidRPr="00E754DC">
              <w:rPr>
                <w:rFonts w:ascii="Times" w:hAnsi="Times" w:cs="Times"/>
                <w:sz w:val="20"/>
                <w:szCs w:val="20"/>
              </w:rPr>
              <w:t>strategické plánovanie</w:t>
            </w:r>
            <w:r w:rsidR="00DC6DAF">
              <w:rPr>
                <w:rFonts w:ascii="Times" w:hAnsi="Times" w:cs="Times"/>
                <w:sz w:val="20"/>
                <w:szCs w:val="20"/>
              </w:rPr>
              <w:t>,</w:t>
            </w:r>
            <w:r w:rsidRPr="00E754DC">
              <w:rPr>
                <w:rFonts w:ascii="Times" w:hAnsi="Times" w:cs="Times"/>
                <w:sz w:val="20"/>
                <w:szCs w:val="20"/>
              </w:rPr>
              <w:t xml:space="preserve"> </w:t>
            </w:r>
            <w:r w:rsidR="00DC6DAF" w:rsidRPr="00E919B5">
              <w:rPr>
                <w:rFonts w:ascii="Times" w:hAnsi="Times" w:cs="Times"/>
                <w:sz w:val="20"/>
                <w:szCs w:val="20"/>
              </w:rPr>
              <w:t>za účelom podpory nastavenia, tvorby a kontroly štátnej politiky v oblasti štátnozamestnaneckých vzťahov a riadenia ľudských zdrojov v štátnej službe.</w:t>
            </w:r>
          </w:p>
          <w:p w14:paraId="6960D1A6" w14:textId="77777777" w:rsidR="001B23B7" w:rsidRPr="00612E08" w:rsidRDefault="001B23B7" w:rsidP="00D618A8">
            <w:pPr>
              <w:rPr>
                <w:rFonts w:ascii="Times New Roman" w:eastAsia="Times New Roman" w:hAnsi="Times New Roman" w:cs="Times New Roman"/>
                <w:sz w:val="20"/>
                <w:szCs w:val="20"/>
                <w:lang w:eastAsia="sk-SK"/>
              </w:rPr>
            </w:pPr>
          </w:p>
        </w:tc>
      </w:tr>
      <w:tr w:rsidR="00612E08" w:rsidRPr="00612E08" w14:paraId="025EF4A0" w14:textId="77777777" w:rsidTr="003D3EC2">
        <w:tc>
          <w:tcPr>
            <w:tcW w:w="9180" w:type="dxa"/>
            <w:gridSpan w:val="11"/>
            <w:tcBorders>
              <w:top w:val="single" w:sz="4" w:space="0" w:color="auto"/>
              <w:left w:val="single" w:sz="4" w:space="0" w:color="auto"/>
              <w:bottom w:val="nil"/>
              <w:right w:val="single" w:sz="4" w:space="0" w:color="auto"/>
            </w:tcBorders>
            <w:shd w:val="clear" w:color="auto" w:fill="E2E2E2"/>
          </w:tcPr>
          <w:p w14:paraId="3AB66574"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Dotknuté subjekty</w:t>
            </w:r>
          </w:p>
        </w:tc>
      </w:tr>
      <w:tr w:rsidR="00612E08" w:rsidRPr="00612E08" w14:paraId="2A123237" w14:textId="77777777" w:rsidTr="003D3EC2">
        <w:tc>
          <w:tcPr>
            <w:tcW w:w="9180" w:type="dxa"/>
            <w:gridSpan w:val="11"/>
            <w:tcBorders>
              <w:top w:val="nil"/>
              <w:left w:val="single" w:sz="4" w:space="0" w:color="auto"/>
              <w:bottom w:val="single" w:sz="4" w:space="0" w:color="auto"/>
              <w:right w:val="single" w:sz="4" w:space="0" w:color="auto"/>
            </w:tcBorders>
            <w:shd w:val="clear" w:color="auto" w:fill="FFFFFF"/>
          </w:tcPr>
          <w:p w14:paraId="0FDB5DAB" w14:textId="77777777" w:rsidR="00D618A8" w:rsidRDefault="00D618A8" w:rsidP="00D618A8">
            <w:pPr>
              <w:rPr>
                <w:rFonts w:ascii="Times" w:hAnsi="Times" w:cs="Times"/>
                <w:sz w:val="20"/>
                <w:szCs w:val="20"/>
              </w:rPr>
            </w:pPr>
            <w:r>
              <w:rPr>
                <w:rFonts w:ascii="Times" w:hAnsi="Times" w:cs="Times"/>
                <w:sz w:val="20"/>
                <w:szCs w:val="20"/>
              </w:rPr>
              <w:t>Generálna prokuratúra Slovenskej republiky</w:t>
            </w:r>
          </w:p>
          <w:p w14:paraId="6DA51DCC" w14:textId="77777777" w:rsidR="00D618A8" w:rsidRDefault="00D618A8" w:rsidP="00D618A8">
            <w:pPr>
              <w:rPr>
                <w:rFonts w:ascii="Times" w:hAnsi="Times" w:cs="Times"/>
                <w:sz w:val="20"/>
                <w:szCs w:val="20"/>
              </w:rPr>
            </w:pPr>
            <w:r>
              <w:rPr>
                <w:rFonts w:ascii="Times" w:hAnsi="Times" w:cs="Times"/>
                <w:sz w:val="20"/>
                <w:szCs w:val="20"/>
              </w:rPr>
              <w:t>Ministerstvo vnútra Slovenskej republiky</w:t>
            </w:r>
          </w:p>
          <w:p w14:paraId="7275002F" w14:textId="77777777" w:rsidR="00D618A8" w:rsidRDefault="00D618A8" w:rsidP="00D618A8">
            <w:pPr>
              <w:rPr>
                <w:rFonts w:ascii="Times" w:hAnsi="Times" w:cs="Times"/>
                <w:sz w:val="20"/>
                <w:szCs w:val="20"/>
              </w:rPr>
            </w:pPr>
          </w:p>
          <w:p w14:paraId="0D950CA1" w14:textId="77777777" w:rsidR="001B23B7" w:rsidRPr="00D618A8" w:rsidRDefault="00D618A8" w:rsidP="00D618A8">
            <w:pPr>
              <w:rPr>
                <w:rFonts w:ascii="Times New Roman" w:eastAsia="Times New Roman" w:hAnsi="Times New Roman" w:cs="Times New Roman"/>
                <w:iCs/>
                <w:sz w:val="20"/>
                <w:szCs w:val="20"/>
                <w:lang w:eastAsia="sk-SK"/>
              </w:rPr>
            </w:pPr>
            <w:r>
              <w:rPr>
                <w:rFonts w:ascii="Times" w:hAnsi="Times" w:cs="Times"/>
                <w:sz w:val="20"/>
                <w:szCs w:val="20"/>
              </w:rPr>
              <w:t>V pôsobnosti zákona o štátnej službe: štátni zamestnanci, občania (uchádzači o štátnu službu, absolventi, bývalí štátni zamestnanci) a služobné úrady.</w:t>
            </w:r>
          </w:p>
        </w:tc>
      </w:tr>
      <w:tr w:rsidR="00612E08" w:rsidRPr="00612E08" w14:paraId="540EF987" w14:textId="77777777" w:rsidTr="003D3EC2">
        <w:tc>
          <w:tcPr>
            <w:tcW w:w="9180" w:type="dxa"/>
            <w:gridSpan w:val="11"/>
            <w:tcBorders>
              <w:top w:val="single" w:sz="4" w:space="0" w:color="auto"/>
              <w:left w:val="single" w:sz="4" w:space="0" w:color="auto"/>
              <w:bottom w:val="nil"/>
              <w:right w:val="single" w:sz="4" w:space="0" w:color="auto"/>
            </w:tcBorders>
            <w:shd w:val="clear" w:color="auto" w:fill="E2E2E2"/>
          </w:tcPr>
          <w:p w14:paraId="171D2486"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lastRenderedPageBreak/>
              <w:t>Alternatívne riešenia</w:t>
            </w:r>
          </w:p>
        </w:tc>
      </w:tr>
      <w:tr w:rsidR="00612E08" w:rsidRPr="00612E08" w14:paraId="784997DD" w14:textId="77777777" w:rsidTr="00D618A8">
        <w:trPr>
          <w:trHeight w:val="860"/>
        </w:trPr>
        <w:tc>
          <w:tcPr>
            <w:tcW w:w="9180" w:type="dxa"/>
            <w:gridSpan w:val="11"/>
            <w:tcBorders>
              <w:top w:val="nil"/>
              <w:left w:val="single" w:sz="4" w:space="0" w:color="auto"/>
              <w:bottom w:val="single" w:sz="4" w:space="0" w:color="auto"/>
              <w:right w:val="single" w:sz="4" w:space="0" w:color="auto"/>
            </w:tcBorders>
            <w:shd w:val="clear" w:color="auto" w:fill="FFFFFF"/>
          </w:tcPr>
          <w:p w14:paraId="5D878982" w14:textId="77777777" w:rsidR="00D618A8" w:rsidRDefault="00D618A8" w:rsidP="00D618A8">
            <w:pPr>
              <w:rPr>
                <w:rFonts w:ascii="Times" w:hAnsi="Times" w:cs="Times"/>
                <w:sz w:val="20"/>
                <w:szCs w:val="20"/>
              </w:rPr>
            </w:pPr>
            <w:r>
              <w:rPr>
                <w:rFonts w:ascii="Times" w:hAnsi="Times" w:cs="Times"/>
                <w:sz w:val="20"/>
                <w:szCs w:val="20"/>
              </w:rPr>
              <w:t>Nie sú alternatívne riešenia.</w:t>
            </w:r>
          </w:p>
          <w:p w14:paraId="33B3156C" w14:textId="77777777" w:rsidR="00D618A8" w:rsidRPr="00D618A8" w:rsidRDefault="00D618A8" w:rsidP="00D618A8">
            <w:pPr>
              <w:jc w:val="both"/>
              <w:rPr>
                <w:rFonts w:ascii="Times" w:hAnsi="Times" w:cs="Times"/>
                <w:sz w:val="20"/>
                <w:szCs w:val="20"/>
              </w:rPr>
            </w:pPr>
            <w:r>
              <w:rPr>
                <w:rFonts w:ascii="Times" w:hAnsi="Times" w:cs="Times"/>
                <w:sz w:val="20"/>
                <w:szCs w:val="20"/>
              </w:rPr>
              <w:t>Tzv. nulový variant: V prípade nevykonania úprav podľa predloženého návrhu zákona by nedošlo k možnosti využívať dobudované komplexné riešenie CISŠS dotknutými subjektami v pôsobnosti zákona o štátnej službe.</w:t>
            </w:r>
          </w:p>
        </w:tc>
      </w:tr>
      <w:tr w:rsidR="00612E08" w:rsidRPr="00612E08" w14:paraId="40919970" w14:textId="77777777" w:rsidTr="003D3EC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A53EC00"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Vykonávacie predpisy</w:t>
            </w:r>
          </w:p>
        </w:tc>
      </w:tr>
      <w:tr w:rsidR="00612E08" w:rsidRPr="00612E08" w14:paraId="770185EF" w14:textId="77777777" w:rsidTr="003D3EC2">
        <w:tc>
          <w:tcPr>
            <w:tcW w:w="6203" w:type="dxa"/>
            <w:gridSpan w:val="7"/>
            <w:tcBorders>
              <w:top w:val="single" w:sz="4" w:space="0" w:color="FFFFFF"/>
              <w:left w:val="single" w:sz="4" w:space="0" w:color="auto"/>
              <w:bottom w:val="nil"/>
              <w:right w:val="nil"/>
            </w:tcBorders>
            <w:shd w:val="clear" w:color="auto" w:fill="FFFFFF"/>
          </w:tcPr>
          <w:p w14:paraId="2CB82492" w14:textId="77777777" w:rsidR="001B23B7" w:rsidRPr="00612E08" w:rsidRDefault="001B23B7" w:rsidP="003D3EC2">
            <w:pPr>
              <w:rPr>
                <w:rFonts w:ascii="Times New Roman" w:eastAsia="Times New Roman" w:hAnsi="Times New Roman" w:cs="Times New Roman"/>
                <w:i/>
                <w:sz w:val="20"/>
                <w:szCs w:val="20"/>
                <w:lang w:eastAsia="sk-SK"/>
              </w:rPr>
            </w:pPr>
            <w:r w:rsidRPr="00612E08">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F5FC870" w14:textId="77777777" w:rsidR="001B23B7" w:rsidRPr="00612E08" w:rsidRDefault="00452B91" w:rsidP="003D3EC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D618A8">
                  <w:rPr>
                    <w:rFonts w:ascii="MS Gothic" w:eastAsia="MS Gothic" w:hAnsi="MS Gothic" w:cs="Times New Roman" w:hint="eastAsia"/>
                    <w:b/>
                    <w:sz w:val="20"/>
                    <w:szCs w:val="20"/>
                    <w:lang w:eastAsia="sk-SK"/>
                  </w:rPr>
                  <w:t>☒</w:t>
                </w:r>
              </w:sdtContent>
            </w:sdt>
            <w:r w:rsidR="001B23B7" w:rsidRPr="00612E08">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8992A89" w14:textId="77777777" w:rsidR="001B23B7" w:rsidRPr="00612E08" w:rsidRDefault="00452B91"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sidRPr="00612E08">
                  <w:rPr>
                    <w:rFonts w:ascii="MS Gothic" w:eastAsia="MS Gothic" w:hAnsi="MS Gothic" w:cs="Times New Roman" w:hint="eastAsia"/>
                    <w:b/>
                    <w:sz w:val="20"/>
                    <w:szCs w:val="20"/>
                    <w:lang w:eastAsia="sk-SK"/>
                  </w:rPr>
                  <w:t>☐</w:t>
                </w:r>
              </w:sdtContent>
            </w:sdt>
            <w:r w:rsidR="001B23B7" w:rsidRPr="00612E08">
              <w:rPr>
                <w:rFonts w:ascii="Times New Roman" w:eastAsia="Times New Roman" w:hAnsi="Times New Roman" w:cs="Times New Roman"/>
                <w:b/>
                <w:sz w:val="20"/>
                <w:szCs w:val="20"/>
                <w:lang w:eastAsia="sk-SK"/>
              </w:rPr>
              <w:t xml:space="preserve">  Nie</w:t>
            </w:r>
          </w:p>
        </w:tc>
      </w:tr>
      <w:tr w:rsidR="00612E08" w:rsidRPr="00612E08" w14:paraId="2663AD01" w14:textId="77777777" w:rsidTr="003D3EC2">
        <w:tc>
          <w:tcPr>
            <w:tcW w:w="9180" w:type="dxa"/>
            <w:gridSpan w:val="11"/>
            <w:tcBorders>
              <w:top w:val="nil"/>
              <w:left w:val="single" w:sz="4" w:space="0" w:color="auto"/>
              <w:bottom w:val="single" w:sz="4" w:space="0" w:color="auto"/>
              <w:right w:val="single" w:sz="4" w:space="0" w:color="auto"/>
            </w:tcBorders>
            <w:shd w:val="clear" w:color="auto" w:fill="FFFFFF"/>
          </w:tcPr>
          <w:p w14:paraId="107C1C8F" w14:textId="77777777" w:rsidR="00D618A8" w:rsidRDefault="00D618A8" w:rsidP="00D618A8">
            <w:pPr>
              <w:jc w:val="both"/>
              <w:rPr>
                <w:rFonts w:ascii="Times New Roman" w:hAnsi="Times New Roman" w:cs="Times New Roman"/>
                <w:sz w:val="20"/>
                <w:szCs w:val="20"/>
              </w:rPr>
            </w:pPr>
          </w:p>
          <w:p w14:paraId="046061CF" w14:textId="77777777" w:rsidR="00D618A8" w:rsidRDefault="00D618A8" w:rsidP="00D618A8">
            <w:pPr>
              <w:jc w:val="both"/>
              <w:rPr>
                <w:rFonts w:ascii="Times New Roman" w:hAnsi="Times New Roman" w:cs="Times New Roman"/>
                <w:sz w:val="20"/>
                <w:szCs w:val="20"/>
              </w:rPr>
            </w:pPr>
            <w:r>
              <w:rPr>
                <w:rFonts w:ascii="Times New Roman" w:hAnsi="Times New Roman" w:cs="Times New Roman"/>
                <w:sz w:val="20"/>
                <w:szCs w:val="20"/>
              </w:rPr>
              <w:t xml:space="preserve">I. </w:t>
            </w:r>
            <w:r w:rsidRPr="00EB05C8">
              <w:rPr>
                <w:rFonts w:ascii="Times New Roman" w:hAnsi="Times New Roman" w:cs="Times New Roman"/>
                <w:sz w:val="20"/>
                <w:szCs w:val="20"/>
                <w:u w:val="single"/>
              </w:rPr>
              <w:t>Predpokladá sa zmena</w:t>
            </w:r>
            <w:r>
              <w:rPr>
                <w:rFonts w:ascii="Times New Roman" w:hAnsi="Times New Roman" w:cs="Times New Roman"/>
                <w:sz w:val="20"/>
                <w:szCs w:val="20"/>
              </w:rPr>
              <w:t>:</w:t>
            </w:r>
          </w:p>
          <w:p w14:paraId="0094FD19" w14:textId="77777777" w:rsidR="00D618A8" w:rsidRDefault="00D618A8" w:rsidP="00D618A8">
            <w:pPr>
              <w:pStyle w:val="Odsekzoznamu"/>
              <w:numPr>
                <w:ilvl w:val="0"/>
                <w:numId w:val="2"/>
              </w:numPr>
              <w:jc w:val="both"/>
              <w:rPr>
                <w:rFonts w:ascii="Times New Roman" w:hAnsi="Times New Roman" w:cs="Times New Roman"/>
                <w:sz w:val="20"/>
                <w:szCs w:val="20"/>
              </w:rPr>
            </w:pPr>
            <w:r w:rsidRPr="00974DA9">
              <w:rPr>
                <w:rFonts w:ascii="Times New Roman" w:hAnsi="Times New Roman" w:cs="Times New Roman"/>
                <w:sz w:val="20"/>
                <w:szCs w:val="20"/>
              </w:rPr>
              <w:t>Vyhlášky Úradu vlády SR č. 127/2017 Z. z., ktorou sa ustanovujú podrobnosti o výberových konaniach v znení vyhlášky č. 507/2019 Z. z.</w:t>
            </w:r>
          </w:p>
          <w:p w14:paraId="6EBE52B7" w14:textId="77777777" w:rsidR="00D618A8" w:rsidRPr="000C556A" w:rsidRDefault="00D618A8" w:rsidP="00D618A8">
            <w:pPr>
              <w:pStyle w:val="Odsekzoznamu"/>
              <w:jc w:val="both"/>
              <w:rPr>
                <w:rFonts w:ascii="Times New Roman" w:hAnsi="Times New Roman" w:cs="Times New Roman"/>
                <w:sz w:val="20"/>
                <w:szCs w:val="20"/>
              </w:rPr>
            </w:pPr>
          </w:p>
          <w:p w14:paraId="16781DE3" w14:textId="77777777" w:rsidR="00D618A8" w:rsidRPr="00974DA9" w:rsidRDefault="00D618A8" w:rsidP="00D618A8">
            <w:pPr>
              <w:jc w:val="both"/>
              <w:rPr>
                <w:rFonts w:ascii="Times New Roman" w:hAnsi="Times New Roman" w:cs="Times New Roman"/>
                <w:sz w:val="20"/>
                <w:szCs w:val="20"/>
              </w:rPr>
            </w:pPr>
            <w:r w:rsidRPr="00974DA9">
              <w:rPr>
                <w:rFonts w:ascii="Times New Roman" w:hAnsi="Times New Roman" w:cs="Times New Roman"/>
                <w:sz w:val="20"/>
                <w:szCs w:val="20"/>
              </w:rPr>
              <w:t xml:space="preserve">II. </w:t>
            </w:r>
            <w:r w:rsidRPr="00974DA9">
              <w:rPr>
                <w:rFonts w:ascii="Times New Roman" w:hAnsi="Times New Roman" w:cs="Times New Roman"/>
                <w:sz w:val="20"/>
                <w:szCs w:val="20"/>
                <w:u w:val="single"/>
              </w:rPr>
              <w:t>Predpokladá sa prijatie</w:t>
            </w:r>
            <w:r w:rsidRPr="00974DA9">
              <w:rPr>
                <w:rFonts w:ascii="Times New Roman" w:hAnsi="Times New Roman" w:cs="Times New Roman"/>
                <w:sz w:val="20"/>
                <w:szCs w:val="20"/>
              </w:rPr>
              <w:t>:</w:t>
            </w:r>
          </w:p>
          <w:p w14:paraId="191F3F98" w14:textId="77777777" w:rsidR="005A203A" w:rsidRDefault="00D618A8" w:rsidP="004C69CA">
            <w:pPr>
              <w:pStyle w:val="Odsekzoznamu"/>
              <w:numPr>
                <w:ilvl w:val="0"/>
                <w:numId w:val="2"/>
              </w:numPr>
              <w:jc w:val="both"/>
              <w:rPr>
                <w:rFonts w:ascii="Times New Roman" w:hAnsi="Times New Roman" w:cs="Times New Roman"/>
                <w:sz w:val="20"/>
                <w:szCs w:val="20"/>
              </w:rPr>
            </w:pPr>
            <w:r w:rsidRPr="004C69CA">
              <w:rPr>
                <w:rFonts w:ascii="Times New Roman" w:hAnsi="Times New Roman" w:cs="Times New Roman"/>
                <w:sz w:val="20"/>
                <w:szCs w:val="20"/>
              </w:rPr>
              <w:t xml:space="preserve">Vyhlášky Úradu vlády SR, ktorou sa ustanovia podrobnosti o rozsahu údajov poskytovaných do centrálneho informačného systému </w:t>
            </w:r>
            <w:r w:rsidR="005A203A" w:rsidRPr="004C69CA">
              <w:rPr>
                <w:rFonts w:ascii="Times New Roman" w:hAnsi="Times New Roman" w:cs="Times New Roman"/>
                <w:sz w:val="20"/>
                <w:szCs w:val="20"/>
              </w:rPr>
              <w:t xml:space="preserve">štátnej služby </w:t>
            </w:r>
            <w:r w:rsidRPr="004C69CA">
              <w:rPr>
                <w:rFonts w:ascii="Times New Roman" w:hAnsi="Times New Roman" w:cs="Times New Roman"/>
                <w:sz w:val="20"/>
                <w:szCs w:val="20"/>
              </w:rPr>
              <w:t xml:space="preserve">a o používateľskom účte. </w:t>
            </w:r>
          </w:p>
          <w:p w14:paraId="5ED7718D" w14:textId="77777777" w:rsidR="00D618A8" w:rsidRPr="005A203A" w:rsidRDefault="00D618A8" w:rsidP="004C69CA">
            <w:pPr>
              <w:pStyle w:val="Odsekzoznamu"/>
              <w:numPr>
                <w:ilvl w:val="0"/>
                <w:numId w:val="2"/>
              </w:numPr>
              <w:jc w:val="both"/>
              <w:rPr>
                <w:rFonts w:ascii="Times New Roman" w:hAnsi="Times New Roman" w:cs="Times New Roman"/>
                <w:sz w:val="20"/>
                <w:szCs w:val="20"/>
              </w:rPr>
            </w:pPr>
            <w:r w:rsidRPr="004C69CA">
              <w:rPr>
                <w:rFonts w:ascii="Times New Roman" w:hAnsi="Times New Roman" w:cs="Times New Roman"/>
                <w:sz w:val="20"/>
                <w:szCs w:val="20"/>
              </w:rPr>
              <w:t>Vyhlášky Úradu vlády SR, ktorou sa ustanovia podrobnosti o systemizácii štátnozamestnaneckých miest. Predmetom úpravy budú podrobnosti o obsahu systemizácie, opise štátnozamestnaneckého miesta, o štátnozamestnaneckom mieste vhodnom pre absolventa a o minimálnom počte štátnozamestnaneckých miest. Vyhláškou sa zruší vyhláška Úradu vlády SR č. 505/2019 Z. z., ktorou sa ustanovujú podrobnosti o systemizácii štátnozamestnaneckých miest, o štátnozamestnaneckom mieste vhodnom pre absolventa, o minim</w:t>
            </w:r>
            <w:r w:rsidRPr="005A203A">
              <w:rPr>
                <w:rFonts w:ascii="Times New Roman" w:hAnsi="Times New Roman" w:cs="Times New Roman"/>
                <w:sz w:val="20"/>
                <w:szCs w:val="20"/>
              </w:rPr>
              <w:t>álnom počte štátnozamestnaneckých miest a oznamovacej povinnosti služobného úradu.</w:t>
            </w:r>
          </w:p>
          <w:p w14:paraId="0A2C0511" w14:textId="77777777" w:rsidR="005A203A" w:rsidRDefault="005A203A" w:rsidP="00B25DE9">
            <w:pPr>
              <w:jc w:val="both"/>
              <w:rPr>
                <w:rFonts w:ascii="Times New Roman" w:hAnsi="Times New Roman" w:cs="Times New Roman"/>
                <w:sz w:val="20"/>
                <w:szCs w:val="20"/>
              </w:rPr>
            </w:pPr>
          </w:p>
          <w:p w14:paraId="55CB24A8" w14:textId="77777777" w:rsidR="005A203A" w:rsidRPr="00B25DE9" w:rsidRDefault="005A203A" w:rsidP="00B25DE9">
            <w:pPr>
              <w:jc w:val="both"/>
              <w:rPr>
                <w:rFonts w:ascii="Times New Roman" w:hAnsi="Times New Roman" w:cs="Times New Roman"/>
                <w:sz w:val="20"/>
                <w:szCs w:val="20"/>
              </w:rPr>
            </w:pPr>
            <w:r w:rsidRPr="00B25DE9">
              <w:rPr>
                <w:rFonts w:ascii="Times New Roman" w:hAnsi="Times New Roman" w:cs="Times New Roman"/>
                <w:sz w:val="20"/>
                <w:szCs w:val="20"/>
              </w:rPr>
              <w:t xml:space="preserve">III. </w:t>
            </w:r>
            <w:r w:rsidRPr="00B25DE9">
              <w:rPr>
                <w:rFonts w:ascii="Times New Roman" w:hAnsi="Times New Roman" w:cs="Times New Roman"/>
                <w:sz w:val="20"/>
                <w:szCs w:val="20"/>
                <w:u w:val="single"/>
              </w:rPr>
              <w:t>Predpokladá sa zrušenie:</w:t>
            </w:r>
            <w:r w:rsidRPr="00B25DE9">
              <w:rPr>
                <w:rFonts w:ascii="Times New Roman" w:hAnsi="Times New Roman" w:cs="Times New Roman"/>
                <w:sz w:val="20"/>
                <w:szCs w:val="20"/>
              </w:rPr>
              <w:t xml:space="preserve"> </w:t>
            </w:r>
          </w:p>
          <w:p w14:paraId="6D4A25CF" w14:textId="77777777" w:rsidR="005A203A" w:rsidRPr="00B25DE9" w:rsidRDefault="005A203A" w:rsidP="005A203A">
            <w:pPr>
              <w:pStyle w:val="Odsekzoznamu"/>
              <w:numPr>
                <w:ilvl w:val="0"/>
                <w:numId w:val="3"/>
              </w:numPr>
              <w:jc w:val="both"/>
              <w:rPr>
                <w:rFonts w:ascii="Times New Roman" w:hAnsi="Times New Roman" w:cs="Times New Roman"/>
                <w:sz w:val="20"/>
                <w:szCs w:val="20"/>
              </w:rPr>
            </w:pPr>
            <w:r w:rsidRPr="00B25DE9">
              <w:rPr>
                <w:rFonts w:ascii="Times New Roman" w:hAnsi="Times New Roman" w:cs="Times New Roman"/>
                <w:sz w:val="20"/>
                <w:szCs w:val="20"/>
              </w:rPr>
              <w:t>Vyhlášky Úradu vlády SR č. 128/2017 Z. z., ktorou sa ustanovujú podrobnosti o rozsahu údajov poskytovaných do registra výberových konaní, do registra úspešných absolventov a do registra nadbytočných štátnych zamestnancov v znení vyhlášky č. 506/2019 Z. z.</w:t>
            </w:r>
          </w:p>
          <w:p w14:paraId="50995BCD" w14:textId="77777777" w:rsidR="00D618A8" w:rsidRPr="00612E08" w:rsidRDefault="00D618A8" w:rsidP="00D618A8">
            <w:pPr>
              <w:rPr>
                <w:rFonts w:ascii="Times New Roman" w:eastAsia="Times New Roman" w:hAnsi="Times New Roman" w:cs="Times New Roman"/>
                <w:sz w:val="20"/>
                <w:szCs w:val="20"/>
                <w:lang w:eastAsia="sk-SK"/>
              </w:rPr>
            </w:pPr>
          </w:p>
        </w:tc>
      </w:tr>
      <w:tr w:rsidR="00612E08" w:rsidRPr="00612E08" w14:paraId="25BECBA2" w14:textId="77777777" w:rsidTr="003D3EC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8F0B78F" w14:textId="77777777" w:rsidR="001B23B7" w:rsidRPr="00612E08" w:rsidRDefault="001B23B7" w:rsidP="007C531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Transpozícia</w:t>
            </w:r>
            <w:r w:rsidR="007C5312" w:rsidRPr="00612E08">
              <w:rPr>
                <w:rFonts w:ascii="Times New Roman" w:eastAsia="Calibri" w:hAnsi="Times New Roman" w:cs="Times New Roman"/>
                <w:b/>
              </w:rPr>
              <w:t>/</w:t>
            </w:r>
            <w:r w:rsidR="00C94E4E" w:rsidRPr="00612E08">
              <w:rPr>
                <w:rFonts w:ascii="Times New Roman" w:eastAsia="Calibri" w:hAnsi="Times New Roman" w:cs="Times New Roman"/>
                <w:b/>
              </w:rPr>
              <w:t xml:space="preserve">implementácia </w:t>
            </w:r>
            <w:r w:rsidRPr="00612E08">
              <w:rPr>
                <w:rFonts w:ascii="Times New Roman" w:eastAsia="Calibri" w:hAnsi="Times New Roman" w:cs="Times New Roman"/>
                <w:b/>
              </w:rPr>
              <w:t xml:space="preserve">práva EÚ </w:t>
            </w:r>
          </w:p>
        </w:tc>
      </w:tr>
      <w:tr w:rsidR="00612E08" w:rsidRPr="00612E08" w14:paraId="45B00B4C" w14:textId="77777777" w:rsidTr="003D3EC2">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612E08" w:rsidRPr="00612E08" w14:paraId="69956E92" w14:textId="77777777">
              <w:trPr>
                <w:trHeight w:val="90"/>
              </w:trPr>
              <w:tc>
                <w:tcPr>
                  <w:tcW w:w="8643" w:type="dxa"/>
                </w:tcPr>
                <w:p w14:paraId="2396C1CC" w14:textId="77777777" w:rsidR="00A7788F" w:rsidRPr="00612E08" w:rsidRDefault="00A7788F" w:rsidP="007C5312">
                  <w:pPr>
                    <w:pStyle w:val="Default"/>
                    <w:rPr>
                      <w:color w:val="auto"/>
                      <w:sz w:val="20"/>
                      <w:szCs w:val="20"/>
                    </w:rPr>
                  </w:pPr>
                  <w:r w:rsidRPr="00612E08">
                    <w:rPr>
                      <w:i/>
                      <w:iCs/>
                      <w:color w:val="auto"/>
                      <w:sz w:val="20"/>
                      <w:szCs w:val="20"/>
                    </w:rPr>
                    <w:t>Uveďte, či v predkladanom návrhu právneho predpisu dochádza ku goldplatingu</w:t>
                  </w:r>
                  <w:r w:rsidR="007C5312" w:rsidRPr="00612E08">
                    <w:rPr>
                      <w:i/>
                      <w:iCs/>
                      <w:color w:val="auto"/>
                      <w:sz w:val="20"/>
                      <w:szCs w:val="20"/>
                    </w:rPr>
                    <w:t xml:space="preserve"> podľa tabuľky zhody</w:t>
                  </w:r>
                  <w:r w:rsidR="00C86714" w:rsidRPr="00612E08">
                    <w:rPr>
                      <w:i/>
                      <w:iCs/>
                      <w:color w:val="auto"/>
                      <w:sz w:val="20"/>
                      <w:szCs w:val="20"/>
                    </w:rPr>
                    <w:t>, resp. či ku goldplatingu dochádza pri implementácii práva EÚ</w:t>
                  </w:r>
                  <w:r w:rsidRPr="00612E08">
                    <w:rPr>
                      <w:i/>
                      <w:iCs/>
                      <w:color w:val="auto"/>
                      <w:sz w:val="20"/>
                      <w:szCs w:val="20"/>
                    </w:rPr>
                    <w:t xml:space="preserve">. </w:t>
                  </w:r>
                </w:p>
              </w:tc>
            </w:tr>
            <w:tr w:rsidR="00612E08" w:rsidRPr="00612E08" w14:paraId="747178F8" w14:textId="77777777">
              <w:trPr>
                <w:trHeight w:val="296"/>
              </w:trPr>
              <w:tc>
                <w:tcPr>
                  <w:tcW w:w="8643" w:type="dxa"/>
                </w:tcPr>
                <w:p w14:paraId="24BFD179" w14:textId="77777777" w:rsidR="00A7788F" w:rsidRPr="00D618A8" w:rsidRDefault="00A7788F" w:rsidP="00A7788F">
                  <w:pPr>
                    <w:pStyle w:val="Default"/>
                    <w:rPr>
                      <w:b/>
                      <w:iCs/>
                      <w:color w:val="auto"/>
                      <w:sz w:val="18"/>
                      <w:szCs w:val="18"/>
                    </w:rPr>
                  </w:pPr>
                  <w:r w:rsidRPr="00D618A8">
                    <w:rPr>
                      <w:b/>
                      <w:iCs/>
                      <w:color w:val="auto"/>
                      <w:sz w:val="18"/>
                      <w:szCs w:val="18"/>
                    </w:rPr>
                    <w:t xml:space="preserve">                                                                                                                               </w:t>
                  </w:r>
                  <w:sdt>
                    <w:sdtPr>
                      <w:rPr>
                        <w:b/>
                        <w:iCs/>
                        <w:color w:val="auto"/>
                        <w:sz w:val="18"/>
                        <w:szCs w:val="18"/>
                      </w:rPr>
                      <w:id w:val="1614706761"/>
                      <w14:checkbox>
                        <w14:checked w14:val="0"/>
                        <w14:checkedState w14:val="2612" w14:font="MS Gothic"/>
                        <w14:uncheckedState w14:val="2610" w14:font="MS Gothic"/>
                      </w14:checkbox>
                    </w:sdtPr>
                    <w:sdtEndPr/>
                    <w:sdtContent>
                      <w:r w:rsidR="00187182" w:rsidRPr="00D618A8">
                        <w:rPr>
                          <w:rFonts w:ascii="MS Gothic" w:eastAsia="MS Gothic" w:hAnsi="MS Gothic" w:hint="eastAsia"/>
                          <w:b/>
                          <w:iCs/>
                          <w:color w:val="auto"/>
                          <w:sz w:val="18"/>
                          <w:szCs w:val="18"/>
                        </w:rPr>
                        <w:t>☐</w:t>
                      </w:r>
                    </w:sdtContent>
                  </w:sdt>
                  <w:r w:rsidRPr="00D618A8">
                    <w:rPr>
                      <w:b/>
                      <w:iCs/>
                      <w:color w:val="auto"/>
                      <w:sz w:val="18"/>
                      <w:szCs w:val="18"/>
                    </w:rPr>
                    <w:t xml:space="preserve"> Áno                  </w:t>
                  </w:r>
                  <w:sdt>
                    <w:sdtPr>
                      <w:rPr>
                        <w:b/>
                        <w:iCs/>
                        <w:color w:val="auto"/>
                        <w:sz w:val="18"/>
                        <w:szCs w:val="18"/>
                      </w:rPr>
                      <w:id w:val="-155225922"/>
                      <w14:checkbox>
                        <w14:checked w14:val="1"/>
                        <w14:checkedState w14:val="2612" w14:font="MS Gothic"/>
                        <w14:uncheckedState w14:val="2610" w14:font="MS Gothic"/>
                      </w14:checkbox>
                    </w:sdtPr>
                    <w:sdtEndPr/>
                    <w:sdtContent>
                      <w:r w:rsidR="00D618A8" w:rsidRPr="00D618A8">
                        <w:rPr>
                          <w:rFonts w:ascii="MS Gothic" w:eastAsia="MS Gothic" w:hAnsi="MS Gothic" w:hint="eastAsia"/>
                          <w:b/>
                          <w:iCs/>
                          <w:color w:val="auto"/>
                          <w:sz w:val="18"/>
                          <w:szCs w:val="18"/>
                        </w:rPr>
                        <w:t>☒</w:t>
                      </w:r>
                    </w:sdtContent>
                  </w:sdt>
                  <w:r w:rsidRPr="00D618A8">
                    <w:rPr>
                      <w:b/>
                      <w:iCs/>
                      <w:color w:val="auto"/>
                      <w:sz w:val="18"/>
                      <w:szCs w:val="18"/>
                    </w:rPr>
                    <w:t xml:space="preserve"> Nie</w:t>
                  </w:r>
                </w:p>
                <w:p w14:paraId="6DD3E127" w14:textId="77777777" w:rsidR="00A7788F" w:rsidRPr="00D618A8" w:rsidRDefault="00A7788F" w:rsidP="00A7788F">
                  <w:pPr>
                    <w:pStyle w:val="Default"/>
                    <w:rPr>
                      <w:color w:val="auto"/>
                      <w:sz w:val="18"/>
                      <w:szCs w:val="18"/>
                    </w:rPr>
                  </w:pPr>
                </w:p>
              </w:tc>
            </w:tr>
            <w:tr w:rsidR="00612E08" w:rsidRPr="00612E08" w14:paraId="28EC32FB" w14:textId="77777777">
              <w:trPr>
                <w:trHeight w:val="296"/>
              </w:trPr>
              <w:tc>
                <w:tcPr>
                  <w:tcW w:w="8643" w:type="dxa"/>
                </w:tcPr>
                <w:p w14:paraId="403AC033" w14:textId="77777777" w:rsidR="00A7788F" w:rsidRPr="00D618A8" w:rsidRDefault="00A7788F" w:rsidP="00A7788F">
                  <w:pPr>
                    <w:pStyle w:val="Default"/>
                    <w:rPr>
                      <w:rFonts w:ascii="Segoe UI Symbol" w:hAnsi="Segoe UI Symbol" w:cs="Segoe UI Symbol"/>
                      <w:color w:val="auto"/>
                      <w:sz w:val="18"/>
                      <w:szCs w:val="18"/>
                    </w:rPr>
                  </w:pPr>
                </w:p>
              </w:tc>
            </w:tr>
          </w:tbl>
          <w:p w14:paraId="086C817B" w14:textId="77777777" w:rsidR="001B23B7" w:rsidRPr="00612E08" w:rsidRDefault="001B23B7" w:rsidP="003D3EC2">
            <w:pPr>
              <w:jc w:val="both"/>
              <w:rPr>
                <w:rFonts w:ascii="Times New Roman" w:eastAsia="Times New Roman" w:hAnsi="Times New Roman" w:cs="Times New Roman"/>
                <w:i/>
                <w:sz w:val="20"/>
                <w:szCs w:val="20"/>
                <w:lang w:eastAsia="sk-SK"/>
              </w:rPr>
            </w:pPr>
          </w:p>
        </w:tc>
      </w:tr>
      <w:tr w:rsidR="00612E08" w:rsidRPr="00612E08" w14:paraId="718B2B5A" w14:textId="77777777" w:rsidTr="003D3EC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DAE449E" w14:textId="77777777" w:rsidR="001B23B7" w:rsidRPr="00612E08" w:rsidRDefault="001B23B7" w:rsidP="003D3EC2">
            <w:pPr>
              <w:jc w:val="center"/>
              <w:rPr>
                <w:rFonts w:ascii="Times New Roman" w:eastAsia="Times New Roman" w:hAnsi="Times New Roman" w:cs="Times New Roman"/>
                <w:sz w:val="20"/>
                <w:szCs w:val="20"/>
                <w:lang w:eastAsia="sk-SK"/>
              </w:rPr>
            </w:pPr>
          </w:p>
        </w:tc>
      </w:tr>
      <w:tr w:rsidR="00612E08" w:rsidRPr="00612E08" w14:paraId="58156819" w14:textId="77777777" w:rsidTr="003D3EC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30B0041"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Preskúmanie účelnosti</w:t>
            </w:r>
          </w:p>
        </w:tc>
      </w:tr>
      <w:tr w:rsidR="00612E08" w:rsidRPr="00612E08" w14:paraId="23C1EBB5" w14:textId="77777777" w:rsidTr="003D3EC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847608C" w14:textId="77777777" w:rsidR="00D618A8" w:rsidRDefault="00D618A8" w:rsidP="00D618A8">
            <w:pPr>
              <w:jc w:val="both"/>
              <w:rPr>
                <w:rFonts w:ascii="Times" w:hAnsi="Times" w:cs="Times"/>
                <w:sz w:val="20"/>
                <w:szCs w:val="20"/>
              </w:rPr>
            </w:pPr>
            <w:r w:rsidRPr="00842D38">
              <w:rPr>
                <w:rFonts w:ascii="Times" w:hAnsi="Times" w:cs="Times"/>
                <w:sz w:val="20"/>
                <w:szCs w:val="20"/>
              </w:rPr>
              <w:t>Účelnosť prijatia navrhovanej úpravy sa preskúma najneskôr do dvoch rokov od nadobudnutia jej účinnosti a v prípade potreby v tejto periodicite aj naďalej.</w:t>
            </w:r>
          </w:p>
          <w:p w14:paraId="3C7D4863" w14:textId="3357CD15" w:rsidR="00C84CDC" w:rsidRDefault="00D618A8" w:rsidP="00D618A8">
            <w:pPr>
              <w:rPr>
                <w:rFonts w:ascii="Times" w:hAnsi="Times" w:cs="Times"/>
                <w:sz w:val="20"/>
                <w:szCs w:val="20"/>
              </w:rPr>
            </w:pPr>
            <w:r>
              <w:rPr>
                <w:rFonts w:ascii="Times" w:hAnsi="Times" w:cs="Times"/>
                <w:sz w:val="20"/>
                <w:szCs w:val="20"/>
              </w:rPr>
              <w:t>Preskúmanie účelnosti sa bude realizovať na základe poznatkov získaných od služobných úradov tak, aby sa overil účel prijatia navrhovanej právnej úpravy, t. j. či CISŠS plní úlohy, na účely ktorých bol vybudovaný.</w:t>
            </w:r>
          </w:p>
          <w:p w14:paraId="10944904" w14:textId="52110C41" w:rsidR="00C84CDC" w:rsidRPr="00CF5796" w:rsidRDefault="00C84CDC" w:rsidP="00CF5796">
            <w:pPr>
              <w:jc w:val="both"/>
              <w:rPr>
                <w:rFonts w:ascii="Times" w:hAnsi="Times" w:cs="Times"/>
                <w:sz w:val="20"/>
                <w:szCs w:val="20"/>
                <w:u w:val="single"/>
              </w:rPr>
            </w:pPr>
            <w:r w:rsidRPr="00B9073C">
              <w:rPr>
                <w:rFonts w:ascii="Times" w:hAnsi="Times" w:cs="Times"/>
                <w:sz w:val="20"/>
                <w:szCs w:val="20"/>
                <w:u w:val="single"/>
              </w:rPr>
              <w:t>Účelnosť investície do informačného systému CISŠS sa preskúma najneskôr do dvoch rokov od vzniku povinnosti služobných úradov poskytovať údaje do modulu štátnych zamestnancov a do modulu služobných úradov</w:t>
            </w:r>
            <w:r w:rsidR="00CF5796">
              <w:rPr>
                <w:rFonts w:ascii="Times" w:hAnsi="Times" w:cs="Times"/>
                <w:sz w:val="20"/>
                <w:szCs w:val="20"/>
                <w:u w:val="single"/>
              </w:rPr>
              <w:t>.</w:t>
            </w:r>
          </w:p>
        </w:tc>
      </w:tr>
      <w:tr w:rsidR="00612E08" w:rsidRPr="00612E08" w14:paraId="7EA3658E" w14:textId="77777777" w:rsidTr="003D3EC2">
        <w:tc>
          <w:tcPr>
            <w:tcW w:w="9180" w:type="dxa"/>
            <w:gridSpan w:val="11"/>
            <w:tcBorders>
              <w:top w:val="nil"/>
              <w:left w:val="nil"/>
              <w:bottom w:val="single" w:sz="4" w:space="0" w:color="auto"/>
              <w:right w:val="nil"/>
            </w:tcBorders>
            <w:shd w:val="clear" w:color="auto" w:fill="FFFFFF"/>
          </w:tcPr>
          <w:p w14:paraId="762F6120" w14:textId="77777777" w:rsidR="001B23B7" w:rsidRPr="00612E08" w:rsidRDefault="001B23B7" w:rsidP="00A7788F">
            <w:pPr>
              <w:jc w:val="both"/>
              <w:rPr>
                <w:rFonts w:ascii="Times New Roman" w:eastAsia="Times New Roman" w:hAnsi="Times New Roman" w:cs="Times New Roman"/>
                <w:b/>
                <w:sz w:val="20"/>
                <w:szCs w:val="20"/>
                <w:lang w:eastAsia="sk-SK"/>
              </w:rPr>
            </w:pPr>
          </w:p>
          <w:p w14:paraId="12AE0B01" w14:textId="77777777" w:rsidR="001B23B7" w:rsidRPr="00612E08" w:rsidRDefault="001B23B7" w:rsidP="00A7788F">
            <w:pPr>
              <w:ind w:left="142" w:hanging="142"/>
              <w:jc w:val="both"/>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9E8DAF0" w14:textId="77777777" w:rsidR="00A340BB" w:rsidRPr="00612E08" w:rsidRDefault="001B23B7" w:rsidP="00A7788F">
            <w:pPr>
              <w:jc w:val="both"/>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vyplniť iba v prípade, ak sa záverečné posúdenie</w:t>
            </w:r>
            <w:r w:rsidR="00A340BB" w:rsidRPr="00612E08">
              <w:rPr>
                <w:rFonts w:ascii="Times New Roman" w:eastAsia="Times New Roman" w:hAnsi="Times New Roman" w:cs="Times New Roman"/>
                <w:sz w:val="20"/>
                <w:szCs w:val="20"/>
                <w:lang w:eastAsia="sk-SK"/>
              </w:rPr>
              <w:t xml:space="preserve"> vybraných vplyvov</w:t>
            </w:r>
            <w:r w:rsidRPr="00612E08">
              <w:rPr>
                <w:rFonts w:ascii="Times New Roman" w:eastAsia="Times New Roman" w:hAnsi="Times New Roman" w:cs="Times New Roman"/>
                <w:sz w:val="20"/>
                <w:szCs w:val="20"/>
                <w:lang w:eastAsia="sk-SK"/>
              </w:rPr>
              <w:t xml:space="preserve"> uskutočnilo v zmysle bodu 9.1. </w:t>
            </w:r>
            <w:r w:rsidR="00A340BB" w:rsidRPr="00612E08">
              <w:rPr>
                <w:rFonts w:ascii="Times New Roman" w:eastAsia="Times New Roman" w:hAnsi="Times New Roman" w:cs="Times New Roman"/>
                <w:sz w:val="20"/>
                <w:szCs w:val="20"/>
                <w:lang w:eastAsia="sk-SK"/>
              </w:rPr>
              <w:t>j</w:t>
            </w:r>
            <w:r w:rsidRPr="00612E08">
              <w:rPr>
                <w:rFonts w:ascii="Times New Roman" w:eastAsia="Times New Roman" w:hAnsi="Times New Roman" w:cs="Times New Roman"/>
                <w:sz w:val="20"/>
                <w:szCs w:val="20"/>
                <w:lang w:eastAsia="sk-SK"/>
              </w:rPr>
              <w:t>ednotnej metodiky</w:t>
            </w:r>
            <w:r w:rsidR="00A340BB" w:rsidRPr="00612E08">
              <w:rPr>
                <w:rFonts w:ascii="Times New Roman" w:eastAsia="Times New Roman" w:hAnsi="Times New Roman" w:cs="Times New Roman"/>
                <w:sz w:val="20"/>
                <w:szCs w:val="20"/>
                <w:lang w:eastAsia="sk-SK"/>
              </w:rPr>
              <w:t>.</w:t>
            </w:r>
          </w:p>
          <w:p w14:paraId="3523FE28" w14:textId="77777777" w:rsidR="00A7788F" w:rsidRPr="00612E08" w:rsidRDefault="00A7788F" w:rsidP="00A7788F">
            <w:pPr>
              <w:jc w:val="both"/>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40DA1D9F" w14:textId="77777777" w:rsidR="004C6831" w:rsidRPr="00612E08" w:rsidRDefault="004C6831" w:rsidP="00A7788F">
            <w:pPr>
              <w:jc w:val="both"/>
              <w:rPr>
                <w:rFonts w:ascii="Times New Roman" w:eastAsia="Times New Roman" w:hAnsi="Times New Roman" w:cs="Times New Roman"/>
                <w:sz w:val="20"/>
                <w:szCs w:val="20"/>
                <w:lang w:eastAsia="sk-SK"/>
              </w:rPr>
            </w:pPr>
          </w:p>
          <w:p w14:paraId="0AAF357B" w14:textId="77777777" w:rsidR="001B23B7" w:rsidRPr="00612E08" w:rsidRDefault="001B23B7" w:rsidP="00A7788F">
            <w:pPr>
              <w:jc w:val="both"/>
              <w:rPr>
                <w:rFonts w:ascii="Times New Roman" w:eastAsia="Times New Roman" w:hAnsi="Times New Roman" w:cs="Times New Roman"/>
                <w:b/>
                <w:sz w:val="20"/>
                <w:szCs w:val="20"/>
                <w:lang w:eastAsia="sk-SK"/>
              </w:rPr>
            </w:pPr>
          </w:p>
        </w:tc>
      </w:tr>
      <w:tr w:rsidR="00612E08" w:rsidRPr="00612E08" w14:paraId="75B6E9B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D7BE96D"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Vybrané vplyvy  materiálu</w:t>
            </w:r>
          </w:p>
        </w:tc>
      </w:tr>
      <w:tr w:rsidR="00612E08" w:rsidRPr="00612E08" w14:paraId="24B99E09"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0530F9A2" w14:textId="77777777" w:rsidR="001B23B7" w:rsidRPr="00612E08" w:rsidRDefault="001B23B7" w:rsidP="003D3EC2">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2E581E9" w14:textId="77777777" w:rsidR="001B23B7" w:rsidRPr="00612E08" w:rsidRDefault="003145AE" w:rsidP="003D3EC2">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9B59B1D" w14:textId="77777777" w:rsidR="001B23B7" w:rsidRPr="00612E08" w:rsidRDefault="001B23B7" w:rsidP="003D3EC2">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70C8EB6" w14:textId="77777777" w:rsidR="001B23B7" w:rsidRPr="00612E08" w:rsidRDefault="00203EE3" w:rsidP="003D3EC2">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7CBBA9A" w14:textId="77777777" w:rsidR="001B23B7" w:rsidRPr="00612E08" w:rsidRDefault="001B23B7" w:rsidP="003D3EC2">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DC281A8" w14:textId="77777777" w:rsidR="001B23B7" w:rsidRPr="00612E08" w:rsidRDefault="00D618A8" w:rsidP="003D3EC2">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9F4F075" w14:textId="77777777" w:rsidR="001B23B7" w:rsidRPr="00612E08" w:rsidRDefault="001B23B7" w:rsidP="003D3EC2">
            <w:pPr>
              <w:ind w:left="3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2C7C4111" w14:textId="77777777" w:rsidTr="004C6831">
        <w:tc>
          <w:tcPr>
            <w:tcW w:w="3812" w:type="dxa"/>
            <w:tcBorders>
              <w:top w:val="nil"/>
              <w:left w:val="single" w:sz="4" w:space="0" w:color="auto"/>
              <w:bottom w:val="nil"/>
              <w:right w:val="single" w:sz="4" w:space="0" w:color="auto"/>
            </w:tcBorders>
            <w:shd w:val="clear" w:color="auto" w:fill="E2E2E2"/>
          </w:tcPr>
          <w:p w14:paraId="7FF07776" w14:textId="77777777" w:rsidR="00B84F87" w:rsidRPr="00612E08" w:rsidRDefault="00B84F87">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w:t>
            </w:r>
            <w:r w:rsidR="001B23B7" w:rsidRPr="00612E08">
              <w:rPr>
                <w:rFonts w:ascii="Times New Roman" w:eastAsia="Times New Roman" w:hAnsi="Times New Roman" w:cs="Times New Roman"/>
                <w:sz w:val="20"/>
                <w:szCs w:val="20"/>
                <w:lang w:eastAsia="sk-SK"/>
              </w:rPr>
              <w:t xml:space="preserve">z toho rozpočtovo zabezpečené vplyvy, </w:t>
            </w:r>
            <w:r w:rsidR="00A340BB" w:rsidRPr="00612E08">
              <w:rPr>
                <w:rFonts w:ascii="Times New Roman" w:eastAsia="Times New Roman" w:hAnsi="Times New Roman" w:cs="Times New Roman"/>
                <w:sz w:val="20"/>
                <w:szCs w:val="20"/>
                <w:lang w:eastAsia="sk-SK"/>
              </w:rPr>
              <w:t xml:space="preserve">    </w:t>
            </w:r>
            <w:r w:rsidRPr="00612E08">
              <w:rPr>
                <w:rFonts w:ascii="Times New Roman" w:eastAsia="Times New Roman" w:hAnsi="Times New Roman" w:cs="Times New Roman"/>
                <w:sz w:val="20"/>
                <w:szCs w:val="20"/>
                <w:lang w:eastAsia="sk-SK"/>
              </w:rPr>
              <w:t xml:space="preserve">    </w:t>
            </w:r>
          </w:p>
          <w:p w14:paraId="4723F2E9" w14:textId="77777777" w:rsidR="00B84F87" w:rsidRPr="00612E08" w:rsidRDefault="00B84F87">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w:t>
            </w:r>
            <w:r w:rsidR="001B23B7" w:rsidRPr="00612E08">
              <w:rPr>
                <w:rFonts w:ascii="Times New Roman" w:eastAsia="Times New Roman" w:hAnsi="Times New Roman" w:cs="Times New Roman"/>
                <w:sz w:val="20"/>
                <w:szCs w:val="20"/>
                <w:lang w:eastAsia="sk-SK"/>
              </w:rPr>
              <w:t xml:space="preserve">v prípade identifikovaného negatívneho </w:t>
            </w:r>
          </w:p>
          <w:p w14:paraId="492AB706" w14:textId="77777777" w:rsidR="003145AE" w:rsidRPr="00612E08" w:rsidRDefault="00B84F87">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w:t>
            </w:r>
            <w:r w:rsidR="001B23B7" w:rsidRPr="00612E08">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6BC4DFB" w14:textId="02E98E8E" w:rsidR="001B23B7" w:rsidRPr="00612E08" w:rsidRDefault="00C84CDC"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1083FC6" w14:textId="77777777" w:rsidR="001B23B7" w:rsidRPr="00612E08" w:rsidRDefault="001B23B7" w:rsidP="00203EE3">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4833B23" w14:textId="77777777" w:rsidR="001B23B7" w:rsidRPr="00612E08" w:rsidRDefault="00203EE3" w:rsidP="00203EE3">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9808E00" w14:textId="77777777" w:rsidR="001B23B7" w:rsidRPr="00612E08" w:rsidRDefault="001B23B7" w:rsidP="00203EE3">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3D464A3" w14:textId="511EA97D" w:rsidR="001B23B7" w:rsidRPr="00612E08" w:rsidRDefault="00C84CDC"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625A01D" w14:textId="77777777" w:rsidR="001B23B7" w:rsidRPr="00612E08" w:rsidRDefault="001B23B7" w:rsidP="00203EE3">
            <w:pPr>
              <w:ind w:left="34"/>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Čiastočne</w:t>
            </w:r>
          </w:p>
        </w:tc>
      </w:tr>
      <w:tr w:rsidR="00612E08" w:rsidRPr="00612E08" w14:paraId="038EA165" w14:textId="77777777" w:rsidTr="004C6831">
        <w:tc>
          <w:tcPr>
            <w:tcW w:w="3812" w:type="dxa"/>
            <w:tcBorders>
              <w:top w:val="nil"/>
              <w:left w:val="single" w:sz="4" w:space="0" w:color="auto"/>
              <w:bottom w:val="nil"/>
              <w:right w:val="single" w:sz="4" w:space="0" w:color="auto"/>
            </w:tcBorders>
            <w:shd w:val="clear" w:color="auto" w:fill="E2E2E2"/>
          </w:tcPr>
          <w:p w14:paraId="35D8FC6C" w14:textId="77777777" w:rsidR="003145AE" w:rsidRPr="00612E08" w:rsidRDefault="003145AE" w:rsidP="003145AE">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60588D81" w14:textId="77777777" w:rsidR="003145AE" w:rsidRPr="00612E08" w:rsidRDefault="003145AE" w:rsidP="003145AE">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03978A3" w14:textId="77777777" w:rsidR="003145AE" w:rsidRPr="00612E08" w:rsidRDefault="003145AE" w:rsidP="003145AE">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77D5D8D5" w14:textId="77777777" w:rsidR="003145AE" w:rsidRPr="00612E08" w:rsidRDefault="00D618A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61EC587D" w14:textId="77777777" w:rsidR="003145AE" w:rsidRPr="00612E08" w:rsidRDefault="003145AE" w:rsidP="003145AE">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430BB004" w14:textId="77777777" w:rsidR="003145AE" w:rsidRPr="00612E08" w:rsidRDefault="003145AE" w:rsidP="003145AE">
                <w:pPr>
                  <w:ind w:left="-107" w:right="-108"/>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326C65EA" w14:textId="77777777" w:rsidR="003145AE" w:rsidRPr="00612E08" w:rsidRDefault="003145AE" w:rsidP="003145AE">
            <w:pPr>
              <w:ind w:left="3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5AE560D0" w14:textId="77777777" w:rsidTr="00A7788F">
        <w:tc>
          <w:tcPr>
            <w:tcW w:w="3812" w:type="dxa"/>
            <w:tcBorders>
              <w:top w:val="nil"/>
              <w:left w:val="single" w:sz="4" w:space="0" w:color="auto"/>
              <w:bottom w:val="single" w:sz="4" w:space="0" w:color="auto"/>
              <w:right w:val="single" w:sz="4" w:space="0" w:color="auto"/>
            </w:tcBorders>
            <w:shd w:val="clear" w:color="auto" w:fill="E2E2E2"/>
          </w:tcPr>
          <w:p w14:paraId="11D25BF0" w14:textId="77777777" w:rsidR="003145AE" w:rsidRPr="00612E08" w:rsidRDefault="003145AE" w:rsidP="003145AE">
            <w:pPr>
              <w:ind w:left="171"/>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lastRenderedPageBreak/>
              <w:t>z toho rozpočtovo zabezpečené vplyvy,</w:t>
            </w:r>
          </w:p>
          <w:p w14:paraId="4E1DBB29" w14:textId="77777777" w:rsidR="003145AE" w:rsidRPr="00612E08" w:rsidRDefault="003145AE" w:rsidP="003145AE">
            <w:pPr>
              <w:ind w:left="171"/>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5A1FDD7" w14:textId="77777777" w:rsidR="003145AE" w:rsidRPr="00612E08" w:rsidRDefault="003145AE" w:rsidP="003145AE">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2941B2B" w14:textId="77777777" w:rsidR="003145AE" w:rsidRPr="00612E08" w:rsidRDefault="003145AE" w:rsidP="003145AE">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6E2EFFA" w14:textId="77777777" w:rsidR="003145AE" w:rsidRPr="00612E08" w:rsidRDefault="003145AE" w:rsidP="003145AE">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B1D1BDE" w14:textId="77777777" w:rsidR="003145AE" w:rsidRPr="00612E08" w:rsidRDefault="003145AE" w:rsidP="003145AE">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6C2E985" w14:textId="77777777" w:rsidR="003145AE" w:rsidRPr="00612E08" w:rsidRDefault="003145AE" w:rsidP="003145AE">
                <w:pPr>
                  <w:ind w:left="-107" w:right="-108"/>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E854CEF" w14:textId="77777777" w:rsidR="003145AE" w:rsidRPr="00612E08" w:rsidRDefault="003145AE" w:rsidP="003145AE">
            <w:pPr>
              <w:ind w:left="34"/>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Čiastočne</w:t>
            </w:r>
          </w:p>
        </w:tc>
      </w:tr>
      <w:tr w:rsidR="00612E08" w:rsidRPr="00612E08" w14:paraId="699AECC7"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2CBFEC4C" w14:textId="77777777" w:rsidR="00A7788F" w:rsidRPr="00612E08" w:rsidRDefault="00A7788F" w:rsidP="003D3EC2">
            <w:pPr>
              <w:ind w:left="171"/>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59D8E631" w14:textId="77777777" w:rsidR="00A7788F" w:rsidRPr="00612E08" w:rsidRDefault="00CD6E04" w:rsidP="003D3EC2">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7103C3AF" w14:textId="77777777" w:rsidR="00A7788F" w:rsidRPr="00612E08" w:rsidRDefault="00A7788F" w:rsidP="003D3EC2">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38770144" w14:textId="77777777" w:rsidR="00A7788F" w:rsidRPr="00612E08" w:rsidRDefault="00A7788F" w:rsidP="003D3EC2">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48786EBC" w14:textId="77777777" w:rsidR="00A7788F" w:rsidRPr="00612E08" w:rsidRDefault="00A7788F" w:rsidP="003D3EC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4F3D04C1" w14:textId="77777777" w:rsidR="00A7788F" w:rsidRPr="00612E08" w:rsidRDefault="00187182" w:rsidP="003D3EC2">
                <w:pPr>
                  <w:ind w:left="-107" w:right="-108"/>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2EC2D83" w14:textId="77777777" w:rsidR="00A7788F" w:rsidRPr="00612E08" w:rsidRDefault="00A7788F" w:rsidP="003D3EC2">
            <w:pPr>
              <w:ind w:left="34"/>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Nie</w:t>
            </w:r>
          </w:p>
        </w:tc>
      </w:tr>
      <w:tr w:rsidR="00612E08" w:rsidRPr="00612E08" w14:paraId="26A16FB7"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777A8799" w14:textId="77777777" w:rsidR="007F587A" w:rsidRPr="00612E08" w:rsidRDefault="007F587A" w:rsidP="00B00B6E">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Vplyvy na limit verejných výdavkov</w:t>
            </w:r>
          </w:p>
        </w:tc>
        <w:sdt>
          <w:sdtPr>
            <w:rPr>
              <w:rFonts w:ascii="Times New Roman" w:eastAsia="Times New Roman" w:hAnsi="Times New Roman" w:cs="Times New Roman"/>
              <w:b/>
              <w:sz w:val="20"/>
              <w:szCs w:val="20"/>
              <w:lang w:eastAsia="sk-SK"/>
            </w:rPr>
            <w:id w:val="82994491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32B0FBB5" w14:textId="77777777" w:rsidR="007F587A" w:rsidRPr="00612E08" w:rsidRDefault="007F587A" w:rsidP="007F587A">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4AB523CC" w14:textId="77777777" w:rsidR="007F587A" w:rsidRPr="00612E08" w:rsidRDefault="007F587A" w:rsidP="007F587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66731543"/>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vAlign w:val="center"/>
              </w:tcPr>
              <w:p w14:paraId="222B292B" w14:textId="59D66717" w:rsidR="007F587A" w:rsidRPr="00612E08" w:rsidRDefault="00707B3E" w:rsidP="007F587A">
                <w:pPr>
                  <w:jc w:val="center"/>
                  <w:rPr>
                    <w:rFonts w:ascii="Times New Roman" w:eastAsia="Times New Roman" w:hAnsi="Times New Roman" w:cs="Times New Roman"/>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CD72B36" w14:textId="77777777" w:rsidR="007F587A" w:rsidRPr="00612E08" w:rsidRDefault="007F587A" w:rsidP="007F587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88929913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15A1B998" w14:textId="1D1D44E8" w:rsidR="007F587A" w:rsidRPr="00612E08" w:rsidRDefault="00707B3E" w:rsidP="007F587A">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859C32C" w14:textId="77777777" w:rsidR="007F587A" w:rsidRPr="00612E08" w:rsidRDefault="007F587A" w:rsidP="007F587A">
            <w:pPr>
              <w:ind w:left="34"/>
              <w:rPr>
                <w:rFonts w:ascii="Times New Roman" w:eastAsia="Times New Roman" w:hAnsi="Times New Roman" w:cs="Times New Roman"/>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27C193C9" w14:textId="77777777" w:rsidTr="00A7788F">
        <w:tc>
          <w:tcPr>
            <w:tcW w:w="3812" w:type="dxa"/>
            <w:tcBorders>
              <w:top w:val="single" w:sz="4" w:space="0" w:color="auto"/>
              <w:left w:val="single" w:sz="4" w:space="0" w:color="auto"/>
              <w:bottom w:val="nil"/>
              <w:right w:val="single" w:sz="4" w:space="0" w:color="auto"/>
            </w:tcBorders>
            <w:shd w:val="clear" w:color="auto" w:fill="E2E2E2"/>
          </w:tcPr>
          <w:p w14:paraId="1A47755B"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26DEE8A"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E64ECBE"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0DAE8E0" w14:textId="77777777" w:rsidR="007F587A" w:rsidRPr="00612E08" w:rsidRDefault="00D858E2"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924A786"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E3BAAD5"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2155744"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17B364E1" w14:textId="77777777" w:rsidTr="00203EE3">
        <w:tc>
          <w:tcPr>
            <w:tcW w:w="3812" w:type="dxa"/>
            <w:tcBorders>
              <w:top w:val="nil"/>
              <w:left w:val="single" w:sz="4" w:space="0" w:color="000000"/>
              <w:bottom w:val="nil"/>
              <w:right w:val="single" w:sz="4" w:space="0" w:color="000000"/>
            </w:tcBorders>
            <w:shd w:val="clear" w:color="auto" w:fill="E2E2E2"/>
          </w:tcPr>
          <w:p w14:paraId="484F55D1" w14:textId="77777777" w:rsidR="007F587A" w:rsidRPr="00612E08" w:rsidRDefault="007F587A" w:rsidP="007F587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z toho vplyvy na MSP</w:t>
            </w:r>
          </w:p>
          <w:p w14:paraId="269C1DED" w14:textId="77777777" w:rsidR="007F587A" w:rsidRPr="00612E08" w:rsidRDefault="007F587A" w:rsidP="007F587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E34CF42" w14:textId="77777777" w:rsidR="007F587A" w:rsidRPr="00612E08" w:rsidRDefault="007F587A" w:rsidP="007F587A">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AFFFFBA" w14:textId="77777777" w:rsidR="007F587A" w:rsidRPr="00612E08" w:rsidRDefault="007F587A" w:rsidP="007F587A">
            <w:pPr>
              <w:ind w:right="-108"/>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A0259DD" w14:textId="77777777" w:rsidR="007F587A" w:rsidRPr="00612E08" w:rsidRDefault="00D858E2" w:rsidP="007F587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73E3E37" w14:textId="77777777" w:rsidR="007F587A" w:rsidRPr="00612E08" w:rsidRDefault="007F587A" w:rsidP="007F587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9E59008" w14:textId="77777777" w:rsidR="007F587A" w:rsidRPr="00612E08" w:rsidRDefault="007F587A" w:rsidP="007F587A">
                <w:pPr>
                  <w:jc w:val="center"/>
                  <w:rPr>
                    <w:rFonts w:ascii="Times New Roman" w:eastAsia="Times New Roman" w:hAnsi="Times New Roman" w:cs="Times New Roman"/>
                    <w:sz w:val="20"/>
                    <w:szCs w:val="20"/>
                    <w:lang w:eastAsia="sk-SK"/>
                  </w:rPr>
                </w:pPr>
                <w:r w:rsidRPr="00612E08">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6D36AC2" w14:textId="77777777" w:rsidR="007F587A" w:rsidRPr="00612E08" w:rsidRDefault="007F587A" w:rsidP="007F587A">
            <w:pPr>
              <w:ind w:left="54"/>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Negatívne</w:t>
            </w:r>
          </w:p>
        </w:tc>
      </w:tr>
      <w:tr w:rsidR="00612E08" w:rsidRPr="00612E08" w14:paraId="158E1038"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831BB64" w14:textId="77777777" w:rsidR="007F587A" w:rsidRPr="00612E08" w:rsidRDefault="007F587A" w:rsidP="007F587A">
            <w:pPr>
              <w:rPr>
                <w:rFonts w:ascii="Times New Roman" w:eastAsia="Times New Roman" w:hAnsi="Times New Roman" w:cs="Times New Roman"/>
                <w:sz w:val="20"/>
                <w:szCs w:val="20"/>
                <w:lang w:eastAsia="sk-SK"/>
              </w:rPr>
            </w:pPr>
            <w:r w:rsidRPr="00612E08">
              <w:rPr>
                <w:rFonts w:ascii="Times New Roman" w:eastAsia="Times New Roman" w:hAnsi="Times New Roman" w:cs="Times New Roman"/>
                <w:sz w:val="20"/>
                <w:szCs w:val="20"/>
                <w:lang w:eastAsia="sk-SK"/>
              </w:rPr>
              <w:t xml:space="preserve">    Mechanizmus znižovania byrokracie    </w:t>
            </w:r>
          </w:p>
          <w:p w14:paraId="06EED940"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41131A3"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2A9F555"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D35A3C7" w14:textId="77777777" w:rsidR="007F587A" w:rsidRPr="00612E08" w:rsidRDefault="007F587A" w:rsidP="007F587A">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DD90AB3" w14:textId="77777777" w:rsidR="007F587A" w:rsidRPr="00612E08" w:rsidRDefault="007F587A" w:rsidP="007F587A">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A7C1CD0" w14:textId="77777777" w:rsidR="007F587A" w:rsidRPr="00612E08" w:rsidRDefault="00D858E2"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66A42B5"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Nie</w:t>
            </w:r>
          </w:p>
        </w:tc>
      </w:tr>
      <w:tr w:rsidR="00612E08" w:rsidRPr="00612E08" w14:paraId="379C6E11" w14:textId="77777777" w:rsidTr="00CD6E04">
        <w:tc>
          <w:tcPr>
            <w:tcW w:w="3812" w:type="dxa"/>
            <w:tcBorders>
              <w:top w:val="single" w:sz="4" w:space="0" w:color="000000"/>
              <w:left w:val="single" w:sz="4" w:space="0" w:color="auto"/>
              <w:bottom w:val="single" w:sz="4" w:space="0" w:color="auto"/>
              <w:right w:val="single" w:sz="4" w:space="0" w:color="auto"/>
            </w:tcBorders>
            <w:shd w:val="clear" w:color="auto" w:fill="E2E2E2"/>
          </w:tcPr>
          <w:p w14:paraId="0610EE7E"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29A0973"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A696B06"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93BB4C0" w14:textId="77777777" w:rsidR="007F587A" w:rsidRPr="00612E08" w:rsidRDefault="00D858E2"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291EF0F"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38CECF6"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06B8365"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46DD290B" w14:textId="77777777" w:rsidTr="00CD6E04">
        <w:tc>
          <w:tcPr>
            <w:tcW w:w="3812" w:type="dxa"/>
            <w:tcBorders>
              <w:top w:val="single" w:sz="4" w:space="0" w:color="auto"/>
              <w:left w:val="single" w:sz="4" w:space="0" w:color="auto"/>
              <w:bottom w:val="nil"/>
              <w:right w:val="single" w:sz="4" w:space="0" w:color="auto"/>
            </w:tcBorders>
            <w:shd w:val="clear" w:color="auto" w:fill="E2E2E2"/>
          </w:tcPr>
          <w:p w14:paraId="07375ABF"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1A104C9"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9418416"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751D93" w14:textId="77777777" w:rsidR="007F587A" w:rsidRPr="00612E08" w:rsidRDefault="00D858E2"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4FC8B96"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783C4A5"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51BCEE5"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7ED6013F" w14:textId="77777777" w:rsidTr="00CD6E04">
        <w:tc>
          <w:tcPr>
            <w:tcW w:w="3812" w:type="dxa"/>
            <w:tcBorders>
              <w:top w:val="nil"/>
              <w:left w:val="single" w:sz="4" w:space="0" w:color="auto"/>
              <w:bottom w:val="single" w:sz="4" w:space="0" w:color="auto"/>
              <w:right w:val="single" w:sz="4" w:space="0" w:color="auto"/>
            </w:tcBorders>
            <w:shd w:val="clear" w:color="auto" w:fill="E2E2E2"/>
          </w:tcPr>
          <w:p w14:paraId="2D7C5C98" w14:textId="77777777" w:rsidR="007F587A" w:rsidRPr="00612E08" w:rsidRDefault="007F587A" w:rsidP="007F587A">
            <w:pPr>
              <w:rPr>
                <w:rFonts w:ascii="Times New Roman" w:eastAsia="Times New Roman" w:hAnsi="Times New Roman" w:cs="Times New Roman"/>
                <w:sz w:val="20"/>
                <w:szCs w:val="20"/>
                <w:lang w:eastAsia="sk-SK"/>
              </w:rPr>
            </w:pPr>
          </w:p>
          <w:p w14:paraId="16F905A5" w14:textId="77777777" w:rsidR="007F587A" w:rsidRPr="00612E08" w:rsidRDefault="007F587A" w:rsidP="007F587A">
            <w:pPr>
              <w:ind w:left="16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Materiál je posudzovaný podľa zákona č. 24/2006 Z. z. o posudzovaní vplyvov na životné prostredie a o zmene a doplnení niektorých zákonov</w:t>
            </w:r>
            <w:r w:rsidR="007D6F2C" w:rsidRPr="00612E08">
              <w:rPr>
                <w:rFonts w:ascii="Times New Roman" w:eastAsia="Times New Roman" w:hAnsi="Times New Roman" w:cs="Times New Roman"/>
                <w:sz w:val="20"/>
                <w:szCs w:val="20"/>
                <w:lang w:eastAsia="sk-SK"/>
              </w:rPr>
              <w:t xml:space="preserve"> v znení neskorších predpisov</w:t>
            </w:r>
          </w:p>
        </w:tc>
        <w:sdt>
          <w:sdtPr>
            <w:rPr>
              <w:rFonts w:ascii="Times New Roman" w:eastAsia="Times New Roman" w:hAnsi="Times New Roman" w:cs="Times New Roman"/>
              <w:b/>
              <w:sz w:val="20"/>
              <w:szCs w:val="20"/>
              <w:lang w:eastAsia="sk-SK"/>
            </w:rPr>
            <w:id w:val="142221918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6A5A36EC"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21F9ED7A"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0C1830D3" w14:textId="77777777" w:rsidR="007F587A" w:rsidRPr="00612E08" w:rsidRDefault="007F587A" w:rsidP="007F587A">
            <w:pPr>
              <w:jc w:val="center"/>
              <w:rPr>
                <w:rFonts w:ascii="Times New Roman" w:eastAsia="Times New Roman" w:hAnsi="Times New Roman" w:cs="Times New Roman"/>
                <w:b/>
                <w:sz w:val="20"/>
                <w:szCs w:val="20"/>
                <w:lang w:eastAsia="sk-SK"/>
              </w:rPr>
            </w:pPr>
          </w:p>
        </w:tc>
        <w:tc>
          <w:tcPr>
            <w:tcW w:w="1133" w:type="dxa"/>
            <w:tcBorders>
              <w:top w:val="single" w:sz="4" w:space="0" w:color="auto"/>
              <w:left w:val="nil"/>
              <w:bottom w:val="single" w:sz="4" w:space="0" w:color="auto"/>
              <w:right w:val="nil"/>
            </w:tcBorders>
            <w:vAlign w:val="center"/>
          </w:tcPr>
          <w:p w14:paraId="1715B76B" w14:textId="77777777" w:rsidR="007F587A" w:rsidRPr="00612E08" w:rsidRDefault="007F587A" w:rsidP="007F587A">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1786776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372A3028" w14:textId="77777777" w:rsidR="007F587A" w:rsidRPr="00612E08" w:rsidRDefault="00990308"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8862F6B"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sz w:val="20"/>
                <w:szCs w:val="20"/>
                <w:lang w:eastAsia="sk-SK"/>
              </w:rPr>
              <w:t>Nie</w:t>
            </w:r>
          </w:p>
        </w:tc>
      </w:tr>
      <w:tr w:rsidR="00612E08" w:rsidRPr="00612E08" w14:paraId="088FA4EF" w14:textId="77777777" w:rsidTr="00CD6E04">
        <w:tc>
          <w:tcPr>
            <w:tcW w:w="3812" w:type="dxa"/>
            <w:tcBorders>
              <w:top w:val="single" w:sz="4" w:space="0" w:color="auto"/>
              <w:left w:val="single" w:sz="4" w:space="0" w:color="auto"/>
              <w:bottom w:val="single" w:sz="4" w:space="0" w:color="auto"/>
              <w:right w:val="single" w:sz="4" w:space="0" w:color="auto"/>
            </w:tcBorders>
            <w:shd w:val="clear" w:color="auto" w:fill="E2E2E2"/>
          </w:tcPr>
          <w:p w14:paraId="72FAC4DF"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95F89F0" w14:textId="77777777" w:rsidR="007F587A" w:rsidRPr="00612E08" w:rsidRDefault="00D858E2" w:rsidP="007F587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13B7776" w14:textId="77777777" w:rsidR="007F587A" w:rsidRPr="00612E08" w:rsidRDefault="007F587A" w:rsidP="007F587A">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16290FA"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D60BFFC" w14:textId="77777777" w:rsidR="007F587A" w:rsidRPr="00612E08" w:rsidRDefault="007F587A" w:rsidP="007F587A">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3B1DA79" w14:textId="77777777" w:rsidR="007F587A" w:rsidRPr="00612E08" w:rsidRDefault="007F587A" w:rsidP="007F587A">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9172913" w14:textId="77777777" w:rsidR="007F587A" w:rsidRPr="00612E08" w:rsidRDefault="007F587A" w:rsidP="007F587A">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612E08" w:rsidRPr="00612E08" w14:paraId="4662EC00"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9B70F03" w14:textId="77777777" w:rsidR="000F2BE9" w:rsidRPr="00612E08" w:rsidRDefault="000F2BE9" w:rsidP="003D3EC2">
            <w:pPr>
              <w:spacing w:after="0" w:line="240" w:lineRule="auto"/>
              <w:rPr>
                <w:rFonts w:ascii="Times New Roman" w:eastAsia="Times New Roman" w:hAnsi="Times New Roman" w:cs="Times New Roman"/>
                <w:b/>
                <w:sz w:val="20"/>
                <w:szCs w:val="20"/>
                <w:lang w:eastAsia="sk-SK"/>
              </w:rPr>
            </w:pPr>
            <w:r w:rsidRPr="00612E08">
              <w:rPr>
                <w:rFonts w:ascii="Times New Roman" w:eastAsia="Calibri" w:hAnsi="Times New Roman" w:cs="Times New Roman"/>
                <w:b/>
                <w:sz w:val="20"/>
                <w:szCs w:val="20"/>
              </w:rPr>
              <w:t>Vplyvy na služby verejnej správy pre občana, z</w:t>
            </w:r>
            <w:r w:rsidR="00CE6AAE" w:rsidRPr="00612E08">
              <w:rPr>
                <w:rFonts w:ascii="Times New Roman" w:eastAsia="Calibri" w:hAnsi="Times New Roman" w:cs="Times New Roman"/>
                <w:b/>
                <w:sz w:val="20"/>
                <w:szCs w:val="20"/>
              </w:rPr>
              <w:t> </w:t>
            </w:r>
            <w:r w:rsidRPr="00612E08">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EC7A3AE" w14:textId="77777777" w:rsidR="000F2BE9" w:rsidRPr="00612E08" w:rsidRDefault="000F2BE9" w:rsidP="003D3EC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BDF2FE3" w14:textId="77777777" w:rsidR="000F2BE9" w:rsidRPr="00612E08" w:rsidRDefault="000F2BE9" w:rsidP="003D3EC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1C3D03F7" w14:textId="77777777" w:rsidR="000F2BE9" w:rsidRPr="00612E08" w:rsidRDefault="000F2BE9" w:rsidP="003D3EC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BCDCECE" w14:textId="77777777" w:rsidR="000F2BE9" w:rsidRPr="00612E08" w:rsidRDefault="000F2BE9" w:rsidP="003D3EC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18397E4" w14:textId="77777777" w:rsidR="000F2BE9" w:rsidRPr="00612E08" w:rsidRDefault="000F2BE9" w:rsidP="003D3EC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4066E4C3" w14:textId="77777777" w:rsidR="000F2BE9" w:rsidRPr="00612E08" w:rsidRDefault="000F2BE9" w:rsidP="003D3EC2">
            <w:pPr>
              <w:spacing w:after="0" w:line="240" w:lineRule="auto"/>
              <w:ind w:left="54"/>
              <w:rPr>
                <w:rFonts w:ascii="Times New Roman" w:eastAsia="Times New Roman" w:hAnsi="Times New Roman" w:cs="Times New Roman"/>
                <w:b/>
                <w:sz w:val="20"/>
                <w:szCs w:val="20"/>
                <w:lang w:eastAsia="sk-SK"/>
              </w:rPr>
            </w:pPr>
          </w:p>
        </w:tc>
      </w:tr>
      <w:tr w:rsidR="00612E08" w:rsidRPr="00612E08" w14:paraId="2B226380" w14:textId="77777777" w:rsidTr="00B547F5">
        <w:tc>
          <w:tcPr>
            <w:tcW w:w="3812" w:type="dxa"/>
            <w:tcBorders>
              <w:top w:val="nil"/>
              <w:left w:val="single" w:sz="4" w:space="0" w:color="auto"/>
              <w:bottom w:val="nil"/>
              <w:right w:val="single" w:sz="4" w:space="0" w:color="auto"/>
            </w:tcBorders>
            <w:shd w:val="clear" w:color="auto" w:fill="E2E2E2"/>
          </w:tcPr>
          <w:p w14:paraId="5C0489B3" w14:textId="77777777" w:rsidR="000F2BE9" w:rsidRPr="00612E08" w:rsidRDefault="000F2BE9" w:rsidP="003D3EC2">
            <w:pPr>
              <w:spacing w:after="0" w:line="240" w:lineRule="auto"/>
              <w:ind w:left="196" w:hanging="196"/>
              <w:rPr>
                <w:rFonts w:ascii="Times New Roman" w:eastAsia="Calibri" w:hAnsi="Times New Roman" w:cs="Times New Roman"/>
                <w:b/>
                <w:sz w:val="20"/>
                <w:szCs w:val="20"/>
              </w:rPr>
            </w:pPr>
            <w:r w:rsidRPr="00612E08">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5237FBB" w14:textId="77777777" w:rsidR="000F2BE9" w:rsidRPr="00612E08" w:rsidRDefault="00D858E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DE7EB65" w14:textId="77777777" w:rsidR="000F2BE9" w:rsidRPr="00612E08" w:rsidRDefault="000F2BE9" w:rsidP="00B547F5">
            <w:pPr>
              <w:spacing w:after="0" w:line="240" w:lineRule="auto"/>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53E5FF4" w14:textId="77777777" w:rsidR="000F2BE9" w:rsidRPr="00612E08" w:rsidRDefault="0023360B" w:rsidP="00B547F5">
                <w:pPr>
                  <w:spacing w:after="0" w:line="240" w:lineRule="auto"/>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4F3DA73" w14:textId="77777777" w:rsidR="000F2BE9" w:rsidRPr="00612E08" w:rsidRDefault="000F2BE9" w:rsidP="00B547F5">
            <w:pPr>
              <w:spacing w:after="0" w:line="240" w:lineRule="auto"/>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A103A35" w14:textId="77777777" w:rsidR="000F2BE9" w:rsidRPr="00612E08" w:rsidRDefault="0023360B" w:rsidP="00B547F5">
                <w:pPr>
                  <w:spacing w:after="0" w:line="240" w:lineRule="auto"/>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B95C139" w14:textId="77777777" w:rsidR="000F2BE9" w:rsidRPr="00612E08" w:rsidRDefault="000F2BE9" w:rsidP="00B547F5">
            <w:pPr>
              <w:spacing w:after="0" w:line="240" w:lineRule="auto"/>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r w:rsidR="00612E08" w:rsidRPr="00612E08" w14:paraId="6E7AD26E" w14:textId="77777777" w:rsidTr="00B547F5">
        <w:tc>
          <w:tcPr>
            <w:tcW w:w="3812" w:type="dxa"/>
            <w:tcBorders>
              <w:top w:val="nil"/>
              <w:left w:val="single" w:sz="4" w:space="0" w:color="auto"/>
              <w:bottom w:val="nil"/>
              <w:right w:val="single" w:sz="4" w:space="0" w:color="auto"/>
            </w:tcBorders>
            <w:shd w:val="clear" w:color="auto" w:fill="E2E2E2"/>
          </w:tcPr>
          <w:p w14:paraId="614FFD64" w14:textId="77777777" w:rsidR="000F2BE9" w:rsidRPr="00612E08" w:rsidRDefault="000F2BE9" w:rsidP="003D3EC2">
            <w:pPr>
              <w:spacing w:after="0" w:line="240" w:lineRule="auto"/>
              <w:ind w:left="168" w:hanging="168"/>
              <w:rPr>
                <w:rFonts w:ascii="Times New Roman" w:eastAsia="Calibri" w:hAnsi="Times New Roman" w:cs="Times New Roman"/>
                <w:b/>
                <w:sz w:val="20"/>
                <w:szCs w:val="20"/>
              </w:rPr>
            </w:pPr>
            <w:r w:rsidRPr="00612E08">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4B8C1A4" w14:textId="77777777" w:rsidR="000F2BE9" w:rsidRPr="00612E08" w:rsidRDefault="00DA1F3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EE98206" w14:textId="77777777" w:rsidR="000F2BE9" w:rsidRPr="00612E08" w:rsidRDefault="000F2BE9" w:rsidP="00B547F5">
            <w:pPr>
              <w:spacing w:after="0" w:line="240" w:lineRule="auto"/>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F2E0B06" w14:textId="77777777" w:rsidR="000F2BE9" w:rsidRPr="00612E08" w:rsidRDefault="0023360B" w:rsidP="00B547F5">
                <w:pPr>
                  <w:spacing w:after="0" w:line="240" w:lineRule="auto"/>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469E621" w14:textId="77777777" w:rsidR="000F2BE9" w:rsidRPr="00612E08" w:rsidRDefault="000F2BE9" w:rsidP="00B547F5">
            <w:pPr>
              <w:spacing w:after="0" w:line="240" w:lineRule="auto"/>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DAE710D" w14:textId="77777777" w:rsidR="000F2BE9" w:rsidRPr="00612E08" w:rsidRDefault="00DA1F3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8340399" w14:textId="77777777" w:rsidR="000F2BE9" w:rsidRPr="00612E08" w:rsidRDefault="000F2BE9" w:rsidP="00B547F5">
            <w:pPr>
              <w:spacing w:after="0" w:line="240" w:lineRule="auto"/>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12E08" w:rsidRPr="00612E08" w14:paraId="07A8C148"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8E7BB98" w14:textId="77777777" w:rsidR="00A340BB" w:rsidRPr="00612E08" w:rsidRDefault="00A340BB" w:rsidP="003D3EC2">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rPr>
              <w:t>Vplyvy na manželstvo</w:t>
            </w:r>
            <w:r w:rsidR="00DF357C" w:rsidRPr="00612E08">
              <w:rPr>
                <w:rFonts w:ascii="Times New Roman" w:eastAsia="Times New Roman" w:hAnsi="Times New Roman" w:cs="Times New Roman"/>
                <w:b/>
                <w:sz w:val="20"/>
                <w:szCs w:val="20"/>
              </w:rPr>
              <w:t>,</w:t>
            </w:r>
            <w:r w:rsidRPr="00612E08">
              <w:rPr>
                <w:rFonts w:ascii="Times New Roman" w:eastAsia="Times New Roman" w:hAnsi="Times New Roman" w:cs="Times New Roman"/>
                <w:b/>
                <w:sz w:val="20"/>
                <w:szCs w:val="20"/>
              </w:rPr>
              <w:t xml:space="preserve"> rodičovstvo a</w:t>
            </w:r>
            <w:r w:rsidR="00CE6AAE" w:rsidRPr="00612E08">
              <w:rPr>
                <w:rFonts w:ascii="Times New Roman" w:eastAsia="Times New Roman" w:hAnsi="Times New Roman" w:cs="Times New Roman"/>
                <w:b/>
                <w:sz w:val="20"/>
                <w:szCs w:val="20"/>
              </w:rPr>
              <w:t> </w:t>
            </w:r>
            <w:r w:rsidRPr="00612E08">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D14BD50" w14:textId="77777777" w:rsidR="00A340BB" w:rsidRPr="00612E08" w:rsidRDefault="0023360B" w:rsidP="0023360B">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FAF9315" w14:textId="77777777" w:rsidR="00A340BB" w:rsidRPr="00612E08" w:rsidRDefault="00A340BB" w:rsidP="0023360B">
            <w:pPr>
              <w:ind w:right="-108"/>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DAA718F" w14:textId="77777777" w:rsidR="00A340BB" w:rsidRPr="00612E08" w:rsidRDefault="00D858E2"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ED34820" w14:textId="77777777" w:rsidR="00A340BB" w:rsidRPr="00612E08" w:rsidRDefault="00A340BB" w:rsidP="0023360B">
            <w:pPr>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A82D0E8" w14:textId="77777777" w:rsidR="00A340BB" w:rsidRPr="00612E08" w:rsidRDefault="0023360B" w:rsidP="0023360B">
                <w:pPr>
                  <w:jc w:val="center"/>
                  <w:rPr>
                    <w:rFonts w:ascii="Times New Roman" w:eastAsia="Times New Roman" w:hAnsi="Times New Roman" w:cs="Times New Roman"/>
                    <w:b/>
                    <w:sz w:val="20"/>
                    <w:szCs w:val="20"/>
                    <w:lang w:eastAsia="sk-SK"/>
                  </w:rPr>
                </w:pPr>
                <w:r w:rsidRPr="00612E08">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79559F5" w14:textId="77777777" w:rsidR="00A340BB" w:rsidRPr="00612E08" w:rsidRDefault="00A340BB" w:rsidP="0023360B">
            <w:pPr>
              <w:ind w:left="54"/>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Negatívne</w:t>
            </w:r>
          </w:p>
        </w:tc>
      </w:tr>
    </w:tbl>
    <w:p w14:paraId="700BA040" w14:textId="77777777" w:rsidR="001B23B7" w:rsidRPr="00612E08"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612E08" w:rsidRPr="00612E08" w14:paraId="379995F2" w14:textId="77777777" w:rsidTr="003D3EC2">
        <w:tc>
          <w:tcPr>
            <w:tcW w:w="9176" w:type="dxa"/>
            <w:tcBorders>
              <w:top w:val="single" w:sz="4" w:space="0" w:color="auto"/>
              <w:left w:val="single" w:sz="4" w:space="0" w:color="auto"/>
              <w:bottom w:val="nil"/>
              <w:right w:val="single" w:sz="4" w:space="0" w:color="auto"/>
            </w:tcBorders>
            <w:shd w:val="clear" w:color="auto" w:fill="E2E2E2"/>
          </w:tcPr>
          <w:p w14:paraId="090FA0D4"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Poznámky</w:t>
            </w:r>
          </w:p>
        </w:tc>
      </w:tr>
      <w:tr w:rsidR="00612E08" w:rsidRPr="00612E08" w14:paraId="15072548" w14:textId="77777777" w:rsidTr="003D3EC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A1A2FD8" w14:textId="77777777" w:rsidR="00D858E2" w:rsidRPr="005D3D99" w:rsidRDefault="00D858E2" w:rsidP="00D858E2">
            <w:pPr>
              <w:jc w:val="both"/>
              <w:rPr>
                <w:rFonts w:ascii="Times New Roman" w:eastAsia="Times New Roman" w:hAnsi="Times New Roman" w:cs="Times New Roman"/>
                <w:i/>
                <w:sz w:val="20"/>
                <w:szCs w:val="20"/>
                <w:lang w:eastAsia="sk-SK"/>
              </w:rPr>
            </w:pPr>
            <w:r w:rsidRPr="005D3D99">
              <w:rPr>
                <w:rFonts w:ascii="Times New Roman" w:eastAsia="Times New Roman" w:hAnsi="Times New Roman" w:cs="Times New Roman"/>
                <w:i/>
                <w:sz w:val="20"/>
                <w:szCs w:val="20"/>
                <w:lang w:eastAsia="sk-SK"/>
              </w:rPr>
              <w:t xml:space="preserve">Doplňujúce informácie k analýze vplyvov na informatizáciu spoločnosti a k analýze vplyvov na rozpočet verejnej správy: </w:t>
            </w:r>
          </w:p>
          <w:p w14:paraId="79AA3D85" w14:textId="77777777" w:rsidR="00D858E2" w:rsidRDefault="00D858E2" w:rsidP="00D858E2">
            <w:pPr>
              <w:jc w:val="both"/>
              <w:rPr>
                <w:rFonts w:ascii="Times New Roman" w:hAnsi="Times New Roman" w:cs="Times New Roman"/>
                <w:i/>
                <w:iCs/>
                <w:sz w:val="20"/>
                <w:szCs w:val="20"/>
              </w:rPr>
            </w:pPr>
            <w:r w:rsidRPr="002A4953">
              <w:rPr>
                <w:rFonts w:ascii="Times New Roman" w:eastAsia="Times New Roman" w:hAnsi="Times New Roman" w:cs="Times New Roman"/>
                <w:i/>
                <w:sz w:val="20"/>
                <w:szCs w:val="20"/>
                <w:lang w:eastAsia="sk-SK"/>
              </w:rPr>
              <w:t xml:space="preserve">Proces informatizácie je zabezpečený </w:t>
            </w:r>
            <w:r w:rsidR="00FD3F2E">
              <w:rPr>
                <w:rFonts w:ascii="Times New Roman" w:eastAsia="Times New Roman" w:hAnsi="Times New Roman" w:cs="Times New Roman"/>
                <w:i/>
                <w:sz w:val="20"/>
                <w:szCs w:val="20"/>
                <w:lang w:eastAsia="sk-SK"/>
              </w:rPr>
              <w:t>komplexným riešením</w:t>
            </w:r>
            <w:r w:rsidR="00FD3F2E" w:rsidRPr="002A4953">
              <w:rPr>
                <w:rFonts w:ascii="Times New Roman" w:eastAsia="Times New Roman" w:hAnsi="Times New Roman" w:cs="Times New Roman"/>
                <w:i/>
                <w:sz w:val="20"/>
                <w:szCs w:val="20"/>
                <w:lang w:eastAsia="sk-SK"/>
              </w:rPr>
              <w:t xml:space="preserve"> </w:t>
            </w:r>
            <w:r w:rsidRPr="002A4953">
              <w:rPr>
                <w:rFonts w:ascii="Times New Roman" w:eastAsia="Times New Roman" w:hAnsi="Times New Roman" w:cs="Times New Roman"/>
                <w:i/>
                <w:sz w:val="20"/>
                <w:szCs w:val="20"/>
                <w:lang w:eastAsia="sk-SK"/>
              </w:rPr>
              <w:t xml:space="preserve">CISŠS na základe </w:t>
            </w:r>
            <w:r>
              <w:rPr>
                <w:rFonts w:ascii="Times New Roman" w:eastAsia="Times New Roman" w:hAnsi="Times New Roman" w:cs="Times New Roman"/>
                <w:i/>
                <w:sz w:val="20"/>
                <w:szCs w:val="20"/>
                <w:lang w:eastAsia="sk-SK"/>
              </w:rPr>
              <w:t>n</w:t>
            </w:r>
            <w:r w:rsidRPr="00C64D15">
              <w:rPr>
                <w:rFonts w:ascii="Times New Roman" w:eastAsia="Times New Roman" w:hAnsi="Times New Roman" w:cs="Times New Roman"/>
                <w:i/>
                <w:sz w:val="20"/>
                <w:szCs w:val="20"/>
                <w:lang w:eastAsia="sk-SK"/>
              </w:rPr>
              <w:t>árodného</w:t>
            </w:r>
            <w:r>
              <w:rPr>
                <w:rFonts w:ascii="Times New Roman" w:eastAsia="Times New Roman" w:hAnsi="Times New Roman" w:cs="Times New Roman"/>
                <w:i/>
                <w:sz w:val="20"/>
                <w:szCs w:val="20"/>
                <w:lang w:eastAsia="sk-SK"/>
              </w:rPr>
              <w:t xml:space="preserve"> </w:t>
            </w:r>
            <w:r w:rsidRPr="002A4953">
              <w:rPr>
                <w:rFonts w:ascii="Times New Roman" w:eastAsia="Times New Roman" w:hAnsi="Times New Roman" w:cs="Times New Roman"/>
                <w:i/>
                <w:sz w:val="20"/>
                <w:szCs w:val="20"/>
                <w:lang w:eastAsia="sk-SK"/>
              </w:rPr>
              <w:t xml:space="preserve">projektu </w:t>
            </w:r>
            <w:r w:rsidRPr="002A4953">
              <w:rPr>
                <w:rFonts w:ascii="Times New Roman" w:hAnsi="Times New Roman" w:cs="Times New Roman"/>
                <w:i/>
                <w:iCs/>
                <w:sz w:val="20"/>
                <w:szCs w:val="20"/>
              </w:rPr>
              <w:t>financovaného z finančných prostriedkov EÚ prostredníctvom Operačného programu Integrovaná infraštruktúra Prioritná os 7</w:t>
            </w:r>
            <w:r w:rsidRPr="002A4953">
              <w:rPr>
                <w:rFonts w:ascii="Times New Roman" w:eastAsia="Times New Roman" w:hAnsi="Times New Roman" w:cs="Times New Roman"/>
                <w:i/>
                <w:sz w:val="20"/>
                <w:szCs w:val="20"/>
                <w:lang w:eastAsia="sk-SK"/>
              </w:rPr>
              <w:t>;</w:t>
            </w:r>
            <w:r w:rsidRPr="002A4953">
              <w:rPr>
                <w:rFonts w:ascii="Times New Roman" w:hAnsi="Times New Roman" w:cs="Times New Roman"/>
                <w:i/>
                <w:sz w:val="20"/>
                <w:szCs w:val="20"/>
              </w:rPr>
              <w:t xml:space="preserve"> kód MetaIS: isvs_6140</w:t>
            </w:r>
            <w:r>
              <w:rPr>
                <w:rFonts w:ascii="Times New Roman" w:hAnsi="Times New Roman" w:cs="Times New Roman"/>
                <w:i/>
                <w:sz w:val="20"/>
                <w:szCs w:val="20"/>
              </w:rPr>
              <w:t xml:space="preserve">, </w:t>
            </w:r>
            <w:r w:rsidRPr="00C64D15">
              <w:rPr>
                <w:rFonts w:ascii="Times New Roman" w:hAnsi="Times New Roman" w:cs="Times New Roman"/>
                <w:i/>
                <w:sz w:val="20"/>
                <w:szCs w:val="20"/>
              </w:rPr>
              <w:t>kód ITMS: 311071P364</w:t>
            </w:r>
            <w:r w:rsidRPr="002A4953">
              <w:rPr>
                <w:rFonts w:ascii="Times New Roman" w:hAnsi="Times New Roman" w:cs="Times New Roman"/>
                <w:i/>
                <w:sz w:val="20"/>
                <w:szCs w:val="20"/>
              </w:rPr>
              <w:t xml:space="preserve">. </w:t>
            </w:r>
            <w:r w:rsidRPr="002A4953">
              <w:rPr>
                <w:rFonts w:ascii="Times New Roman" w:hAnsi="Times New Roman" w:cs="Times New Roman"/>
                <w:i/>
                <w:iCs/>
                <w:sz w:val="20"/>
                <w:szCs w:val="20"/>
              </w:rPr>
              <w:t xml:space="preserve">Projekt pre Úrad vlády SR </w:t>
            </w:r>
            <w:r>
              <w:rPr>
                <w:rFonts w:ascii="Times New Roman" w:hAnsi="Times New Roman" w:cs="Times New Roman"/>
                <w:i/>
                <w:iCs/>
                <w:sz w:val="20"/>
                <w:szCs w:val="20"/>
              </w:rPr>
              <w:t>realizuje</w:t>
            </w:r>
            <w:r w:rsidRPr="002A4953">
              <w:rPr>
                <w:rFonts w:ascii="Times New Roman" w:hAnsi="Times New Roman" w:cs="Times New Roman"/>
                <w:i/>
                <w:iCs/>
                <w:sz w:val="20"/>
                <w:szCs w:val="20"/>
              </w:rPr>
              <w:t xml:space="preserve"> Národná agentúra pre sieťové a elektronické služby</w:t>
            </w:r>
            <w:r>
              <w:rPr>
                <w:rFonts w:ascii="Times New Roman" w:hAnsi="Times New Roman" w:cs="Times New Roman"/>
                <w:i/>
                <w:iCs/>
                <w:sz w:val="20"/>
                <w:szCs w:val="20"/>
              </w:rPr>
              <w:t xml:space="preserve"> (ďalej len „NASES“)</w:t>
            </w:r>
            <w:r w:rsidRPr="002A4953">
              <w:rPr>
                <w:rFonts w:ascii="Times New Roman" w:hAnsi="Times New Roman" w:cs="Times New Roman"/>
                <w:i/>
                <w:iCs/>
                <w:sz w:val="20"/>
                <w:szCs w:val="20"/>
              </w:rPr>
              <w:t xml:space="preserve">. CISŠS bol </w:t>
            </w:r>
            <w:r w:rsidRPr="004D4CA0">
              <w:rPr>
                <w:rFonts w:ascii="Times New Roman" w:hAnsi="Times New Roman" w:cs="Times New Roman"/>
                <w:i/>
                <w:iCs/>
                <w:sz w:val="20"/>
                <w:szCs w:val="20"/>
              </w:rPr>
              <w:t xml:space="preserve">ako nadrezortný informačný systém </w:t>
            </w:r>
            <w:r w:rsidRPr="002A4953">
              <w:rPr>
                <w:rFonts w:ascii="Times New Roman" w:hAnsi="Times New Roman" w:cs="Times New Roman"/>
                <w:i/>
                <w:iCs/>
                <w:sz w:val="20"/>
                <w:szCs w:val="20"/>
              </w:rPr>
              <w:t xml:space="preserve">zriadený zákonom o štátnej službe s účinnosťou od 1. júna 2017 a jeho </w:t>
            </w:r>
            <w:r w:rsidRPr="002A4953">
              <w:rPr>
                <w:rFonts w:ascii="Times New Roman" w:hAnsi="Times New Roman" w:cs="Times New Roman"/>
                <w:i/>
                <w:sz w:val="20"/>
                <w:szCs w:val="20"/>
              </w:rPr>
              <w:t xml:space="preserve">správcom je </w:t>
            </w:r>
            <w:r w:rsidRPr="002A4953">
              <w:rPr>
                <w:rFonts w:ascii="Times New Roman" w:hAnsi="Times New Roman" w:cs="Times New Roman"/>
                <w:i/>
                <w:iCs/>
                <w:sz w:val="20"/>
                <w:szCs w:val="20"/>
              </w:rPr>
              <w:t xml:space="preserve">Úrad vlády SR. </w:t>
            </w:r>
            <w:r w:rsidRPr="00A81D10">
              <w:rPr>
                <w:rFonts w:ascii="Times New Roman" w:hAnsi="Times New Roman" w:cs="Times New Roman"/>
                <w:i/>
                <w:iCs/>
                <w:sz w:val="20"/>
                <w:szCs w:val="20"/>
              </w:rPr>
              <w:t>Prvotne bol vytvorený CISŠS ako základný Register výberových konaní (</w:t>
            </w:r>
            <w:r>
              <w:rPr>
                <w:rFonts w:ascii="Times New Roman" w:hAnsi="Times New Roman" w:cs="Times New Roman"/>
                <w:i/>
                <w:iCs/>
                <w:sz w:val="20"/>
                <w:szCs w:val="20"/>
              </w:rPr>
              <w:t>ďalej len „</w:t>
            </w:r>
            <w:r w:rsidRPr="00A81D10">
              <w:rPr>
                <w:rFonts w:ascii="Times New Roman" w:hAnsi="Times New Roman" w:cs="Times New Roman"/>
                <w:i/>
                <w:iCs/>
                <w:sz w:val="20"/>
                <w:szCs w:val="20"/>
              </w:rPr>
              <w:t>RVK</w:t>
            </w:r>
            <w:r>
              <w:rPr>
                <w:rFonts w:ascii="Times New Roman" w:hAnsi="Times New Roman" w:cs="Times New Roman"/>
                <w:i/>
                <w:iCs/>
                <w:sz w:val="20"/>
                <w:szCs w:val="20"/>
              </w:rPr>
              <w:t>“</w:t>
            </w:r>
            <w:r w:rsidRPr="00A81D10">
              <w:rPr>
                <w:rFonts w:ascii="Times New Roman" w:hAnsi="Times New Roman" w:cs="Times New Roman"/>
                <w:i/>
                <w:iCs/>
                <w:sz w:val="20"/>
                <w:szCs w:val="20"/>
              </w:rPr>
              <w:t>) a počítalo sa s jeho postupným rozšírením</w:t>
            </w:r>
            <w:r w:rsidRPr="002A4953">
              <w:rPr>
                <w:rFonts w:ascii="Times New Roman" w:hAnsi="Times New Roman" w:cs="Times New Roman"/>
                <w:i/>
                <w:iCs/>
                <w:sz w:val="20"/>
                <w:szCs w:val="20"/>
              </w:rPr>
              <w:t xml:space="preserve">. </w:t>
            </w:r>
            <w:r>
              <w:rPr>
                <w:rFonts w:ascii="Times New Roman" w:hAnsi="Times New Roman" w:cs="Times New Roman"/>
                <w:i/>
                <w:iCs/>
                <w:sz w:val="20"/>
                <w:szCs w:val="20"/>
              </w:rPr>
              <w:t>Na základe vyššie</w:t>
            </w:r>
            <w:r w:rsidRPr="002A4953">
              <w:rPr>
                <w:rFonts w:ascii="Times New Roman" w:hAnsi="Times New Roman" w:cs="Times New Roman"/>
                <w:i/>
                <w:iCs/>
                <w:sz w:val="20"/>
                <w:szCs w:val="20"/>
              </w:rPr>
              <w:t xml:space="preserve"> uvedeného projektu dôjde k aktualizácii existujúcich funkcionalít a služieb </w:t>
            </w:r>
            <w:r>
              <w:rPr>
                <w:rFonts w:ascii="Times New Roman" w:hAnsi="Times New Roman" w:cs="Times New Roman"/>
                <w:i/>
                <w:iCs/>
                <w:sz w:val="20"/>
                <w:szCs w:val="20"/>
              </w:rPr>
              <w:t xml:space="preserve">CISŠS </w:t>
            </w:r>
            <w:r w:rsidRPr="002A4953">
              <w:rPr>
                <w:rFonts w:ascii="Times New Roman" w:hAnsi="Times New Roman" w:cs="Times New Roman"/>
                <w:i/>
                <w:iCs/>
                <w:sz w:val="20"/>
                <w:szCs w:val="20"/>
              </w:rPr>
              <w:t xml:space="preserve">a k zriadeniu nových </w:t>
            </w:r>
            <w:r>
              <w:rPr>
                <w:rFonts w:ascii="Times New Roman" w:hAnsi="Times New Roman" w:cs="Times New Roman"/>
                <w:i/>
                <w:iCs/>
                <w:sz w:val="20"/>
                <w:szCs w:val="20"/>
              </w:rPr>
              <w:t xml:space="preserve">funkcionalít a služieb CISŠS </w:t>
            </w:r>
            <w:r w:rsidRPr="002A4953">
              <w:rPr>
                <w:rFonts w:ascii="Times New Roman" w:hAnsi="Times New Roman" w:cs="Times New Roman"/>
                <w:i/>
                <w:iCs/>
                <w:sz w:val="20"/>
                <w:szCs w:val="20"/>
              </w:rPr>
              <w:t>vrá</w:t>
            </w:r>
            <w:r>
              <w:rPr>
                <w:rFonts w:ascii="Times New Roman" w:hAnsi="Times New Roman" w:cs="Times New Roman"/>
                <w:i/>
                <w:iCs/>
                <w:sz w:val="20"/>
                <w:szCs w:val="20"/>
              </w:rPr>
              <w:t>tane nových modulov a registrov</w:t>
            </w:r>
            <w:r w:rsidRPr="002A4953">
              <w:rPr>
                <w:rFonts w:ascii="Times New Roman" w:hAnsi="Times New Roman" w:cs="Times New Roman"/>
                <w:i/>
                <w:iCs/>
                <w:sz w:val="20"/>
                <w:szCs w:val="20"/>
              </w:rPr>
              <w:t xml:space="preserve">. V analýze vplyvov na informatizáciu spoločnosti sa preto zohľadnila skutočnosť, že samotné vybudovanie systému je financované </w:t>
            </w:r>
            <w:r>
              <w:rPr>
                <w:rFonts w:ascii="Times New Roman" w:hAnsi="Times New Roman" w:cs="Times New Roman"/>
                <w:i/>
                <w:iCs/>
                <w:sz w:val="20"/>
                <w:szCs w:val="20"/>
              </w:rPr>
              <w:t xml:space="preserve">zo </w:t>
            </w:r>
            <w:r w:rsidRPr="00E76BA5">
              <w:rPr>
                <w:rFonts w:ascii="Times New Roman" w:hAnsi="Times New Roman" w:cs="Times New Roman"/>
                <w:i/>
                <w:iCs/>
                <w:sz w:val="20"/>
                <w:szCs w:val="20"/>
              </w:rPr>
              <w:t xml:space="preserve">štrukturálnych fondov </w:t>
            </w:r>
            <w:r w:rsidRPr="002A4953">
              <w:rPr>
                <w:rFonts w:ascii="Times New Roman" w:hAnsi="Times New Roman" w:cs="Times New Roman"/>
                <w:i/>
                <w:iCs/>
                <w:sz w:val="20"/>
                <w:szCs w:val="20"/>
              </w:rPr>
              <w:t xml:space="preserve">EÚ.    </w:t>
            </w:r>
          </w:p>
          <w:p w14:paraId="1306FF2C" w14:textId="77777777" w:rsidR="00D858E2" w:rsidRPr="00450BC4" w:rsidRDefault="00D858E2" w:rsidP="00D858E2">
            <w:pPr>
              <w:jc w:val="both"/>
              <w:rPr>
                <w:rFonts w:ascii="Times New Roman" w:hAnsi="Times New Roman" w:cs="Times New Roman"/>
                <w:i/>
                <w:iCs/>
                <w:sz w:val="20"/>
                <w:szCs w:val="20"/>
              </w:rPr>
            </w:pPr>
          </w:p>
          <w:p w14:paraId="0E77E52C" w14:textId="7D535D23" w:rsidR="00D858E2" w:rsidRDefault="00D858E2" w:rsidP="00D858E2">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projektov financovaných z </w:t>
            </w:r>
            <w:r w:rsidRPr="00F0083B">
              <w:rPr>
                <w:rFonts w:ascii="Times New Roman" w:eastAsia="Times New Roman" w:hAnsi="Times New Roman" w:cs="Times New Roman"/>
                <w:i/>
                <w:sz w:val="20"/>
                <w:szCs w:val="20"/>
                <w:lang w:eastAsia="sk-SK"/>
              </w:rPr>
              <w:t>finančných prostriedkov EÚ</w:t>
            </w:r>
            <w:r>
              <w:rPr>
                <w:rFonts w:ascii="Times New Roman" w:eastAsia="Times New Roman" w:hAnsi="Times New Roman" w:cs="Times New Roman"/>
                <w:i/>
                <w:sz w:val="20"/>
                <w:szCs w:val="20"/>
                <w:lang w:eastAsia="sk-SK"/>
              </w:rPr>
              <w:t xml:space="preserve"> sa deklaruje schopnosť zabezpečiť udržateľnosť projektu min</w:t>
            </w:r>
            <w:r w:rsidR="00823BB7">
              <w:rPr>
                <w:rFonts w:ascii="Times New Roman" w:eastAsia="Times New Roman" w:hAnsi="Times New Roman" w:cs="Times New Roman"/>
                <w:i/>
                <w:sz w:val="20"/>
                <w:szCs w:val="20"/>
                <w:lang w:eastAsia="sk-SK"/>
              </w:rPr>
              <w:t>imálne</w:t>
            </w:r>
            <w:r>
              <w:rPr>
                <w:rFonts w:ascii="Times New Roman" w:eastAsia="Times New Roman" w:hAnsi="Times New Roman" w:cs="Times New Roman"/>
                <w:i/>
                <w:sz w:val="20"/>
                <w:szCs w:val="20"/>
                <w:lang w:eastAsia="sk-SK"/>
              </w:rPr>
              <w:t xml:space="preserve"> na 5 rokov z vlastných finančných zdrojov. Počítalo sa teda s tým, že bude potrebné </w:t>
            </w:r>
            <w:r w:rsidR="00530D5C" w:rsidRPr="00530D5C">
              <w:rPr>
                <w:rFonts w:ascii="Times New Roman" w:eastAsia="Times New Roman" w:hAnsi="Times New Roman" w:cs="Times New Roman"/>
                <w:i/>
                <w:sz w:val="20"/>
                <w:szCs w:val="20"/>
                <w:lang w:eastAsia="sk-SK"/>
              </w:rPr>
              <w:t>v súvislosti so spustením komplexného riešenia CISŠS</w:t>
            </w:r>
            <w:r w:rsidR="00530D5C" w:rsidRPr="00530D5C" w:rsidDel="00530D5C">
              <w:rPr>
                <w:rFonts w:ascii="Times New Roman" w:eastAsia="Times New Roman" w:hAnsi="Times New Roman" w:cs="Times New Roman"/>
                <w:i/>
                <w:sz w:val="20"/>
                <w:szCs w:val="20"/>
                <w:lang w:eastAsia="sk-SK"/>
              </w:rPr>
              <w:t xml:space="preserve"> </w:t>
            </w:r>
            <w:r w:rsidRPr="00024F0B">
              <w:rPr>
                <w:rFonts w:ascii="Times New Roman" w:eastAsia="Times New Roman" w:hAnsi="Times New Roman" w:cs="Times New Roman"/>
                <w:i/>
                <w:sz w:val="20"/>
                <w:szCs w:val="20"/>
                <w:lang w:eastAsia="sk-SK"/>
              </w:rPr>
              <w:t>zabezpečiť</w:t>
            </w:r>
            <w:r>
              <w:rPr>
                <w:rFonts w:ascii="Times New Roman" w:eastAsia="Times New Roman" w:hAnsi="Times New Roman" w:cs="Times New Roman"/>
                <w:i/>
                <w:sz w:val="20"/>
                <w:szCs w:val="20"/>
                <w:lang w:eastAsia="sk-SK"/>
              </w:rPr>
              <w:t xml:space="preserve"> finančné prostriedky na pokrytie výdavkov spojených so správou, administráciou a</w:t>
            </w:r>
            <w:r w:rsidR="00530D5C">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 xml:space="preserve">prevádzkou systému. Z uvedeného dôvodu sa v analýze vplyvov na rozpočet verejnej správy vyčíslil odhadovaný počet a náklady na </w:t>
            </w:r>
            <w:r w:rsidRPr="00DE6007">
              <w:rPr>
                <w:rFonts w:ascii="Times New Roman" w:eastAsia="Times New Roman" w:hAnsi="Times New Roman" w:cs="Times New Roman"/>
                <w:i/>
                <w:sz w:val="20"/>
                <w:szCs w:val="20"/>
                <w:lang w:eastAsia="sk-SK"/>
              </w:rPr>
              <w:t>zamestnancov - nové pozície na Úrade vlády SR, ktoré majú vykonávať administráciu a správu nových modulov a registrov a časť úloh v rámci prevádzky systému (aj vo vzťahu k iným služobným úradom</w:t>
            </w:r>
            <w:r w:rsidR="00680096">
              <w:rPr>
                <w:rFonts w:ascii="Times New Roman" w:eastAsia="Times New Roman" w:hAnsi="Times New Roman" w:cs="Times New Roman"/>
                <w:i/>
                <w:sz w:val="20"/>
                <w:szCs w:val="20"/>
                <w:lang w:eastAsia="sk-SK"/>
              </w:rPr>
              <w:t>). Náklady</w:t>
            </w:r>
            <w:r w:rsidR="00405402" w:rsidRPr="00405402">
              <w:rPr>
                <w:rFonts w:ascii="Times New Roman" w:eastAsia="Times New Roman" w:hAnsi="Times New Roman" w:cs="Times New Roman"/>
                <w:i/>
                <w:sz w:val="20"/>
                <w:szCs w:val="20"/>
                <w:lang w:eastAsia="sk-SK"/>
              </w:rPr>
              <w:t xml:space="preserve"> na personálne posilnenie kapacít Úradu vlády SR</w:t>
            </w:r>
            <w:r w:rsidR="00405402">
              <w:rPr>
                <w:rFonts w:ascii="Times New Roman" w:eastAsia="Times New Roman" w:hAnsi="Times New Roman" w:cs="Times New Roman"/>
                <w:i/>
                <w:sz w:val="20"/>
                <w:szCs w:val="20"/>
                <w:lang w:eastAsia="sk-SK"/>
              </w:rPr>
              <w:t xml:space="preserve"> budú</w:t>
            </w:r>
            <w:r w:rsidR="00405402" w:rsidRPr="00405402">
              <w:rPr>
                <w:rFonts w:ascii="Times New Roman" w:eastAsia="Times New Roman" w:hAnsi="Times New Roman" w:cs="Times New Roman"/>
                <w:i/>
                <w:sz w:val="20"/>
                <w:szCs w:val="20"/>
                <w:lang w:eastAsia="sk-SK"/>
              </w:rPr>
              <w:t xml:space="preserve"> </w:t>
            </w:r>
            <w:r w:rsidR="00680096" w:rsidRPr="00680096">
              <w:rPr>
                <w:rFonts w:ascii="Times New Roman" w:eastAsia="Times New Roman" w:hAnsi="Times New Roman" w:cs="Times New Roman"/>
                <w:i/>
                <w:sz w:val="20"/>
                <w:szCs w:val="20"/>
                <w:lang w:eastAsia="sk-SK"/>
              </w:rPr>
              <w:t>zabezpečené v rámci schválených limitov výdavkov a limitov počtu zamestnancov pre Úrad vlády SR</w:t>
            </w:r>
            <w:r w:rsidR="00421B51">
              <w:rPr>
                <w:rFonts w:ascii="Times New Roman" w:eastAsia="Times New Roman" w:hAnsi="Times New Roman" w:cs="Times New Roman"/>
                <w:i/>
                <w:sz w:val="20"/>
                <w:szCs w:val="20"/>
                <w:lang w:eastAsia="sk-SK"/>
              </w:rPr>
              <w:t xml:space="preserve"> a</w:t>
            </w:r>
            <w:r w:rsidR="00405402">
              <w:rPr>
                <w:rFonts w:ascii="Times New Roman" w:eastAsia="Times New Roman" w:hAnsi="Times New Roman" w:cs="Times New Roman"/>
                <w:i/>
                <w:sz w:val="20"/>
                <w:szCs w:val="20"/>
                <w:lang w:eastAsia="sk-SK"/>
              </w:rPr>
              <w:t xml:space="preserve"> </w:t>
            </w:r>
            <w:r w:rsidR="00421B51">
              <w:rPr>
                <w:rFonts w:ascii="Times New Roman" w:eastAsia="Times New Roman" w:hAnsi="Times New Roman" w:cs="Times New Roman"/>
                <w:i/>
                <w:sz w:val="20"/>
                <w:szCs w:val="20"/>
                <w:lang w:eastAsia="sk-SK"/>
              </w:rPr>
              <w:t>č</w:t>
            </w:r>
            <w:r w:rsidRPr="00621471">
              <w:rPr>
                <w:rFonts w:ascii="Times New Roman" w:eastAsia="Times New Roman" w:hAnsi="Times New Roman" w:cs="Times New Roman"/>
                <w:i/>
                <w:sz w:val="20"/>
                <w:szCs w:val="20"/>
                <w:lang w:eastAsia="sk-SK"/>
              </w:rPr>
              <w:t>asť úloh a aktivít v rámci prevádzky bude zastrešovať NASES prostredníctvom zmluvného dodávateľa CISŠS.</w:t>
            </w:r>
            <w:r>
              <w:rPr>
                <w:rFonts w:ascii="Times New Roman" w:eastAsia="Times New Roman" w:hAnsi="Times New Roman" w:cs="Times New Roman"/>
                <w:i/>
                <w:sz w:val="20"/>
                <w:szCs w:val="20"/>
                <w:lang w:eastAsia="sk-SK"/>
              </w:rPr>
              <w:t xml:space="preserve"> </w:t>
            </w:r>
          </w:p>
          <w:p w14:paraId="2AECBE54" w14:textId="77777777" w:rsidR="00231FCA" w:rsidRDefault="00231FCA" w:rsidP="00D858E2">
            <w:pPr>
              <w:jc w:val="both"/>
              <w:rPr>
                <w:rFonts w:ascii="Times New Roman" w:hAnsi="Times New Roman" w:cs="Times New Roman"/>
                <w:iCs/>
                <w:sz w:val="20"/>
                <w:szCs w:val="20"/>
              </w:rPr>
            </w:pPr>
          </w:p>
          <w:p w14:paraId="289F8694" w14:textId="77777777" w:rsidR="00D858E2" w:rsidRPr="002A4953" w:rsidRDefault="00D858E2" w:rsidP="00D858E2">
            <w:pPr>
              <w:jc w:val="both"/>
              <w:rPr>
                <w:rFonts w:ascii="Times New Roman" w:hAnsi="Times New Roman" w:cs="Times New Roman"/>
                <w:i/>
                <w:iCs/>
                <w:sz w:val="20"/>
                <w:szCs w:val="20"/>
              </w:rPr>
            </w:pPr>
            <w:r w:rsidRPr="002A4953">
              <w:rPr>
                <w:rFonts w:ascii="Times New Roman" w:hAnsi="Times New Roman" w:cs="Times New Roman"/>
                <w:i/>
                <w:iCs/>
                <w:sz w:val="20"/>
                <w:szCs w:val="20"/>
              </w:rPr>
              <w:t>Predkladaný návrh zákona má marginálny vplyv (pozitívny) na:</w:t>
            </w:r>
          </w:p>
          <w:p w14:paraId="0AFA9B15" w14:textId="77777777" w:rsidR="00D858E2" w:rsidRDefault="00D858E2" w:rsidP="00D858E2">
            <w:pPr>
              <w:pStyle w:val="Odsekzoznamu"/>
              <w:numPr>
                <w:ilvl w:val="0"/>
                <w:numId w:val="4"/>
              </w:numPr>
              <w:jc w:val="both"/>
              <w:rPr>
                <w:rFonts w:ascii="Times New Roman" w:hAnsi="Times New Roman" w:cs="Times New Roman"/>
                <w:i/>
                <w:iCs/>
                <w:sz w:val="20"/>
                <w:szCs w:val="20"/>
              </w:rPr>
            </w:pPr>
            <w:r w:rsidRPr="002A4953">
              <w:rPr>
                <w:rFonts w:ascii="Times New Roman" w:hAnsi="Times New Roman" w:cs="Times New Roman"/>
                <w:i/>
                <w:iCs/>
                <w:sz w:val="20"/>
                <w:szCs w:val="20"/>
              </w:rPr>
              <w:t>sociálnu oblasť – vytvorenie 1</w:t>
            </w:r>
            <w:r>
              <w:rPr>
                <w:rFonts w:ascii="Times New Roman" w:hAnsi="Times New Roman" w:cs="Times New Roman"/>
                <w:i/>
                <w:iCs/>
                <w:sz w:val="20"/>
                <w:szCs w:val="20"/>
              </w:rPr>
              <w:t>1</w:t>
            </w:r>
            <w:r w:rsidRPr="002A4953">
              <w:rPr>
                <w:rFonts w:ascii="Times New Roman" w:hAnsi="Times New Roman" w:cs="Times New Roman"/>
                <w:i/>
                <w:iCs/>
                <w:sz w:val="20"/>
                <w:szCs w:val="20"/>
              </w:rPr>
              <w:t xml:space="preserve"> miest na Úrade vlády SR za účelom </w:t>
            </w:r>
            <w:r w:rsidRPr="00021B8E">
              <w:rPr>
                <w:rFonts w:ascii="Times New Roman" w:hAnsi="Times New Roman" w:cs="Times New Roman"/>
                <w:i/>
                <w:iCs/>
                <w:sz w:val="20"/>
                <w:szCs w:val="20"/>
              </w:rPr>
              <w:t xml:space="preserve">správy, administrácie </w:t>
            </w:r>
            <w:r w:rsidRPr="002A4953">
              <w:rPr>
                <w:rFonts w:ascii="Times New Roman" w:hAnsi="Times New Roman" w:cs="Times New Roman"/>
                <w:i/>
                <w:iCs/>
                <w:sz w:val="20"/>
                <w:szCs w:val="20"/>
              </w:rPr>
              <w:t xml:space="preserve">a prevádzky CISŠS a </w:t>
            </w:r>
          </w:p>
          <w:p w14:paraId="4B1C3AC3" w14:textId="77777777" w:rsidR="001B23B7" w:rsidRPr="00D858E2" w:rsidRDefault="00D858E2" w:rsidP="00D858E2">
            <w:pPr>
              <w:pStyle w:val="Odsekzoznamu"/>
              <w:numPr>
                <w:ilvl w:val="0"/>
                <w:numId w:val="4"/>
              </w:numPr>
              <w:jc w:val="both"/>
              <w:rPr>
                <w:rFonts w:ascii="Times New Roman" w:hAnsi="Times New Roman" w:cs="Times New Roman"/>
                <w:i/>
                <w:iCs/>
                <w:sz w:val="20"/>
                <w:szCs w:val="20"/>
              </w:rPr>
            </w:pPr>
            <w:r w:rsidRPr="00D858E2">
              <w:rPr>
                <w:rFonts w:ascii="Times New Roman" w:hAnsi="Times New Roman" w:cs="Times New Roman"/>
                <w:i/>
                <w:sz w:val="20"/>
              </w:rPr>
              <w:lastRenderedPageBreak/>
              <w:t>životné prostredie – elektronizácia vybraných úkonov prostredníctvom CISŠS prispeje k zníženiu nákladov, napríklad na kancelárske potreby ako toner, papier a k menšej spotrebe pohonných látok určených na prepravu.</w:t>
            </w:r>
          </w:p>
        </w:tc>
      </w:tr>
      <w:tr w:rsidR="00612E08" w:rsidRPr="00612E08" w14:paraId="548A1E9E" w14:textId="77777777" w:rsidTr="003D3EC2">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2DF7D9"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lastRenderedPageBreak/>
              <w:t>Kontakt na spracovateľa</w:t>
            </w:r>
          </w:p>
        </w:tc>
      </w:tr>
      <w:tr w:rsidR="00612E08" w:rsidRPr="00612E08" w14:paraId="165EFE7A" w14:textId="77777777" w:rsidTr="003D3EC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C5649F" w14:textId="77777777" w:rsidR="00542C7C" w:rsidRPr="002F3A7E" w:rsidRDefault="00542C7C" w:rsidP="003D3EC2">
            <w:pPr>
              <w:rPr>
                <w:rFonts w:ascii="Times New Roman" w:hAnsi="Times New Roman" w:cs="Times New Roman"/>
                <w:sz w:val="20"/>
                <w:szCs w:val="20"/>
              </w:rPr>
            </w:pPr>
            <w:r w:rsidRPr="002F3A7E">
              <w:rPr>
                <w:rFonts w:ascii="Times New Roman" w:hAnsi="Times New Roman" w:cs="Times New Roman"/>
                <w:sz w:val="20"/>
                <w:szCs w:val="20"/>
              </w:rPr>
              <w:t>Mgr. Martina Mráziková, zamestnanec sekcie štátnej služby a verejnej služby</w:t>
            </w:r>
          </w:p>
          <w:p w14:paraId="1CB1FDB5" w14:textId="77777777" w:rsidR="00542C7C" w:rsidRPr="002F3A7E" w:rsidRDefault="00542C7C" w:rsidP="003D3EC2">
            <w:pPr>
              <w:rPr>
                <w:rFonts w:ascii="Times New Roman" w:hAnsi="Times New Roman" w:cs="Times New Roman"/>
                <w:sz w:val="20"/>
                <w:szCs w:val="20"/>
              </w:rPr>
            </w:pPr>
            <w:r w:rsidRPr="002F3A7E">
              <w:rPr>
                <w:rFonts w:ascii="Times New Roman" w:hAnsi="Times New Roman" w:cs="Times New Roman"/>
                <w:sz w:val="20"/>
                <w:szCs w:val="20"/>
              </w:rPr>
              <w:t>Tel. kontakt: 02/20925619</w:t>
            </w:r>
          </w:p>
          <w:p w14:paraId="735EC957" w14:textId="77777777" w:rsidR="001B23B7" w:rsidRPr="00612E08" w:rsidRDefault="002F3A7E" w:rsidP="003D3EC2">
            <w:pPr>
              <w:rPr>
                <w:rFonts w:ascii="Times New Roman" w:eastAsia="Times New Roman" w:hAnsi="Times New Roman" w:cs="Times New Roman"/>
                <w:i/>
                <w:sz w:val="20"/>
                <w:szCs w:val="20"/>
                <w:lang w:eastAsia="sk-SK"/>
              </w:rPr>
            </w:pPr>
            <w:r w:rsidRPr="002F3A7E">
              <w:rPr>
                <w:rFonts w:ascii="Times New Roman" w:eastAsia="Times New Roman" w:hAnsi="Times New Roman" w:cs="Times New Roman"/>
                <w:iCs/>
                <w:sz w:val="20"/>
                <w:szCs w:val="20"/>
                <w:lang w:eastAsia="sk-SK"/>
              </w:rPr>
              <w:t xml:space="preserve">e- mail: </w:t>
            </w:r>
            <w:hyperlink r:id="rId9" w:history="1">
              <w:r w:rsidRPr="002F3A7E">
                <w:rPr>
                  <w:rStyle w:val="Hypertextovprepojenie"/>
                  <w:rFonts w:ascii="Times New Roman" w:eastAsia="Times New Roman" w:hAnsi="Times New Roman" w:cs="Times New Roman"/>
                  <w:iCs/>
                  <w:sz w:val="20"/>
                  <w:szCs w:val="20"/>
                  <w:lang w:eastAsia="sk-SK"/>
                </w:rPr>
                <w:t>martina.mrazikova@vlada.gov.sk</w:t>
              </w:r>
            </w:hyperlink>
          </w:p>
        </w:tc>
      </w:tr>
      <w:tr w:rsidR="00612E08" w:rsidRPr="00612E08" w14:paraId="43E3B41B" w14:textId="77777777" w:rsidTr="003D3EC2">
        <w:tc>
          <w:tcPr>
            <w:tcW w:w="9176" w:type="dxa"/>
            <w:tcBorders>
              <w:top w:val="single" w:sz="4" w:space="0" w:color="auto"/>
              <w:left w:val="single" w:sz="4" w:space="0" w:color="auto"/>
              <w:bottom w:val="single" w:sz="4" w:space="0" w:color="FFFFFF"/>
              <w:right w:val="single" w:sz="4" w:space="0" w:color="auto"/>
            </w:tcBorders>
            <w:shd w:val="clear" w:color="auto" w:fill="E2E2E2"/>
          </w:tcPr>
          <w:p w14:paraId="55554923" w14:textId="77777777" w:rsidR="001B23B7" w:rsidRPr="00612E08" w:rsidRDefault="001B23B7" w:rsidP="003D3EC2">
            <w:pPr>
              <w:numPr>
                <w:ilvl w:val="0"/>
                <w:numId w:val="1"/>
              </w:numPr>
              <w:ind w:left="426"/>
              <w:contextualSpacing/>
              <w:rPr>
                <w:rFonts w:ascii="Times New Roman" w:eastAsia="Calibri" w:hAnsi="Times New Roman" w:cs="Times New Roman"/>
                <w:b/>
              </w:rPr>
            </w:pPr>
            <w:r w:rsidRPr="00612E08">
              <w:rPr>
                <w:rFonts w:ascii="Times New Roman" w:eastAsia="Calibri" w:hAnsi="Times New Roman" w:cs="Times New Roman"/>
                <w:b/>
              </w:rPr>
              <w:t>Zdroje</w:t>
            </w:r>
          </w:p>
        </w:tc>
      </w:tr>
      <w:tr w:rsidR="00612E08" w:rsidRPr="00612E08" w14:paraId="5785A4B0" w14:textId="77777777" w:rsidTr="003D3EC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1815B55" w14:textId="77777777" w:rsidR="00D858E2" w:rsidRPr="00BE038C" w:rsidRDefault="00D858E2" w:rsidP="00D858E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vlastného materiálu vychádzal predkladateľ </w:t>
            </w:r>
            <w:r w:rsidRPr="00BE038C">
              <w:rPr>
                <w:rFonts w:ascii="Times New Roman" w:eastAsia="Times New Roman" w:hAnsi="Times New Roman" w:cs="Times New Roman"/>
                <w:sz w:val="20"/>
                <w:szCs w:val="20"/>
                <w:lang w:eastAsia="sk-SK"/>
              </w:rPr>
              <w:t>z navrhovaného riešenia CISŠS na základe schváleného projektu „Centrálny informačný systém štátnej služby“ (</w:t>
            </w:r>
            <w:r w:rsidRPr="00BE038C">
              <w:rPr>
                <w:rFonts w:ascii="Times New Roman" w:hAnsi="Times New Roman" w:cs="Times New Roman"/>
                <w:sz w:val="20"/>
                <w:szCs w:val="20"/>
              </w:rPr>
              <w:t>Kód MetaIS: isvs_6140)</w:t>
            </w:r>
          </w:p>
          <w:p w14:paraId="2A999875" w14:textId="77777777" w:rsidR="00D858E2" w:rsidRDefault="00D858E2" w:rsidP="00D858E2">
            <w:pPr>
              <w:pStyle w:val="Odsekzoznamu"/>
              <w:ind w:left="766"/>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 bližšie informácie k projektu nájdete tu: </w:t>
            </w:r>
            <w:hyperlink r:id="rId10" w:history="1">
              <w:r w:rsidRPr="009C1217">
                <w:rPr>
                  <w:rStyle w:val="Hypertextovprepojenie"/>
                  <w:rFonts w:ascii="Times New Roman" w:eastAsia="Times New Roman" w:hAnsi="Times New Roman" w:cs="Times New Roman"/>
                  <w:sz w:val="20"/>
                  <w:szCs w:val="20"/>
                  <w:lang w:eastAsia="sk-SK"/>
                </w:rPr>
                <w:t>https://metais.vicepremier.gov.sk/detail/ISVS/c7042564-1c92-4c76-a5d7-f719de8804e3/cimaster?tab=basicForm</w:t>
              </w:r>
            </w:hyperlink>
            <w:r>
              <w:rPr>
                <w:rFonts w:ascii="Times New Roman" w:eastAsia="Times New Roman" w:hAnsi="Times New Roman" w:cs="Times New Roman"/>
                <w:sz w:val="20"/>
                <w:szCs w:val="20"/>
                <w:lang w:eastAsia="sk-SK"/>
              </w:rPr>
              <w:t>,</w:t>
            </w:r>
          </w:p>
          <w:p w14:paraId="617A8C68" w14:textId="77777777" w:rsidR="00D858E2" w:rsidRPr="00BE038C" w:rsidRDefault="00D858E2" w:rsidP="00D858E2">
            <w:pPr>
              <w:jc w:val="both"/>
              <w:rPr>
                <w:rFonts w:ascii="Times New Roman" w:eastAsia="Times New Roman" w:hAnsi="Times New Roman" w:cs="Times New Roman"/>
                <w:sz w:val="20"/>
                <w:szCs w:val="20"/>
                <w:lang w:eastAsia="sk-SK"/>
              </w:rPr>
            </w:pPr>
          </w:p>
          <w:p w14:paraId="35694BB2" w14:textId="77777777" w:rsidR="00D858E2" w:rsidRDefault="00D858E2" w:rsidP="00D858E2">
            <w:pPr>
              <w:tabs>
                <w:tab w:val="left" w:pos="5660"/>
              </w:tabs>
              <w:jc w:val="both"/>
              <w:rPr>
                <w:rFonts w:ascii="Times New Roman" w:hAnsi="Times New Roman" w:cs="Times New Roman"/>
                <w:sz w:val="20"/>
                <w:szCs w:val="20"/>
              </w:rPr>
            </w:pPr>
            <w:r>
              <w:rPr>
                <w:rFonts w:ascii="Times New Roman" w:hAnsi="Times New Roman" w:cs="Times New Roman"/>
                <w:sz w:val="20"/>
                <w:szCs w:val="20"/>
              </w:rPr>
              <w:tab/>
            </w:r>
          </w:p>
          <w:p w14:paraId="2389C44E" w14:textId="77777777" w:rsidR="00D858E2" w:rsidRPr="006208D4" w:rsidRDefault="00D858E2" w:rsidP="00D858E2">
            <w:pPr>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V prípade analýzy vplyvov na informatizáciu spoločnosti a analýzy vplyvov na služby verejnej správy pre občana vychádzal predkladateľ primárne z navrhovaného riešenia CISŠS (jeho funkcionalít a služieb) podľa schváleného projektu, ktoré sa premietli do predkladaného materiálu. </w:t>
            </w:r>
          </w:p>
          <w:p w14:paraId="773CB99A" w14:textId="77777777" w:rsidR="00D858E2" w:rsidRDefault="00D858E2" w:rsidP="00D858E2">
            <w:pPr>
              <w:rPr>
                <w:rFonts w:ascii="Times New Roman" w:eastAsia="Times New Roman" w:hAnsi="Times New Roman" w:cs="Times New Roman"/>
                <w:sz w:val="20"/>
                <w:szCs w:val="20"/>
                <w:lang w:eastAsia="sk-SK"/>
              </w:rPr>
            </w:pPr>
          </w:p>
          <w:p w14:paraId="6FA93DE8" w14:textId="5E5CF0AC" w:rsidR="00D858E2" w:rsidRPr="00CC5771" w:rsidRDefault="00D858E2" w:rsidP="00D858E2">
            <w:pPr>
              <w:jc w:val="both"/>
              <w:rPr>
                <w:rFonts w:ascii="Times New Roman" w:hAnsi="Times New Roman" w:cs="Times New Roman"/>
                <w:sz w:val="20"/>
                <w:szCs w:val="20"/>
              </w:rPr>
            </w:pPr>
            <w:r>
              <w:rPr>
                <w:rFonts w:ascii="Times New Roman" w:eastAsia="Times New Roman" w:hAnsi="Times New Roman" w:cs="Times New Roman"/>
                <w:sz w:val="20"/>
                <w:szCs w:val="20"/>
                <w:lang w:eastAsia="sk-SK"/>
              </w:rPr>
              <w:t xml:space="preserve">V prípade </w:t>
            </w:r>
            <w:r>
              <w:rPr>
                <w:rFonts w:ascii="Times New Roman" w:hAnsi="Times New Roman" w:cs="Times New Roman"/>
                <w:sz w:val="20"/>
                <w:szCs w:val="20"/>
              </w:rPr>
              <w:t xml:space="preserve">analýzy vplyvov na rozpočet verejnej správy vychádzal predkladateľ </w:t>
            </w:r>
            <w:r w:rsidRPr="00103A04">
              <w:rPr>
                <w:rFonts w:ascii="Times New Roman" w:hAnsi="Times New Roman" w:cs="Times New Roman"/>
                <w:sz w:val="20"/>
                <w:szCs w:val="20"/>
              </w:rPr>
              <w:t>z navrhovaného riešenia CISŠS (jeho funkcionalít a služieb) podľa schváleného projektu</w:t>
            </w:r>
            <w:r>
              <w:rPr>
                <w:rFonts w:ascii="Times New Roman" w:hAnsi="Times New Roman" w:cs="Times New Roman"/>
                <w:sz w:val="20"/>
                <w:szCs w:val="20"/>
              </w:rPr>
              <w:t>. Nakoľko bude</w:t>
            </w:r>
            <w:r w:rsidRPr="00103A04">
              <w:rPr>
                <w:rFonts w:ascii="Times New Roman" w:hAnsi="Times New Roman" w:cs="Times New Roman"/>
                <w:sz w:val="20"/>
                <w:szCs w:val="20"/>
              </w:rPr>
              <w:t> </w:t>
            </w:r>
            <w:r>
              <w:rPr>
                <w:rFonts w:ascii="Times New Roman" w:hAnsi="Times New Roman" w:cs="Times New Roman"/>
                <w:sz w:val="20"/>
                <w:szCs w:val="20"/>
              </w:rPr>
              <w:t>potrebné</w:t>
            </w:r>
            <w:r w:rsidRPr="00103A04">
              <w:rPr>
                <w:rFonts w:ascii="Times New Roman" w:hAnsi="Times New Roman" w:cs="Times New Roman"/>
                <w:sz w:val="20"/>
                <w:szCs w:val="20"/>
              </w:rPr>
              <w:t xml:space="preserve"> spravovať</w:t>
            </w:r>
            <w:r>
              <w:rPr>
                <w:rFonts w:ascii="Times New Roman" w:hAnsi="Times New Roman" w:cs="Times New Roman"/>
                <w:sz w:val="20"/>
                <w:szCs w:val="20"/>
              </w:rPr>
              <w:t>, administrovať</w:t>
            </w:r>
            <w:r w:rsidRPr="00103A04">
              <w:rPr>
                <w:rFonts w:ascii="Times New Roman" w:hAnsi="Times New Roman" w:cs="Times New Roman"/>
                <w:sz w:val="20"/>
                <w:szCs w:val="20"/>
              </w:rPr>
              <w:t xml:space="preserve"> a prevádzkovať </w:t>
            </w:r>
            <w:r>
              <w:rPr>
                <w:rFonts w:ascii="Times New Roman" w:hAnsi="Times New Roman" w:cs="Times New Roman"/>
                <w:sz w:val="20"/>
                <w:szCs w:val="20"/>
              </w:rPr>
              <w:t>systém</w:t>
            </w:r>
            <w:r w:rsidRPr="00103A04">
              <w:rPr>
                <w:rFonts w:ascii="Times New Roman" w:hAnsi="Times New Roman" w:cs="Times New Roman"/>
                <w:sz w:val="20"/>
                <w:szCs w:val="20"/>
              </w:rPr>
              <w:t xml:space="preserve"> </w:t>
            </w:r>
            <w:r>
              <w:rPr>
                <w:rFonts w:ascii="Times New Roman" w:hAnsi="Times New Roman" w:cs="Times New Roman"/>
                <w:sz w:val="20"/>
                <w:szCs w:val="20"/>
              </w:rPr>
              <w:t>aj zo strany Úradu</w:t>
            </w:r>
            <w:r w:rsidRPr="00103A04">
              <w:rPr>
                <w:rFonts w:ascii="Times New Roman" w:hAnsi="Times New Roman" w:cs="Times New Roman"/>
                <w:sz w:val="20"/>
                <w:szCs w:val="20"/>
              </w:rPr>
              <w:t xml:space="preserve"> vlády SR</w:t>
            </w:r>
            <w:r>
              <w:rPr>
                <w:rFonts w:ascii="Times New Roman" w:hAnsi="Times New Roman" w:cs="Times New Roman"/>
                <w:sz w:val="20"/>
                <w:szCs w:val="20"/>
              </w:rPr>
              <w:t>, je na tento účel potrebné na Úrade vlády SR</w:t>
            </w:r>
            <w:r w:rsidR="003F1C0C">
              <w:rPr>
                <w:rFonts w:ascii="Times New Roman" w:hAnsi="Times New Roman" w:cs="Times New Roman"/>
                <w:sz w:val="20"/>
                <w:szCs w:val="20"/>
              </w:rPr>
              <w:t xml:space="preserve"> vytvoriť nové pozície</w:t>
            </w:r>
            <w:r>
              <w:rPr>
                <w:rFonts w:ascii="Times New Roman" w:hAnsi="Times New Roman" w:cs="Times New Roman"/>
                <w:sz w:val="20"/>
                <w:szCs w:val="20"/>
              </w:rPr>
              <w:t>.</w:t>
            </w:r>
            <w:r w:rsidR="00405402">
              <w:rPr>
                <w:rFonts w:ascii="Times New Roman" w:hAnsi="Times New Roman" w:cs="Times New Roman"/>
                <w:sz w:val="20"/>
                <w:szCs w:val="20"/>
              </w:rPr>
              <w:t xml:space="preserve"> </w:t>
            </w:r>
            <w:r>
              <w:rPr>
                <w:rFonts w:ascii="Times New Roman" w:hAnsi="Times New Roman" w:cs="Times New Roman"/>
                <w:sz w:val="20"/>
                <w:szCs w:val="20"/>
              </w:rPr>
              <w:t xml:space="preserve">Predkladateľ v tejto súvislosti navrhol skladbu a odmeňovanie budúcich zamestnancov na základe </w:t>
            </w:r>
            <w:r w:rsidRPr="00CC5771">
              <w:rPr>
                <w:rFonts w:ascii="Times New Roman" w:hAnsi="Times New Roman" w:cs="Times New Roman"/>
                <w:sz w:val="20"/>
                <w:szCs w:val="20"/>
              </w:rPr>
              <w:t>porovnania odmeňovania obdobných pracovných pozícií na trhu práce</w:t>
            </w:r>
            <w:r>
              <w:rPr>
                <w:rFonts w:ascii="Times New Roman" w:hAnsi="Times New Roman" w:cs="Times New Roman"/>
                <w:sz w:val="20"/>
                <w:szCs w:val="20"/>
              </w:rPr>
              <w:t>.</w:t>
            </w:r>
            <w:r w:rsidRPr="00CC5771">
              <w:rPr>
                <w:rFonts w:ascii="Times New Roman" w:hAnsi="Times New Roman" w:cs="Times New Roman"/>
                <w:sz w:val="20"/>
                <w:szCs w:val="20"/>
              </w:rPr>
              <w:t xml:space="preserve"> </w:t>
            </w:r>
          </w:p>
          <w:p w14:paraId="4AB8DBF3" w14:textId="77777777" w:rsidR="00D858E2" w:rsidRDefault="00D858E2" w:rsidP="00D858E2">
            <w:pPr>
              <w:rPr>
                <w:rFonts w:ascii="Times New Roman" w:hAnsi="Times New Roman" w:cs="Times New Roman"/>
                <w:sz w:val="20"/>
                <w:szCs w:val="20"/>
              </w:rPr>
            </w:pPr>
          </w:p>
          <w:p w14:paraId="30DADE0F" w14:textId="77777777" w:rsidR="001B23B7" w:rsidRPr="00612E08" w:rsidRDefault="00D858E2" w:rsidP="00D858E2">
            <w:pPr>
              <w:rPr>
                <w:rFonts w:ascii="Times New Roman" w:eastAsia="Times New Roman" w:hAnsi="Times New Roman" w:cs="Times New Roman"/>
                <w:b/>
                <w:sz w:val="20"/>
                <w:szCs w:val="20"/>
                <w:lang w:eastAsia="sk-SK"/>
              </w:rPr>
            </w:pPr>
            <w:r>
              <w:rPr>
                <w:rFonts w:ascii="Times New Roman" w:hAnsi="Times New Roman" w:cs="Times New Roman"/>
                <w:sz w:val="20"/>
                <w:szCs w:val="20"/>
              </w:rPr>
              <w:t>V prípade doložky vybraných vplyvov predkladateľ zohľadnil všetky vyššie spomínané zdroje.</w:t>
            </w:r>
          </w:p>
        </w:tc>
      </w:tr>
      <w:tr w:rsidR="00612E08" w:rsidRPr="00612E08" w14:paraId="18669011" w14:textId="77777777" w:rsidTr="003D3EC2">
        <w:tc>
          <w:tcPr>
            <w:tcW w:w="9176" w:type="dxa"/>
            <w:tcBorders>
              <w:top w:val="single" w:sz="4" w:space="0" w:color="auto"/>
              <w:left w:val="single" w:sz="4" w:space="0" w:color="auto"/>
              <w:bottom w:val="single" w:sz="4" w:space="0" w:color="FFFFFF"/>
              <w:right w:val="single" w:sz="4" w:space="0" w:color="auto"/>
            </w:tcBorders>
            <w:shd w:val="clear" w:color="auto" w:fill="E2E2E2"/>
          </w:tcPr>
          <w:p w14:paraId="3D0BD977" w14:textId="77777777" w:rsidR="001B23B7" w:rsidRPr="00612E08" w:rsidRDefault="001B23B7" w:rsidP="003D3EC2">
            <w:pPr>
              <w:numPr>
                <w:ilvl w:val="0"/>
                <w:numId w:val="1"/>
              </w:numPr>
              <w:ind w:left="447" w:hanging="425"/>
              <w:contextualSpacing/>
              <w:rPr>
                <w:rFonts w:ascii="Times New Roman" w:eastAsia="Calibri" w:hAnsi="Times New Roman" w:cs="Times New Roman"/>
                <w:b/>
              </w:rPr>
            </w:pPr>
            <w:r w:rsidRPr="00612E08">
              <w:rPr>
                <w:rFonts w:ascii="Times New Roman" w:eastAsia="Calibri" w:hAnsi="Times New Roman" w:cs="Times New Roman"/>
                <w:b/>
              </w:rPr>
              <w:t xml:space="preserve">Stanovisko Komisie na posudzovanie vybraných vplyvov z PPK č. </w:t>
            </w:r>
            <w:r w:rsidR="00774511">
              <w:rPr>
                <w:rFonts w:ascii="Times New Roman" w:eastAsia="Calibri" w:hAnsi="Times New Roman" w:cs="Times New Roman"/>
                <w:b/>
              </w:rPr>
              <w:t>260/2023</w:t>
            </w:r>
          </w:p>
          <w:p w14:paraId="0AA288CB" w14:textId="77777777" w:rsidR="001B23B7" w:rsidRPr="00612E08" w:rsidRDefault="001B23B7" w:rsidP="003D3EC2">
            <w:pPr>
              <w:ind w:left="502"/>
              <w:rPr>
                <w:rFonts w:ascii="Times New Roman" w:eastAsia="Times New Roman" w:hAnsi="Times New Roman" w:cs="Times New Roman"/>
                <w:b/>
                <w:sz w:val="20"/>
                <w:szCs w:val="20"/>
                <w:lang w:eastAsia="sk-SK"/>
              </w:rPr>
            </w:pPr>
            <w:r w:rsidRPr="00612E08">
              <w:rPr>
                <w:rFonts w:ascii="Times New Roman" w:eastAsia="Calibri" w:hAnsi="Times New Roman" w:cs="Times New Roman"/>
              </w:rPr>
              <w:t>(v prípade, ak sa uskutočnilo v zmysle bodu 8.1 Jednotnej metodiky)</w:t>
            </w:r>
          </w:p>
        </w:tc>
      </w:tr>
      <w:tr w:rsidR="00612E08" w:rsidRPr="00612E08" w14:paraId="6CE7A001"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1B1981F" w14:textId="77777777" w:rsidR="001B23B7" w:rsidRPr="00612E08" w:rsidRDefault="001B23B7" w:rsidP="003D3EC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12E08" w:rsidRPr="00612E08" w14:paraId="0075D7BD" w14:textId="77777777" w:rsidTr="003D3EC2">
              <w:trPr>
                <w:trHeight w:val="396"/>
              </w:trPr>
              <w:tc>
                <w:tcPr>
                  <w:tcW w:w="2552" w:type="dxa"/>
                </w:tcPr>
                <w:p w14:paraId="05259CBB" w14:textId="77777777" w:rsidR="001B23B7" w:rsidRPr="00612E08" w:rsidRDefault="00452B91" w:rsidP="003D3EC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612E08">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 xml:space="preserve">Súhlasné </w:t>
                  </w:r>
                </w:p>
              </w:tc>
              <w:tc>
                <w:tcPr>
                  <w:tcW w:w="3827" w:type="dxa"/>
                </w:tcPr>
                <w:p w14:paraId="0EFA5FA5" w14:textId="77777777" w:rsidR="001B23B7" w:rsidRPr="00612E08" w:rsidRDefault="00452B91" w:rsidP="003D3EC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612E08">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Súhlasné s návrhom na dopracovanie</w:t>
                  </w:r>
                </w:p>
              </w:tc>
              <w:tc>
                <w:tcPr>
                  <w:tcW w:w="2534" w:type="dxa"/>
                </w:tcPr>
                <w:p w14:paraId="3633E8C6" w14:textId="77777777" w:rsidR="001B23B7" w:rsidRPr="00612E08" w:rsidRDefault="00452B91" w:rsidP="003D3EC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774511">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Nesúhlasné</w:t>
                  </w:r>
                </w:p>
              </w:tc>
            </w:tr>
          </w:tbl>
          <w:p w14:paraId="43E21F0A" w14:textId="77777777" w:rsidR="001B23B7" w:rsidRDefault="001B23B7" w:rsidP="003D3EC2">
            <w:pPr>
              <w:jc w:val="both"/>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Uveďte pripomienky zo stanoviska Komisie z časti II. spolu s Vaším vyhodnotením:</w:t>
            </w:r>
          </w:p>
          <w:p w14:paraId="54CD9102" w14:textId="77777777" w:rsidR="004E4937" w:rsidRPr="004E4937" w:rsidRDefault="004E4937" w:rsidP="004E4937">
            <w:pPr>
              <w:tabs>
                <w:tab w:val="left" w:pos="1110"/>
              </w:tabs>
              <w:ind w:right="-2"/>
              <w:jc w:val="both"/>
              <w:rPr>
                <w:rFonts w:ascii="Times New Roman" w:hAnsi="Times New Roman" w:cs="Times New Roman"/>
                <w:bCs/>
                <w:sz w:val="20"/>
                <w:szCs w:val="20"/>
              </w:rPr>
            </w:pPr>
          </w:p>
          <w:p w14:paraId="6D40DEE1" w14:textId="77777777" w:rsidR="004E4937" w:rsidRPr="006052A4" w:rsidRDefault="004E4937" w:rsidP="004E4937">
            <w:pPr>
              <w:tabs>
                <w:tab w:val="left" w:pos="1110"/>
              </w:tabs>
              <w:ind w:right="-2"/>
              <w:jc w:val="both"/>
              <w:rPr>
                <w:rFonts w:ascii="Times New Roman" w:hAnsi="Times New Roman" w:cs="Times New Roman"/>
                <w:b/>
                <w:sz w:val="20"/>
                <w:szCs w:val="20"/>
              </w:rPr>
            </w:pPr>
            <w:r w:rsidRPr="006052A4">
              <w:rPr>
                <w:rFonts w:ascii="Times New Roman" w:hAnsi="Times New Roman" w:cs="Times New Roman"/>
                <w:b/>
                <w:sz w:val="20"/>
                <w:szCs w:val="20"/>
              </w:rPr>
              <w:t>Všeobecne</w:t>
            </w:r>
            <w:r w:rsidR="002F3A7E" w:rsidRPr="006052A4">
              <w:rPr>
                <w:rFonts w:ascii="Times New Roman" w:hAnsi="Times New Roman" w:cs="Times New Roman"/>
                <w:b/>
                <w:sz w:val="20"/>
                <w:szCs w:val="20"/>
              </w:rPr>
              <w:t>:</w:t>
            </w:r>
          </w:p>
          <w:p w14:paraId="6CB33FD1" w14:textId="77777777" w:rsidR="004E4937" w:rsidRPr="004E4937" w:rsidRDefault="004E4937" w:rsidP="004E4937">
            <w:pPr>
              <w:tabs>
                <w:tab w:val="left" w:pos="1110"/>
              </w:tabs>
              <w:ind w:right="-2"/>
              <w:jc w:val="both"/>
              <w:rPr>
                <w:rFonts w:ascii="Times New Roman" w:hAnsi="Times New Roman" w:cs="Times New Roman"/>
                <w:bCs/>
                <w:sz w:val="20"/>
                <w:szCs w:val="20"/>
              </w:rPr>
            </w:pPr>
            <w:r w:rsidRPr="004E4937">
              <w:rPr>
                <w:rFonts w:ascii="Times New Roman" w:hAnsi="Times New Roman" w:cs="Times New Roman"/>
                <w:sz w:val="20"/>
                <w:szCs w:val="20"/>
              </w:rPr>
              <w:t>Komisia odporúča predkladateľovi priložiť do medzirezortného pripomienkového konania aj predkladaciu správu predmetného materiálu.</w:t>
            </w:r>
          </w:p>
          <w:p w14:paraId="33A42C4A" w14:textId="77777777" w:rsidR="004E4937" w:rsidRDefault="004E4937" w:rsidP="004E4937">
            <w:pPr>
              <w:tabs>
                <w:tab w:val="left" w:pos="1110"/>
              </w:tabs>
              <w:ind w:right="-2"/>
              <w:jc w:val="both"/>
              <w:rPr>
                <w:rFonts w:ascii="Times New Roman" w:hAnsi="Times New Roman" w:cs="Times New Roman"/>
                <w:bCs/>
                <w:sz w:val="20"/>
                <w:szCs w:val="20"/>
              </w:rPr>
            </w:pPr>
          </w:p>
          <w:p w14:paraId="3C43D3FF" w14:textId="77777777" w:rsidR="00131971" w:rsidRPr="002F3A7E" w:rsidRDefault="00131971" w:rsidP="00131971">
            <w:pPr>
              <w:pStyle w:val="xxmsonormal"/>
              <w:jc w:val="both"/>
              <w:rPr>
                <w:sz w:val="20"/>
                <w:szCs w:val="20"/>
              </w:rPr>
            </w:pPr>
            <w:r w:rsidRPr="002F3A7E">
              <w:rPr>
                <w:sz w:val="20"/>
                <w:szCs w:val="20"/>
                <w:u w:val="single"/>
              </w:rPr>
              <w:t>Vyhodnotenie predkladateľa</w:t>
            </w:r>
            <w:r w:rsidRPr="002F3A7E">
              <w:rPr>
                <w:sz w:val="20"/>
                <w:szCs w:val="20"/>
              </w:rPr>
              <w:t>:</w:t>
            </w:r>
          </w:p>
          <w:p w14:paraId="1128B18F" w14:textId="77777777" w:rsidR="00131971" w:rsidRPr="002F3A7E" w:rsidRDefault="00DA1F31" w:rsidP="00542C7C">
            <w:pPr>
              <w:pStyle w:val="xxmsonormal"/>
              <w:jc w:val="both"/>
              <w:rPr>
                <w:sz w:val="20"/>
                <w:szCs w:val="20"/>
              </w:rPr>
            </w:pPr>
            <w:r w:rsidRPr="002F3A7E">
              <w:rPr>
                <w:sz w:val="20"/>
                <w:szCs w:val="20"/>
              </w:rPr>
              <w:t>Predkladacia správa podľa bodu 8.3. Jednotnej metodiky na posudzovanie vybraných vplyvov</w:t>
            </w:r>
            <w:r w:rsidR="00542C7C" w:rsidRPr="002F3A7E">
              <w:rPr>
                <w:sz w:val="20"/>
                <w:szCs w:val="20"/>
              </w:rPr>
              <w:t xml:space="preserve"> nie je súčasťou materiálu predkladaného na PPK.</w:t>
            </w:r>
          </w:p>
          <w:p w14:paraId="61307F35" w14:textId="77777777" w:rsidR="00131971" w:rsidRPr="002F3A7E" w:rsidRDefault="00131971" w:rsidP="004E4937">
            <w:pPr>
              <w:tabs>
                <w:tab w:val="left" w:pos="1110"/>
              </w:tabs>
              <w:ind w:right="-2"/>
              <w:jc w:val="both"/>
              <w:rPr>
                <w:rFonts w:ascii="Times New Roman" w:hAnsi="Times New Roman" w:cs="Times New Roman"/>
                <w:bCs/>
                <w:sz w:val="20"/>
                <w:szCs w:val="20"/>
              </w:rPr>
            </w:pPr>
          </w:p>
          <w:p w14:paraId="1C8D004E" w14:textId="77777777" w:rsidR="004E4937" w:rsidRPr="002F3A7E" w:rsidRDefault="004E4937" w:rsidP="004E4937">
            <w:pPr>
              <w:tabs>
                <w:tab w:val="left" w:pos="1110"/>
              </w:tabs>
              <w:ind w:right="-2"/>
              <w:jc w:val="both"/>
              <w:rPr>
                <w:rFonts w:ascii="Times New Roman" w:hAnsi="Times New Roman" w:cs="Times New Roman"/>
                <w:b/>
                <w:bCs/>
                <w:sz w:val="20"/>
                <w:szCs w:val="20"/>
              </w:rPr>
            </w:pPr>
            <w:r w:rsidRPr="002F3A7E">
              <w:rPr>
                <w:rFonts w:ascii="Times New Roman" w:hAnsi="Times New Roman" w:cs="Times New Roman"/>
                <w:b/>
                <w:bCs/>
                <w:sz w:val="20"/>
                <w:szCs w:val="20"/>
              </w:rPr>
              <w:t>K doložke vybraných vplyvov</w:t>
            </w:r>
          </w:p>
          <w:p w14:paraId="685160F6" w14:textId="77777777" w:rsidR="00131971" w:rsidRPr="002F3A7E" w:rsidRDefault="00131971" w:rsidP="004E4937">
            <w:pPr>
              <w:tabs>
                <w:tab w:val="left" w:pos="1110"/>
              </w:tabs>
              <w:ind w:right="-2"/>
              <w:jc w:val="both"/>
              <w:rPr>
                <w:rFonts w:ascii="Times New Roman" w:hAnsi="Times New Roman" w:cs="Times New Roman"/>
                <w:sz w:val="20"/>
                <w:szCs w:val="20"/>
              </w:rPr>
            </w:pPr>
          </w:p>
          <w:p w14:paraId="1501B927" w14:textId="77777777" w:rsidR="004E4937" w:rsidRPr="002F3A7E" w:rsidRDefault="00131971" w:rsidP="004E4937">
            <w:pPr>
              <w:tabs>
                <w:tab w:val="left" w:pos="1110"/>
              </w:tabs>
              <w:ind w:right="-2"/>
              <w:jc w:val="both"/>
              <w:rPr>
                <w:rFonts w:ascii="Times New Roman" w:hAnsi="Times New Roman" w:cs="Times New Roman"/>
                <w:sz w:val="20"/>
                <w:szCs w:val="20"/>
              </w:rPr>
            </w:pPr>
            <w:r w:rsidRPr="002F3A7E">
              <w:rPr>
                <w:rFonts w:ascii="Times New Roman" w:hAnsi="Times New Roman" w:cs="Times New Roman"/>
                <w:b/>
                <w:bCs/>
                <w:sz w:val="20"/>
                <w:szCs w:val="20"/>
              </w:rPr>
              <w:t>I.</w:t>
            </w:r>
            <w:r w:rsidRPr="002F3A7E">
              <w:rPr>
                <w:rFonts w:ascii="Times New Roman" w:hAnsi="Times New Roman" w:cs="Times New Roman"/>
                <w:sz w:val="20"/>
                <w:szCs w:val="20"/>
              </w:rPr>
              <w:t xml:space="preserve"> </w:t>
            </w:r>
            <w:r w:rsidR="004E4937" w:rsidRPr="002F3A7E">
              <w:rPr>
                <w:rFonts w:ascii="Times New Roman" w:hAnsi="Times New Roman" w:cs="Times New Roman"/>
                <w:sz w:val="20"/>
                <w:szCs w:val="20"/>
              </w:rPr>
              <w:t>Komisia odporúča predkladateľovi vypracovať Doložku vybraných vplyvov v aktuálnom formulári, ktorý je účinný od 01.10.2023 a dostupný na webovom sídle (https://www.mhsr.sk/podnikatelske-prostredie/jednotna-metodika/dokumenty?csrt=13778903101340567873)</w:t>
            </w:r>
          </w:p>
          <w:p w14:paraId="7E28C356" w14:textId="77777777" w:rsidR="004E4937" w:rsidRPr="002F3A7E" w:rsidRDefault="004E4937" w:rsidP="004E4937">
            <w:pPr>
              <w:tabs>
                <w:tab w:val="left" w:pos="1110"/>
              </w:tabs>
              <w:ind w:right="-2"/>
              <w:jc w:val="both"/>
              <w:rPr>
                <w:rFonts w:ascii="Times New Roman" w:hAnsi="Times New Roman" w:cs="Times New Roman"/>
                <w:sz w:val="20"/>
                <w:szCs w:val="20"/>
              </w:rPr>
            </w:pPr>
            <w:r w:rsidRPr="002F3A7E">
              <w:rPr>
                <w:rFonts w:ascii="Times New Roman" w:hAnsi="Times New Roman" w:cs="Times New Roman"/>
                <w:sz w:val="20"/>
                <w:szCs w:val="20"/>
                <w:u w:val="single"/>
              </w:rPr>
              <w:t>Odôvodnenie:</w:t>
            </w:r>
            <w:r w:rsidRPr="002F3A7E">
              <w:rPr>
                <w:rFonts w:ascii="Times New Roman" w:hAnsi="Times New Roman" w:cs="Times New Roman"/>
                <w:sz w:val="20"/>
                <w:szCs w:val="20"/>
              </w:rPr>
              <w:t xml:space="preserve"> Priložená doložka vybraných vplyvov nespĺňa formálne náležitosti podľa Jednotnej metodiky na posudzovanie vybraných vplyvov.</w:t>
            </w:r>
          </w:p>
          <w:p w14:paraId="7CDAC6F4" w14:textId="77777777" w:rsidR="00131971" w:rsidRPr="002F3A7E" w:rsidRDefault="00131971" w:rsidP="004E4937">
            <w:pPr>
              <w:tabs>
                <w:tab w:val="left" w:pos="1110"/>
              </w:tabs>
              <w:ind w:right="-2"/>
              <w:jc w:val="both"/>
              <w:rPr>
                <w:rFonts w:ascii="Times New Roman" w:hAnsi="Times New Roman" w:cs="Times New Roman"/>
                <w:sz w:val="20"/>
                <w:szCs w:val="20"/>
              </w:rPr>
            </w:pPr>
          </w:p>
          <w:p w14:paraId="700F83A3" w14:textId="77777777" w:rsidR="00131971" w:rsidRPr="002F3A7E" w:rsidRDefault="00131971" w:rsidP="004E4937">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1E39EDF1" w14:textId="77777777" w:rsidR="00542C7C" w:rsidRPr="002F3A7E" w:rsidRDefault="00542C7C" w:rsidP="004E4937">
            <w:pPr>
              <w:tabs>
                <w:tab w:val="left" w:pos="1110"/>
              </w:tabs>
              <w:ind w:right="-2"/>
              <w:jc w:val="both"/>
              <w:rPr>
                <w:rFonts w:ascii="Times New Roman" w:hAnsi="Times New Roman" w:cs="Times New Roman"/>
                <w:sz w:val="20"/>
                <w:szCs w:val="20"/>
              </w:rPr>
            </w:pPr>
            <w:r w:rsidRPr="002F3A7E">
              <w:rPr>
                <w:rFonts w:ascii="Times New Roman" w:hAnsi="Times New Roman" w:cs="Times New Roman"/>
                <w:sz w:val="20"/>
                <w:szCs w:val="20"/>
              </w:rPr>
              <w:t>Pripomienka bola akceptovaná.</w:t>
            </w:r>
          </w:p>
          <w:p w14:paraId="2F69F56B" w14:textId="77777777" w:rsidR="004E4937" w:rsidRPr="002F3A7E" w:rsidRDefault="004E4937" w:rsidP="004E4937">
            <w:pPr>
              <w:tabs>
                <w:tab w:val="left" w:pos="1110"/>
              </w:tabs>
              <w:ind w:right="-2"/>
              <w:jc w:val="both"/>
              <w:rPr>
                <w:rFonts w:ascii="Times New Roman" w:hAnsi="Times New Roman" w:cs="Times New Roman"/>
                <w:sz w:val="20"/>
                <w:szCs w:val="20"/>
              </w:rPr>
            </w:pPr>
          </w:p>
          <w:p w14:paraId="0EF8CC90" w14:textId="77777777" w:rsidR="004E4937" w:rsidRPr="002F3A7E" w:rsidRDefault="00131971" w:rsidP="004E4937">
            <w:pPr>
              <w:tabs>
                <w:tab w:val="left" w:pos="1110"/>
              </w:tabs>
              <w:ind w:right="-2"/>
              <w:jc w:val="both"/>
              <w:rPr>
                <w:rFonts w:ascii="Times New Roman" w:hAnsi="Times New Roman" w:cs="Times New Roman"/>
                <w:sz w:val="20"/>
                <w:szCs w:val="20"/>
              </w:rPr>
            </w:pPr>
            <w:r w:rsidRPr="002F3A7E">
              <w:rPr>
                <w:rFonts w:ascii="Times New Roman" w:hAnsi="Times New Roman" w:cs="Times New Roman"/>
                <w:b/>
                <w:bCs/>
                <w:sz w:val="20"/>
                <w:szCs w:val="20"/>
              </w:rPr>
              <w:t>II.</w:t>
            </w:r>
            <w:r w:rsidRPr="002F3A7E">
              <w:rPr>
                <w:rFonts w:ascii="Times New Roman" w:hAnsi="Times New Roman" w:cs="Times New Roman"/>
                <w:sz w:val="20"/>
                <w:szCs w:val="20"/>
              </w:rPr>
              <w:t xml:space="preserve"> </w:t>
            </w:r>
            <w:r w:rsidR="004E4937" w:rsidRPr="002F3A7E">
              <w:rPr>
                <w:rFonts w:ascii="Times New Roman" w:hAnsi="Times New Roman" w:cs="Times New Roman"/>
                <w:sz w:val="20"/>
                <w:szCs w:val="20"/>
              </w:rPr>
              <w:t>Komisia odporúča predkladateľovi Doložke vybraných vplyvov v časti 11. Kontakt na spracovateľa doplniť telefonický kontakt, meno, priezvisko a funkciu kontaktnej osoby.</w:t>
            </w:r>
          </w:p>
          <w:p w14:paraId="79CC56BF" w14:textId="77777777" w:rsidR="004E4937" w:rsidRPr="002F3A7E" w:rsidRDefault="004E4937" w:rsidP="004E4937">
            <w:pPr>
              <w:tabs>
                <w:tab w:val="left" w:pos="1110"/>
              </w:tabs>
              <w:ind w:right="-2"/>
              <w:jc w:val="both"/>
              <w:rPr>
                <w:rFonts w:ascii="Times New Roman" w:hAnsi="Times New Roman" w:cs="Times New Roman"/>
                <w:sz w:val="20"/>
                <w:szCs w:val="20"/>
              </w:rPr>
            </w:pPr>
            <w:r w:rsidRPr="002F3A7E">
              <w:rPr>
                <w:rFonts w:ascii="Times New Roman" w:hAnsi="Times New Roman" w:cs="Times New Roman"/>
                <w:sz w:val="20"/>
                <w:szCs w:val="20"/>
                <w:u w:val="single"/>
              </w:rPr>
              <w:t>Odôvodnenie:</w:t>
            </w:r>
            <w:r w:rsidRPr="002F3A7E">
              <w:rPr>
                <w:rFonts w:ascii="Times New Roman" w:hAnsi="Times New Roman" w:cs="Times New Roman"/>
                <w:sz w:val="20"/>
                <w:szCs w:val="20"/>
              </w:rPr>
              <w:t xml:space="preserve"> Odporúča sa uviesť meno, priezvisko a funkciu spracovateľa, emailový a telefonický kontakt.</w:t>
            </w:r>
          </w:p>
          <w:p w14:paraId="2F28E48F" w14:textId="77777777" w:rsidR="00131971" w:rsidRPr="002F3A7E" w:rsidRDefault="00131971" w:rsidP="004E4937">
            <w:pPr>
              <w:tabs>
                <w:tab w:val="left" w:pos="1110"/>
              </w:tabs>
              <w:ind w:right="-2"/>
              <w:jc w:val="both"/>
              <w:rPr>
                <w:rFonts w:ascii="Times New Roman" w:hAnsi="Times New Roman" w:cs="Times New Roman"/>
                <w:sz w:val="20"/>
                <w:szCs w:val="20"/>
              </w:rPr>
            </w:pPr>
          </w:p>
          <w:p w14:paraId="4ED50F80" w14:textId="77777777" w:rsidR="00131971" w:rsidRPr="002F3A7E" w:rsidRDefault="00131971" w:rsidP="00131971">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5EC07B43" w14:textId="77777777" w:rsidR="00542C7C" w:rsidRPr="002F3A7E" w:rsidRDefault="00542C7C" w:rsidP="00131971">
            <w:pPr>
              <w:tabs>
                <w:tab w:val="left" w:pos="1110"/>
              </w:tabs>
              <w:ind w:right="-2"/>
              <w:jc w:val="both"/>
              <w:rPr>
                <w:rFonts w:ascii="Times New Roman" w:hAnsi="Times New Roman" w:cs="Times New Roman"/>
                <w:sz w:val="20"/>
                <w:szCs w:val="20"/>
              </w:rPr>
            </w:pPr>
            <w:r w:rsidRPr="002F3A7E">
              <w:rPr>
                <w:rFonts w:ascii="Times New Roman" w:hAnsi="Times New Roman" w:cs="Times New Roman"/>
                <w:sz w:val="20"/>
                <w:szCs w:val="20"/>
              </w:rPr>
              <w:t>Pripomienka bola akceptovaná.</w:t>
            </w:r>
          </w:p>
          <w:p w14:paraId="1945AA69" w14:textId="77777777" w:rsidR="004E4937" w:rsidRPr="004E4937" w:rsidRDefault="004E4937" w:rsidP="004E4937">
            <w:pPr>
              <w:tabs>
                <w:tab w:val="left" w:pos="1110"/>
              </w:tabs>
              <w:ind w:right="-2"/>
              <w:jc w:val="both"/>
              <w:rPr>
                <w:rFonts w:ascii="Times New Roman" w:hAnsi="Times New Roman" w:cs="Times New Roman"/>
                <w:sz w:val="20"/>
                <w:szCs w:val="20"/>
              </w:rPr>
            </w:pPr>
          </w:p>
          <w:p w14:paraId="20A7354B" w14:textId="77777777" w:rsidR="004E4937" w:rsidRDefault="004E4937" w:rsidP="004E4937">
            <w:pPr>
              <w:tabs>
                <w:tab w:val="center" w:pos="6379"/>
              </w:tabs>
              <w:ind w:right="-2"/>
              <w:jc w:val="both"/>
              <w:rPr>
                <w:rFonts w:ascii="Times New Roman" w:hAnsi="Times New Roman" w:cs="Times New Roman"/>
                <w:b/>
                <w:bCs/>
                <w:sz w:val="20"/>
                <w:szCs w:val="20"/>
              </w:rPr>
            </w:pPr>
            <w:r w:rsidRPr="004E4937">
              <w:rPr>
                <w:rFonts w:ascii="Times New Roman" w:hAnsi="Times New Roman" w:cs="Times New Roman"/>
                <w:b/>
                <w:bCs/>
                <w:sz w:val="20"/>
                <w:szCs w:val="20"/>
              </w:rPr>
              <w:t>K vplyvom na rozpočet verejnej správy</w:t>
            </w:r>
          </w:p>
          <w:p w14:paraId="49B44C19" w14:textId="77777777" w:rsidR="004E4937" w:rsidRPr="004E4937" w:rsidRDefault="004E4937" w:rsidP="004E4937">
            <w:pPr>
              <w:jc w:val="both"/>
              <w:rPr>
                <w:rFonts w:ascii="Times New Roman" w:hAnsi="Times New Roman" w:cs="Times New Roman"/>
                <w:sz w:val="20"/>
                <w:szCs w:val="20"/>
              </w:rPr>
            </w:pPr>
          </w:p>
          <w:p w14:paraId="24D82A5C" w14:textId="77777777" w:rsidR="004E4937" w:rsidRDefault="00756781" w:rsidP="004E4937">
            <w:pPr>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I. </w:t>
            </w:r>
            <w:r w:rsidR="004E4937" w:rsidRPr="004E4937">
              <w:rPr>
                <w:rFonts w:ascii="Times New Roman" w:hAnsi="Times New Roman" w:cs="Times New Roman"/>
                <w:sz w:val="20"/>
                <w:szCs w:val="20"/>
              </w:rPr>
              <w:t xml:space="preserve">Predložený materiál obsahuje rozpočtovo nezabezpečený vplyv na rozpočet verejnej správy, s čím nie je možné súhlasiť. Komisia žiada, aby všetky negatívne vplyvy na rozpočet verejnej správy vyplývajúce z návrhu zákona boli zabezpečené v rámci schválených limitov výdavkov a limitov počtu zamestnancov dotknutých subjektov verejnej správy bez dodatočných požiadaviek na rozpočet verejnej správy. V nadväznosti na uvedené je potrebné upraviť doložku vybraných vplyvov a analýzu vplyvov na rozpočet tak, aby z nich nevyplýval rozpočtovo nekrytý vplyv. </w:t>
            </w:r>
          </w:p>
          <w:p w14:paraId="13DDC5A5" w14:textId="77777777" w:rsidR="00A3572F" w:rsidRDefault="00A3572F" w:rsidP="004E4937">
            <w:pPr>
              <w:jc w:val="both"/>
              <w:rPr>
                <w:rFonts w:ascii="Times New Roman" w:hAnsi="Times New Roman" w:cs="Times New Roman"/>
                <w:sz w:val="20"/>
                <w:szCs w:val="20"/>
              </w:rPr>
            </w:pPr>
          </w:p>
          <w:p w14:paraId="3DF40396" w14:textId="77777777" w:rsidR="00756781" w:rsidRDefault="00756781" w:rsidP="004E4937">
            <w:pPr>
              <w:jc w:val="both"/>
              <w:rPr>
                <w:rFonts w:ascii="Times New Roman" w:hAnsi="Times New Roman" w:cs="Times New Roman"/>
                <w:sz w:val="20"/>
                <w:szCs w:val="20"/>
              </w:rPr>
            </w:pPr>
            <w:r w:rsidRPr="004E4937">
              <w:rPr>
                <w:rFonts w:ascii="Times New Roman" w:hAnsi="Times New Roman" w:cs="Times New Roman"/>
                <w:sz w:val="20"/>
                <w:szCs w:val="20"/>
              </w:rPr>
              <w:t>V súvislosti s požiadavkami za oblasť zamestnanosti Komisia podotýka, že za I. polrok 2023 kapitola ÚV SR neplnila limit počtu zamestnancov o 212 osôb, z toho 98 kmeňových zamestnancov.</w:t>
            </w:r>
          </w:p>
          <w:p w14:paraId="553A779E" w14:textId="77777777" w:rsidR="00756781" w:rsidRDefault="00756781" w:rsidP="004E4937">
            <w:pPr>
              <w:jc w:val="both"/>
              <w:rPr>
                <w:rFonts w:ascii="Times New Roman" w:hAnsi="Times New Roman" w:cs="Times New Roman"/>
                <w:sz w:val="20"/>
                <w:szCs w:val="20"/>
              </w:rPr>
            </w:pPr>
          </w:p>
          <w:p w14:paraId="3F0BD857" w14:textId="77777777" w:rsidR="00756781" w:rsidRDefault="00756781" w:rsidP="00756781">
            <w:pPr>
              <w:jc w:val="both"/>
              <w:rPr>
                <w:rFonts w:ascii="Times New Roman" w:hAnsi="Times New Roman" w:cs="Times New Roman"/>
                <w:sz w:val="20"/>
                <w:szCs w:val="20"/>
              </w:rPr>
            </w:pPr>
            <w:r w:rsidRPr="004E4937">
              <w:rPr>
                <w:rFonts w:ascii="Times New Roman" w:hAnsi="Times New Roman" w:cs="Times New Roman"/>
                <w:sz w:val="20"/>
                <w:szCs w:val="20"/>
              </w:rPr>
              <w:t xml:space="preserve">Komisia žiada o upresnenie a zdôvodnenie samotnej početnosti novovytvorených pracovných miest, pretože prevádzka CISŠS je riešená dodávateľsky (existujúca zmluva aj na najbližšie roky). Komisia je toho názoru, že je potrebné efektívne využiť jednak skúsenosti a znalosti pracovníkov, ktorí zastrešovali pilotnú prevádzku CISŠS po technickej stránke, ktorí boli už pridelení na príslušnú sekciu, ako aj expertov zo strany biznis vlastníka. Komisia požaduje minimálne využiť kumuláciu pozícií predovšetkým v technickom zabezpečení časti projektu (aj pre iné projekty) ako technik špecialista prevádzkovej podpory (3x), administrátor (1x), technik (1x) a dátový špecialista (1x), vzhľadom na rozsah projektu v úvodnej časti. Zdôvodnenie potreby zvýšenia počtu zamestnancov považuje Komisia za nedostatočné. Komisia žiada doplniť zdôvodnenie počtu a skladby všetkých nových zamestnancov, ako aj doplnenie rozsahu vykonávaných prác na základe analýzy doterajšej prevádzky CISŠS. </w:t>
            </w:r>
          </w:p>
          <w:p w14:paraId="447769AE" w14:textId="77777777" w:rsidR="00756781" w:rsidRDefault="00756781" w:rsidP="004E4937">
            <w:pPr>
              <w:jc w:val="both"/>
              <w:rPr>
                <w:rFonts w:ascii="Times New Roman" w:hAnsi="Times New Roman" w:cs="Times New Roman"/>
                <w:sz w:val="20"/>
                <w:szCs w:val="20"/>
              </w:rPr>
            </w:pPr>
          </w:p>
          <w:p w14:paraId="341E1D84" w14:textId="77777777" w:rsidR="00756781" w:rsidRDefault="00756781" w:rsidP="004E4937">
            <w:pPr>
              <w:jc w:val="both"/>
              <w:rPr>
                <w:rFonts w:ascii="Times New Roman" w:hAnsi="Times New Roman" w:cs="Times New Roman"/>
                <w:sz w:val="20"/>
                <w:szCs w:val="20"/>
              </w:rPr>
            </w:pPr>
            <w:r w:rsidRPr="004E4937">
              <w:rPr>
                <w:rFonts w:ascii="Times New Roman" w:hAnsi="Times New Roman" w:cs="Times New Roman"/>
                <w:sz w:val="20"/>
                <w:szCs w:val="20"/>
              </w:rPr>
              <w:t>Komisia žiada tiež o vyhodnotenie prínosov existujúceho riešenia pred navýšením počtu zamestnancov. Jedným z prínosov projektu CISŠS podľa projektovej štúdie mala byť aj úspora času úradníkov ako dôsledok elektronizácie procesov. Deklarované prínosy je potrebné vyhodnotiť ešte pred požiadavkou na navýšenie počtu zamestnancov.</w:t>
            </w:r>
          </w:p>
          <w:p w14:paraId="025F1A9D" w14:textId="77777777" w:rsidR="00756781" w:rsidRDefault="00756781" w:rsidP="004E4937">
            <w:pPr>
              <w:jc w:val="both"/>
              <w:rPr>
                <w:rFonts w:ascii="Times New Roman" w:hAnsi="Times New Roman" w:cs="Times New Roman"/>
                <w:sz w:val="20"/>
                <w:szCs w:val="20"/>
              </w:rPr>
            </w:pPr>
          </w:p>
          <w:p w14:paraId="158C9B5B" w14:textId="77777777" w:rsidR="00A3572F" w:rsidRPr="002F3A7E" w:rsidRDefault="00A3572F" w:rsidP="00A3572F">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4E30ACE1" w14:textId="7403C541" w:rsidR="003D3EC2" w:rsidRPr="00B25DE9" w:rsidRDefault="008B483C" w:rsidP="008B483C">
            <w:pPr>
              <w:pStyle w:val="xxmsonormal"/>
              <w:jc w:val="both"/>
              <w:rPr>
                <w:rFonts w:eastAsia="Times New Roman"/>
                <w:sz w:val="20"/>
                <w:szCs w:val="20"/>
              </w:rPr>
            </w:pPr>
            <w:r w:rsidRPr="00B25DE9">
              <w:rPr>
                <w:sz w:val="20"/>
                <w:szCs w:val="20"/>
              </w:rPr>
              <w:t xml:space="preserve">Tak ako je uvedené v časti 10. Poznámky tejto doložky, </w:t>
            </w:r>
            <w:r w:rsidRPr="00B25DE9">
              <w:rPr>
                <w:rFonts w:eastAsia="Times New Roman"/>
                <w:sz w:val="20"/>
                <w:szCs w:val="20"/>
              </w:rPr>
              <w:t>v prípade projektov financovaných z finančných prostriedkov EÚ sa deklaruje schopnosť zabezpečiť udržateľnosť projektu min</w:t>
            </w:r>
            <w:r w:rsidR="00624668" w:rsidRPr="00B25DE9">
              <w:rPr>
                <w:rFonts w:eastAsia="Times New Roman"/>
                <w:sz w:val="20"/>
                <w:szCs w:val="20"/>
              </w:rPr>
              <w:t>imálne</w:t>
            </w:r>
            <w:r w:rsidRPr="00B25DE9">
              <w:rPr>
                <w:rFonts w:eastAsia="Times New Roman"/>
                <w:sz w:val="20"/>
                <w:szCs w:val="20"/>
              </w:rPr>
              <w:t xml:space="preserve"> na 5 rokov z vlastných finančných zdrojov. Počítalo sa teda s tým, že bude potrebné </w:t>
            </w:r>
            <w:r w:rsidR="001041E7" w:rsidRPr="00B25DE9">
              <w:rPr>
                <w:rFonts w:eastAsia="Times New Roman"/>
                <w:sz w:val="20"/>
                <w:szCs w:val="20"/>
              </w:rPr>
              <w:t>v súvislosti so spustením komplexného riešenia</w:t>
            </w:r>
            <w:r w:rsidRPr="00B25DE9">
              <w:rPr>
                <w:rFonts w:eastAsia="Times New Roman"/>
                <w:sz w:val="20"/>
                <w:szCs w:val="20"/>
              </w:rPr>
              <w:t xml:space="preserve"> systému </w:t>
            </w:r>
            <w:r w:rsidR="001041E7" w:rsidRPr="00B25DE9">
              <w:rPr>
                <w:rFonts w:eastAsia="Times New Roman"/>
                <w:sz w:val="20"/>
                <w:szCs w:val="20"/>
              </w:rPr>
              <w:t xml:space="preserve">CISŠS </w:t>
            </w:r>
            <w:r w:rsidRPr="00B25DE9">
              <w:rPr>
                <w:rFonts w:eastAsia="Times New Roman"/>
                <w:sz w:val="20"/>
                <w:szCs w:val="20"/>
              </w:rPr>
              <w:t>zabezpečiť finančné prostriedky na pokrytie výdavkov spojených so správou, administráciou a prevádzkou systému</w:t>
            </w:r>
            <w:r w:rsidR="001041E7" w:rsidRPr="00B25DE9">
              <w:rPr>
                <w:rFonts w:eastAsia="Times New Roman"/>
                <w:sz w:val="20"/>
                <w:szCs w:val="20"/>
              </w:rPr>
              <w:t>, ktorá bude v širšom rozsahu z hľadiska vykonávaných aktiv</w:t>
            </w:r>
            <w:r w:rsidR="00A8698D" w:rsidRPr="00B25DE9">
              <w:rPr>
                <w:rFonts w:eastAsia="Times New Roman"/>
                <w:sz w:val="20"/>
                <w:szCs w:val="20"/>
              </w:rPr>
              <w:t>ít zabezpečovaná zo strany Úradu vlády</w:t>
            </w:r>
            <w:r w:rsidR="001041E7" w:rsidRPr="00B25DE9">
              <w:rPr>
                <w:rFonts w:eastAsia="Times New Roman"/>
                <w:sz w:val="20"/>
                <w:szCs w:val="20"/>
              </w:rPr>
              <w:t xml:space="preserve"> SR</w:t>
            </w:r>
            <w:r w:rsidR="003D3EC2" w:rsidRPr="00B25DE9">
              <w:rPr>
                <w:rFonts w:eastAsia="Times New Roman"/>
                <w:sz w:val="20"/>
                <w:szCs w:val="20"/>
              </w:rPr>
              <w:t>, pretože nie je komplexne pokrytá dodávateľsky</w:t>
            </w:r>
            <w:r w:rsidR="001041E7" w:rsidRPr="00B25DE9">
              <w:rPr>
                <w:rFonts w:eastAsia="Times New Roman"/>
                <w:sz w:val="20"/>
                <w:szCs w:val="20"/>
              </w:rPr>
              <w:t>.</w:t>
            </w:r>
          </w:p>
          <w:p w14:paraId="3C6514C5" w14:textId="77777777" w:rsidR="005144B1" w:rsidRPr="00B25DE9" w:rsidRDefault="005144B1" w:rsidP="008B483C">
            <w:pPr>
              <w:pStyle w:val="xxmsonormal"/>
              <w:jc w:val="both"/>
              <w:rPr>
                <w:rFonts w:eastAsia="Times New Roman"/>
                <w:sz w:val="20"/>
                <w:szCs w:val="20"/>
              </w:rPr>
            </w:pPr>
          </w:p>
          <w:p w14:paraId="0CDAAC07" w14:textId="77777777" w:rsidR="001041E7" w:rsidRDefault="001041E7" w:rsidP="008B483C">
            <w:pPr>
              <w:pStyle w:val="xxmsonormal"/>
              <w:jc w:val="both"/>
              <w:rPr>
                <w:rFonts w:eastAsia="Times New Roman"/>
                <w:sz w:val="20"/>
                <w:szCs w:val="20"/>
              </w:rPr>
            </w:pPr>
            <w:r w:rsidRPr="00B25DE9">
              <w:rPr>
                <w:rFonts w:eastAsia="Times New Roman"/>
                <w:sz w:val="20"/>
                <w:szCs w:val="20"/>
              </w:rPr>
              <w:t xml:space="preserve">Prevádzku plnej verzie CISŠS nie je možné zabezpečovať s existujúcim počtom zamestnancov, ktorý je </w:t>
            </w:r>
            <w:r w:rsidR="00EC6172" w:rsidRPr="00B25DE9">
              <w:rPr>
                <w:rFonts w:eastAsia="Times New Roman"/>
                <w:sz w:val="20"/>
                <w:szCs w:val="20"/>
              </w:rPr>
              <w:t xml:space="preserve">aktuálne </w:t>
            </w:r>
            <w:r w:rsidRPr="00B25DE9">
              <w:rPr>
                <w:rFonts w:eastAsia="Times New Roman"/>
                <w:sz w:val="20"/>
                <w:szCs w:val="20"/>
              </w:rPr>
              <w:t>poddimenzovaný a dlhodobo neudržateľný.</w:t>
            </w:r>
            <w:r w:rsidR="000056CF" w:rsidRPr="00B25DE9">
              <w:rPr>
                <w:rFonts w:eastAsia="Times New Roman"/>
                <w:sz w:val="20"/>
                <w:szCs w:val="20"/>
              </w:rPr>
              <w:t xml:space="preserve"> Kumulácia</w:t>
            </w:r>
            <w:r w:rsidR="00624668" w:rsidRPr="00B25DE9">
              <w:rPr>
                <w:rFonts w:eastAsia="Times New Roman"/>
                <w:sz w:val="20"/>
                <w:szCs w:val="20"/>
              </w:rPr>
              <w:t xml:space="preserve"> jednotlivých</w:t>
            </w:r>
            <w:r w:rsidR="000056CF" w:rsidRPr="00B25DE9">
              <w:rPr>
                <w:rFonts w:eastAsia="Times New Roman"/>
                <w:sz w:val="20"/>
                <w:szCs w:val="20"/>
              </w:rPr>
              <w:t xml:space="preserve"> </w:t>
            </w:r>
            <w:r w:rsidR="00DA0997" w:rsidRPr="00B25DE9">
              <w:rPr>
                <w:rFonts w:eastAsia="Times New Roman"/>
                <w:sz w:val="20"/>
                <w:szCs w:val="20"/>
              </w:rPr>
              <w:t xml:space="preserve">pracovných </w:t>
            </w:r>
            <w:r w:rsidR="000056CF" w:rsidRPr="00B25DE9">
              <w:rPr>
                <w:rFonts w:eastAsia="Times New Roman"/>
                <w:sz w:val="20"/>
                <w:szCs w:val="20"/>
              </w:rPr>
              <w:t>pozícií prebieha neustále, ale pracovné vyťaženie</w:t>
            </w:r>
            <w:r w:rsidR="00624668" w:rsidRPr="00B25DE9">
              <w:rPr>
                <w:rFonts w:eastAsia="Times New Roman"/>
                <w:sz w:val="20"/>
                <w:szCs w:val="20"/>
              </w:rPr>
              <w:t xml:space="preserve"> zamestnancov </w:t>
            </w:r>
            <w:r w:rsidR="000056CF" w:rsidRPr="00B25DE9">
              <w:rPr>
                <w:rFonts w:eastAsia="Times New Roman"/>
                <w:sz w:val="20"/>
                <w:szCs w:val="20"/>
              </w:rPr>
              <w:t xml:space="preserve">je </w:t>
            </w:r>
            <w:r w:rsidR="006474D1" w:rsidRPr="00B25DE9">
              <w:rPr>
                <w:rFonts w:eastAsia="Times New Roman"/>
                <w:sz w:val="20"/>
                <w:szCs w:val="20"/>
              </w:rPr>
              <w:t>tak</w:t>
            </w:r>
            <w:r w:rsidR="00624668" w:rsidRPr="00B25DE9">
              <w:rPr>
                <w:rFonts w:eastAsia="Times New Roman"/>
                <w:sz w:val="20"/>
                <w:szCs w:val="20"/>
              </w:rPr>
              <w:t>tiež</w:t>
            </w:r>
            <w:r w:rsidR="000056CF" w:rsidRPr="00B25DE9">
              <w:rPr>
                <w:rFonts w:eastAsia="Times New Roman"/>
                <w:sz w:val="20"/>
                <w:szCs w:val="20"/>
              </w:rPr>
              <w:t xml:space="preserve"> dlhodobo neúnosné</w:t>
            </w:r>
            <w:r w:rsidR="00DA0997" w:rsidRPr="00B25DE9">
              <w:rPr>
                <w:rFonts w:eastAsia="Times New Roman"/>
                <w:sz w:val="20"/>
                <w:szCs w:val="20"/>
              </w:rPr>
              <w:t xml:space="preserve"> a spojené</w:t>
            </w:r>
            <w:r w:rsidR="000056CF" w:rsidRPr="00B25DE9">
              <w:rPr>
                <w:rFonts w:eastAsia="Times New Roman"/>
                <w:sz w:val="20"/>
                <w:szCs w:val="20"/>
              </w:rPr>
              <w:t xml:space="preserve"> s</w:t>
            </w:r>
            <w:r w:rsidR="00DA0997" w:rsidRPr="00B25DE9">
              <w:rPr>
                <w:rFonts w:eastAsia="Times New Roman"/>
                <w:sz w:val="20"/>
                <w:szCs w:val="20"/>
              </w:rPr>
              <w:t xml:space="preserve"> rizikom </w:t>
            </w:r>
            <w:r w:rsidR="000056CF" w:rsidRPr="00B25DE9">
              <w:rPr>
                <w:rFonts w:eastAsia="Times New Roman"/>
                <w:sz w:val="20"/>
                <w:szCs w:val="20"/>
              </w:rPr>
              <w:t>negat</w:t>
            </w:r>
            <w:r w:rsidR="00DA0997" w:rsidRPr="00B25DE9">
              <w:rPr>
                <w:rFonts w:eastAsia="Times New Roman"/>
                <w:sz w:val="20"/>
                <w:szCs w:val="20"/>
              </w:rPr>
              <w:t>ívneho</w:t>
            </w:r>
            <w:r w:rsidR="000056CF" w:rsidRPr="00B25DE9">
              <w:rPr>
                <w:rFonts w:eastAsia="Times New Roman"/>
                <w:sz w:val="20"/>
                <w:szCs w:val="20"/>
              </w:rPr>
              <w:t xml:space="preserve"> </w:t>
            </w:r>
            <w:r w:rsidR="00DA0997" w:rsidRPr="00B25DE9">
              <w:rPr>
                <w:rFonts w:eastAsia="Times New Roman"/>
                <w:sz w:val="20"/>
                <w:szCs w:val="20"/>
              </w:rPr>
              <w:t>dopadu</w:t>
            </w:r>
            <w:r w:rsidR="000056CF" w:rsidRPr="00B25DE9">
              <w:rPr>
                <w:rFonts w:eastAsia="Times New Roman"/>
                <w:sz w:val="20"/>
                <w:szCs w:val="20"/>
              </w:rPr>
              <w:t xml:space="preserve"> na efektivitu a</w:t>
            </w:r>
            <w:r w:rsidR="00A8698D" w:rsidRPr="00B25DE9">
              <w:rPr>
                <w:rFonts w:eastAsia="Times New Roman"/>
                <w:sz w:val="20"/>
                <w:szCs w:val="20"/>
              </w:rPr>
              <w:t xml:space="preserve"> </w:t>
            </w:r>
            <w:r w:rsidR="000056CF" w:rsidRPr="00B25DE9">
              <w:rPr>
                <w:rFonts w:eastAsia="Times New Roman"/>
                <w:sz w:val="20"/>
                <w:szCs w:val="20"/>
              </w:rPr>
              <w:t xml:space="preserve">kvalitu </w:t>
            </w:r>
            <w:r w:rsidR="00DA0997" w:rsidRPr="00B25DE9">
              <w:rPr>
                <w:rFonts w:eastAsia="Times New Roman"/>
                <w:sz w:val="20"/>
                <w:szCs w:val="20"/>
              </w:rPr>
              <w:t>vykonávaných prác</w:t>
            </w:r>
            <w:r w:rsidR="00A8698D" w:rsidRPr="00B25DE9">
              <w:rPr>
                <w:rFonts w:eastAsia="Times New Roman"/>
                <w:sz w:val="20"/>
                <w:szCs w:val="20"/>
              </w:rPr>
              <w:t xml:space="preserve"> potrebných na riadne zabezpečovanie prevádzky a fungovanie systému</w:t>
            </w:r>
            <w:r w:rsidR="00DA0997" w:rsidRPr="00B25DE9">
              <w:rPr>
                <w:rFonts w:eastAsia="Times New Roman"/>
                <w:sz w:val="20"/>
                <w:szCs w:val="20"/>
              </w:rPr>
              <w:t>.</w:t>
            </w:r>
            <w:r w:rsidRPr="00B25DE9">
              <w:rPr>
                <w:rFonts w:eastAsia="Times New Roman"/>
                <w:sz w:val="20"/>
                <w:szCs w:val="20"/>
              </w:rPr>
              <w:t xml:space="preserve"> </w:t>
            </w:r>
            <w:r w:rsidR="00E264FC" w:rsidRPr="00B25DE9">
              <w:rPr>
                <w:rFonts w:eastAsia="Times New Roman"/>
                <w:sz w:val="20"/>
                <w:szCs w:val="20"/>
              </w:rPr>
              <w:t>Zároveň</w:t>
            </w:r>
            <w:r w:rsidR="00624668" w:rsidRPr="00B25DE9">
              <w:rPr>
                <w:rFonts w:eastAsia="Times New Roman"/>
                <w:sz w:val="20"/>
                <w:szCs w:val="20"/>
              </w:rPr>
              <w:t xml:space="preserve"> je d</w:t>
            </w:r>
            <w:r w:rsidR="00EC6172" w:rsidRPr="00B25DE9">
              <w:rPr>
                <w:rFonts w:eastAsia="Times New Roman"/>
                <w:sz w:val="20"/>
                <w:szCs w:val="20"/>
              </w:rPr>
              <w:t>ôležité zabezpečiť personálne kapacity, ktoré budú primerane odborne zdatné s potrebnými zručnosťami a vedomosťami, požadovanými na kvalitné zvládanie</w:t>
            </w:r>
            <w:r w:rsidR="003D3EC2" w:rsidRPr="00B25DE9">
              <w:rPr>
                <w:rFonts w:eastAsia="Times New Roman"/>
                <w:sz w:val="20"/>
                <w:szCs w:val="20"/>
              </w:rPr>
              <w:t xml:space="preserve"> a riadenie</w:t>
            </w:r>
            <w:r w:rsidR="00EC6172" w:rsidRPr="00B25DE9">
              <w:rPr>
                <w:rFonts w:eastAsia="Times New Roman"/>
                <w:sz w:val="20"/>
                <w:szCs w:val="20"/>
              </w:rPr>
              <w:t xml:space="preserve"> nielen aplikačnej</w:t>
            </w:r>
            <w:r w:rsidR="003D3EC2" w:rsidRPr="00B25DE9">
              <w:rPr>
                <w:rFonts w:eastAsia="Times New Roman"/>
                <w:sz w:val="20"/>
                <w:szCs w:val="20"/>
              </w:rPr>
              <w:t>,</w:t>
            </w:r>
            <w:r w:rsidR="00EC6172" w:rsidRPr="00B25DE9">
              <w:rPr>
                <w:rFonts w:eastAsia="Times New Roman"/>
                <w:sz w:val="20"/>
                <w:szCs w:val="20"/>
              </w:rPr>
              <w:t xml:space="preserve"> ale aj technickej </w:t>
            </w:r>
            <w:r w:rsidR="003D3EC2" w:rsidRPr="00B25DE9">
              <w:rPr>
                <w:rFonts w:eastAsia="Times New Roman"/>
                <w:sz w:val="20"/>
                <w:szCs w:val="20"/>
              </w:rPr>
              <w:t xml:space="preserve">časti </w:t>
            </w:r>
            <w:r w:rsidR="00DA0997" w:rsidRPr="00B25DE9">
              <w:rPr>
                <w:rFonts w:eastAsia="Times New Roman"/>
                <w:sz w:val="20"/>
                <w:szCs w:val="20"/>
              </w:rPr>
              <w:t>komplexného riešenia</w:t>
            </w:r>
            <w:r w:rsidR="00E264FC" w:rsidRPr="00B25DE9">
              <w:rPr>
                <w:rFonts w:eastAsia="Times New Roman"/>
                <w:sz w:val="20"/>
                <w:szCs w:val="20"/>
              </w:rPr>
              <w:t xml:space="preserve"> </w:t>
            </w:r>
            <w:r w:rsidR="00DA0997" w:rsidRPr="00B25DE9">
              <w:rPr>
                <w:rFonts w:eastAsia="Times New Roman"/>
                <w:sz w:val="20"/>
                <w:szCs w:val="20"/>
              </w:rPr>
              <w:t>CIS</w:t>
            </w:r>
            <w:r w:rsidR="00D951EB" w:rsidRPr="00B25DE9">
              <w:rPr>
                <w:rFonts w:eastAsia="Times New Roman"/>
                <w:sz w:val="20"/>
                <w:szCs w:val="20"/>
              </w:rPr>
              <w:t>ŠS, ktoré nie je možné porovnávať z hľadiska rozsahu vykonávaných prác</w:t>
            </w:r>
            <w:r w:rsidR="00EA61BB" w:rsidRPr="00B25DE9">
              <w:rPr>
                <w:rFonts w:eastAsia="Times New Roman"/>
                <w:sz w:val="20"/>
                <w:szCs w:val="20"/>
              </w:rPr>
              <w:t xml:space="preserve"> a</w:t>
            </w:r>
            <w:r w:rsidR="00D951EB" w:rsidRPr="00B25DE9">
              <w:rPr>
                <w:rFonts w:eastAsia="Times New Roman"/>
                <w:sz w:val="20"/>
                <w:szCs w:val="20"/>
              </w:rPr>
              <w:t xml:space="preserve"> </w:t>
            </w:r>
            <w:r w:rsidR="00EA61BB" w:rsidRPr="00B25DE9">
              <w:rPr>
                <w:rFonts w:eastAsia="Times New Roman"/>
                <w:sz w:val="20"/>
                <w:szCs w:val="20"/>
              </w:rPr>
              <w:t xml:space="preserve">ani z hľadiska prínosov </w:t>
            </w:r>
            <w:r w:rsidR="00D951EB" w:rsidRPr="00B25DE9">
              <w:rPr>
                <w:rFonts w:eastAsia="Times New Roman"/>
                <w:sz w:val="20"/>
                <w:szCs w:val="20"/>
              </w:rPr>
              <w:t>s</w:t>
            </w:r>
            <w:r w:rsidR="00E264FC" w:rsidRPr="00B25DE9">
              <w:rPr>
                <w:rFonts w:eastAsia="Times New Roman"/>
                <w:sz w:val="20"/>
                <w:szCs w:val="20"/>
              </w:rPr>
              <w:t>o spusteným</w:t>
            </w:r>
            <w:r w:rsidR="00D951EB" w:rsidRPr="00B25DE9">
              <w:rPr>
                <w:rFonts w:eastAsia="Times New Roman"/>
                <w:sz w:val="20"/>
                <w:szCs w:val="20"/>
              </w:rPr>
              <w:t> </w:t>
            </w:r>
            <w:r w:rsidR="00EE00FB" w:rsidRPr="00B25DE9">
              <w:rPr>
                <w:rFonts w:eastAsia="Times New Roman"/>
                <w:sz w:val="20"/>
                <w:szCs w:val="20"/>
              </w:rPr>
              <w:t xml:space="preserve">existujúcim </w:t>
            </w:r>
            <w:r w:rsidR="00D951EB" w:rsidRPr="00B25DE9">
              <w:rPr>
                <w:rFonts w:eastAsia="Times New Roman"/>
                <w:sz w:val="20"/>
                <w:szCs w:val="20"/>
              </w:rPr>
              <w:t>pilotným riešením CISŠS</w:t>
            </w:r>
            <w:r w:rsidR="00E264FC" w:rsidRPr="00B25DE9">
              <w:rPr>
                <w:rFonts w:eastAsia="Times New Roman"/>
                <w:sz w:val="20"/>
                <w:szCs w:val="20"/>
              </w:rPr>
              <w:t>.</w:t>
            </w:r>
            <w:r w:rsidR="005144B1" w:rsidRPr="00B25DE9">
              <w:rPr>
                <w:rFonts w:eastAsia="Times New Roman"/>
                <w:sz w:val="20"/>
                <w:szCs w:val="20"/>
              </w:rPr>
              <w:t xml:space="preserve"> Rovnako v rámci pilotného riešenia neboli zabezpečené žiadne personálne kapacity na Úrade vlády SR. </w:t>
            </w:r>
          </w:p>
          <w:p w14:paraId="3C062F95" w14:textId="77777777" w:rsidR="005F2125" w:rsidRDefault="005F2125" w:rsidP="008B483C">
            <w:pPr>
              <w:pStyle w:val="xxmsonormal"/>
              <w:jc w:val="both"/>
              <w:rPr>
                <w:rFonts w:eastAsia="Times New Roman"/>
                <w:sz w:val="20"/>
                <w:szCs w:val="20"/>
              </w:rPr>
            </w:pPr>
          </w:p>
          <w:p w14:paraId="545C32F5" w14:textId="77777777" w:rsidR="005F2125" w:rsidRPr="00B25DE9" w:rsidRDefault="005F2125" w:rsidP="008B483C">
            <w:pPr>
              <w:pStyle w:val="xxmsonormal"/>
              <w:jc w:val="both"/>
              <w:rPr>
                <w:rFonts w:eastAsia="Times New Roman"/>
                <w:sz w:val="20"/>
                <w:szCs w:val="20"/>
              </w:rPr>
            </w:pPr>
            <w:r>
              <w:rPr>
                <w:rFonts w:eastAsia="Times New Roman"/>
                <w:sz w:val="20"/>
                <w:szCs w:val="20"/>
              </w:rPr>
              <w:t>Vo vzťahu k pripomienke týkajúcej sa nenaplnenia limitu počtu zamestnancov kapitoly ÚV SR za I. polrok 2023 uvádzame, že MF SR bolo oboznámené s analýzou preukazujúcou účelovú viazanosť voľných miest na iné pracovné pozície.</w:t>
            </w:r>
          </w:p>
          <w:p w14:paraId="701BB3F2" w14:textId="77777777" w:rsidR="005144B1" w:rsidRPr="00B25DE9" w:rsidRDefault="005144B1" w:rsidP="008B483C">
            <w:pPr>
              <w:pStyle w:val="xxmsonormal"/>
              <w:jc w:val="both"/>
              <w:rPr>
                <w:rFonts w:eastAsia="Times New Roman"/>
                <w:sz w:val="20"/>
                <w:szCs w:val="20"/>
              </w:rPr>
            </w:pPr>
          </w:p>
          <w:p w14:paraId="71D34E09" w14:textId="754FFCE6" w:rsidR="005144B1" w:rsidRDefault="008B483C" w:rsidP="008B483C">
            <w:pPr>
              <w:pStyle w:val="xxmsonormal"/>
              <w:jc w:val="both"/>
              <w:rPr>
                <w:rFonts w:eastAsia="Times New Roman"/>
                <w:sz w:val="20"/>
                <w:szCs w:val="20"/>
                <w:highlight w:val="yellow"/>
              </w:rPr>
            </w:pPr>
            <w:r w:rsidRPr="00B25DE9">
              <w:rPr>
                <w:rFonts w:eastAsia="Times New Roman"/>
                <w:sz w:val="20"/>
                <w:szCs w:val="20"/>
              </w:rPr>
              <w:t xml:space="preserve">Z daného dôvodu sa v analýze vplyvov na rozpočet verejnej správy vyčíslil odhadovaný počet a náklady na zamestnancov - nové pozície na Úrade vlády SR, ktoré majú vykonávať administráciu a správu nových modulov a registrov </w:t>
            </w:r>
            <w:r w:rsidR="005144B1" w:rsidRPr="00B25DE9">
              <w:rPr>
                <w:rFonts w:eastAsia="Times New Roman"/>
                <w:sz w:val="20"/>
                <w:szCs w:val="20"/>
              </w:rPr>
              <w:t>(</w:t>
            </w:r>
            <w:r w:rsidRPr="00B25DE9">
              <w:rPr>
                <w:rFonts w:eastAsia="Times New Roman"/>
                <w:sz w:val="20"/>
                <w:szCs w:val="20"/>
              </w:rPr>
              <w:t>aj vo vzťahu k iným služobným úradom</w:t>
            </w:r>
            <w:r w:rsidR="005144B1" w:rsidRPr="00B25DE9">
              <w:rPr>
                <w:rFonts w:eastAsia="Times New Roman"/>
                <w:sz w:val="20"/>
                <w:szCs w:val="20"/>
              </w:rPr>
              <w:t>)</w:t>
            </w:r>
            <w:r w:rsidR="00E61F3F">
              <w:rPr>
                <w:rFonts w:eastAsia="Times New Roman"/>
                <w:sz w:val="20"/>
                <w:szCs w:val="20"/>
              </w:rPr>
              <w:t>.</w:t>
            </w:r>
          </w:p>
          <w:p w14:paraId="5265AAAD" w14:textId="77777777" w:rsidR="009B4DA9" w:rsidRPr="00BB7857" w:rsidRDefault="009B4DA9" w:rsidP="008B483C">
            <w:pPr>
              <w:pStyle w:val="xxmsonormal"/>
              <w:jc w:val="both"/>
              <w:rPr>
                <w:rFonts w:eastAsia="Times New Roman"/>
                <w:sz w:val="20"/>
                <w:szCs w:val="20"/>
              </w:rPr>
            </w:pPr>
          </w:p>
          <w:p w14:paraId="21518EFC" w14:textId="17B4644C" w:rsidR="008B483C" w:rsidRPr="00BB7857" w:rsidRDefault="008B483C" w:rsidP="008B483C">
            <w:pPr>
              <w:pStyle w:val="xxmsonormal"/>
              <w:jc w:val="both"/>
              <w:rPr>
                <w:rFonts w:eastAsia="Times New Roman"/>
                <w:sz w:val="20"/>
                <w:szCs w:val="20"/>
              </w:rPr>
            </w:pPr>
            <w:r w:rsidRPr="00BB7857">
              <w:rPr>
                <w:rFonts w:eastAsia="Times New Roman"/>
                <w:sz w:val="20"/>
                <w:szCs w:val="20"/>
              </w:rPr>
              <w:t xml:space="preserve">Analýza vplyvov na rozpočet verejnej správy zohľadňuje náklady na personálne posilnenie kapacít Úradu vlády SR, náklady na zabezpečenie vybavenia pre daný personál </w:t>
            </w:r>
            <w:r w:rsidR="00756781" w:rsidRPr="00BB7857">
              <w:rPr>
                <w:rFonts w:eastAsia="Times New Roman"/>
                <w:sz w:val="20"/>
                <w:szCs w:val="20"/>
              </w:rPr>
              <w:t>vrátane nákladov na technické vybavenie</w:t>
            </w:r>
            <w:r w:rsidR="00E61F3F">
              <w:rPr>
                <w:rFonts w:eastAsia="Times New Roman"/>
                <w:sz w:val="20"/>
                <w:szCs w:val="20"/>
              </w:rPr>
              <w:t xml:space="preserve">. </w:t>
            </w:r>
          </w:p>
          <w:p w14:paraId="50E70EBF" w14:textId="77777777" w:rsidR="008B483C" w:rsidRPr="00BB7857" w:rsidRDefault="008B483C" w:rsidP="008B483C">
            <w:pPr>
              <w:pStyle w:val="xxmsonormal"/>
              <w:jc w:val="both"/>
              <w:rPr>
                <w:rFonts w:eastAsia="Times New Roman"/>
                <w:sz w:val="20"/>
                <w:szCs w:val="20"/>
              </w:rPr>
            </w:pPr>
          </w:p>
          <w:p w14:paraId="4B2D8DE0" w14:textId="77777777" w:rsidR="008B483C" w:rsidRDefault="008B483C" w:rsidP="008223DE">
            <w:pPr>
              <w:pStyle w:val="xxmsonormal"/>
              <w:jc w:val="both"/>
              <w:rPr>
                <w:rFonts w:eastAsia="Times New Roman"/>
                <w:sz w:val="20"/>
                <w:szCs w:val="20"/>
              </w:rPr>
            </w:pPr>
            <w:r w:rsidRPr="00BB7857">
              <w:rPr>
                <w:rFonts w:eastAsia="Times New Roman"/>
                <w:sz w:val="20"/>
                <w:szCs w:val="20"/>
              </w:rPr>
              <w:t>Upozorňujme</w:t>
            </w:r>
            <w:r w:rsidR="009B4DA9" w:rsidRPr="00BB7857">
              <w:rPr>
                <w:rFonts w:eastAsia="Times New Roman"/>
                <w:sz w:val="20"/>
                <w:szCs w:val="20"/>
              </w:rPr>
              <w:t xml:space="preserve">, </w:t>
            </w:r>
            <w:r w:rsidRPr="00BB7857">
              <w:rPr>
                <w:rFonts w:eastAsia="Times New Roman"/>
                <w:sz w:val="20"/>
                <w:szCs w:val="20"/>
              </w:rPr>
              <w:t xml:space="preserve">že bez požadovaného personálneho zabezpečenia nebude môcť byť realizovaná </w:t>
            </w:r>
            <w:r w:rsidR="005144B1" w:rsidRPr="00BB7857">
              <w:rPr>
                <w:rFonts w:eastAsia="Times New Roman"/>
                <w:sz w:val="20"/>
                <w:szCs w:val="20"/>
              </w:rPr>
              <w:t xml:space="preserve">riadne a komplexne </w:t>
            </w:r>
            <w:r w:rsidRPr="00BB7857">
              <w:rPr>
                <w:rFonts w:eastAsia="Times New Roman"/>
                <w:sz w:val="20"/>
                <w:szCs w:val="20"/>
              </w:rPr>
              <w:t>správa, administrácia a prevádzka daného informačného systému.</w:t>
            </w:r>
            <w:r w:rsidR="005144B1" w:rsidRPr="00BB7857">
              <w:rPr>
                <w:rFonts w:eastAsia="Times New Roman"/>
                <w:sz w:val="20"/>
                <w:szCs w:val="20"/>
              </w:rPr>
              <w:t xml:space="preserve"> Zároveň</w:t>
            </w:r>
            <w:r w:rsidRPr="00BB7857">
              <w:rPr>
                <w:rFonts w:eastAsia="Times New Roman"/>
                <w:sz w:val="20"/>
                <w:szCs w:val="20"/>
              </w:rPr>
              <w:t xml:space="preserve"> </w:t>
            </w:r>
            <w:r w:rsidR="005144B1" w:rsidRPr="00BB7857">
              <w:rPr>
                <w:rFonts w:eastAsia="Times New Roman"/>
                <w:sz w:val="20"/>
                <w:szCs w:val="20"/>
              </w:rPr>
              <w:t>v</w:t>
            </w:r>
            <w:r w:rsidRPr="00BB7857">
              <w:rPr>
                <w:rFonts w:eastAsia="Times New Roman"/>
                <w:sz w:val="20"/>
                <w:szCs w:val="20"/>
              </w:rPr>
              <w:t>ytvorenie a úspešná prevádzka CISŠS je požiadavkou vyplývajúcou zo Stratégie riadenia ľudských zdrojov v štátnej službe na roky 2015-2020</w:t>
            </w:r>
            <w:r w:rsidR="00D53C5F" w:rsidRPr="00BB7857">
              <w:rPr>
                <w:rFonts w:eastAsia="Times New Roman"/>
                <w:sz w:val="20"/>
                <w:szCs w:val="20"/>
              </w:rPr>
              <w:t>, a</w:t>
            </w:r>
            <w:r w:rsidR="00686537" w:rsidRPr="00BB7857">
              <w:rPr>
                <w:rFonts w:eastAsia="Times New Roman"/>
                <w:sz w:val="20"/>
                <w:szCs w:val="20"/>
              </w:rPr>
              <w:t xml:space="preserve"> ktorej </w:t>
            </w:r>
            <w:r w:rsidRPr="00BB7857">
              <w:rPr>
                <w:rFonts w:eastAsia="Times New Roman"/>
                <w:sz w:val="20"/>
                <w:szCs w:val="20"/>
              </w:rPr>
              <w:t>naplnenie má prispieť k budovaniu modernej štátnej služby.</w:t>
            </w:r>
            <w:r w:rsidRPr="007B1706">
              <w:rPr>
                <w:rFonts w:eastAsia="Times New Roman"/>
                <w:sz w:val="20"/>
                <w:szCs w:val="20"/>
              </w:rPr>
              <w:t xml:space="preserve"> </w:t>
            </w:r>
          </w:p>
          <w:p w14:paraId="2DA8B812" w14:textId="77777777" w:rsidR="004E4937" w:rsidRDefault="004E4937" w:rsidP="004E4937">
            <w:pPr>
              <w:jc w:val="both"/>
              <w:rPr>
                <w:rFonts w:ascii="Times New Roman" w:hAnsi="Times New Roman" w:cs="Times New Roman"/>
                <w:sz w:val="20"/>
                <w:szCs w:val="20"/>
              </w:rPr>
            </w:pPr>
          </w:p>
          <w:p w14:paraId="46F529BD" w14:textId="1D65D39A" w:rsidR="004E19FA" w:rsidRPr="00564B60" w:rsidRDefault="004E19FA" w:rsidP="004E19FA">
            <w:pPr>
              <w:pStyle w:val="xxmsonormal"/>
              <w:jc w:val="both"/>
              <w:rPr>
                <w:rFonts w:eastAsia="Times New Roman"/>
                <w:sz w:val="20"/>
                <w:szCs w:val="20"/>
              </w:rPr>
            </w:pPr>
            <w:r>
              <w:rPr>
                <w:rFonts w:eastAsia="Times New Roman"/>
                <w:sz w:val="20"/>
                <w:szCs w:val="20"/>
              </w:rPr>
              <w:lastRenderedPageBreak/>
              <w:t xml:space="preserve">Zároveň uvádzame, že </w:t>
            </w:r>
            <w:r w:rsidRPr="004E19FA">
              <w:rPr>
                <w:rFonts w:eastAsia="Times New Roman"/>
                <w:sz w:val="20"/>
                <w:szCs w:val="20"/>
              </w:rPr>
              <w:t xml:space="preserve">Úrad vlády SR a Ministerstvo financií SR sa </w:t>
            </w:r>
            <w:r w:rsidR="00564B60">
              <w:rPr>
                <w:rFonts w:eastAsia="Times New Roman"/>
                <w:sz w:val="20"/>
                <w:szCs w:val="20"/>
              </w:rPr>
              <w:t xml:space="preserve">v rámci rozporového konania </w:t>
            </w:r>
            <w:r w:rsidRPr="004E19FA">
              <w:rPr>
                <w:rFonts w:eastAsia="Times New Roman"/>
                <w:sz w:val="20"/>
                <w:szCs w:val="20"/>
              </w:rPr>
              <w:t xml:space="preserve">dohodlo, že z doložky vplyvov, resp. z analýzy vplyvov na rozpočet verejnej správy nebudú vyplývať rozpočtovo nezabezpečené vplyvy na rozpočet verejnej správy. </w:t>
            </w:r>
            <w:r w:rsidR="00564B60" w:rsidRPr="00564B60">
              <w:rPr>
                <w:rFonts w:eastAsia="Times New Roman"/>
                <w:sz w:val="20"/>
                <w:szCs w:val="20"/>
              </w:rPr>
              <w:t>Pokiaľ ide o n</w:t>
            </w:r>
            <w:r w:rsidRPr="00564B60">
              <w:rPr>
                <w:rFonts w:eastAsia="Times New Roman"/>
                <w:sz w:val="20"/>
                <w:szCs w:val="20"/>
              </w:rPr>
              <w:t>áklady na personálne posilnenie kapacít Úradu vlády SR</w:t>
            </w:r>
            <w:r w:rsidR="00564B60" w:rsidRPr="00564B60">
              <w:rPr>
                <w:rFonts w:eastAsia="Times New Roman"/>
                <w:sz w:val="20"/>
                <w:szCs w:val="20"/>
              </w:rPr>
              <w:t>, tie budú</w:t>
            </w:r>
            <w:r w:rsidRPr="00564B60">
              <w:rPr>
                <w:rFonts w:eastAsia="Times New Roman"/>
                <w:sz w:val="20"/>
                <w:szCs w:val="20"/>
              </w:rPr>
              <w:t xml:space="preserve"> zabezpečené v rámci schválených limitov výdavkov a limitov počtu zamestnancov pre Úrad vlády SR.</w:t>
            </w:r>
          </w:p>
          <w:p w14:paraId="6E156CA0" w14:textId="77777777" w:rsidR="004E19FA" w:rsidRPr="004E4937" w:rsidRDefault="004E19FA" w:rsidP="004E4937">
            <w:pPr>
              <w:jc w:val="both"/>
              <w:rPr>
                <w:rFonts w:ascii="Times New Roman" w:hAnsi="Times New Roman" w:cs="Times New Roman"/>
                <w:sz w:val="20"/>
                <w:szCs w:val="20"/>
              </w:rPr>
            </w:pPr>
          </w:p>
          <w:p w14:paraId="3CAA6162" w14:textId="77777777" w:rsidR="00A3572F" w:rsidRPr="004E4937" w:rsidRDefault="00A3572F" w:rsidP="004E4937">
            <w:pPr>
              <w:jc w:val="both"/>
              <w:rPr>
                <w:rFonts w:ascii="Times New Roman" w:hAnsi="Times New Roman" w:cs="Times New Roman"/>
                <w:sz w:val="20"/>
                <w:szCs w:val="20"/>
              </w:rPr>
            </w:pPr>
          </w:p>
          <w:p w14:paraId="6F66B415" w14:textId="77777777" w:rsidR="004E4937" w:rsidRDefault="00756781" w:rsidP="004E4937">
            <w:pPr>
              <w:jc w:val="both"/>
              <w:rPr>
                <w:rFonts w:ascii="Times New Roman" w:hAnsi="Times New Roman" w:cs="Times New Roman"/>
                <w:sz w:val="20"/>
                <w:szCs w:val="20"/>
              </w:rPr>
            </w:pPr>
            <w:r>
              <w:rPr>
                <w:rFonts w:ascii="Times New Roman" w:hAnsi="Times New Roman" w:cs="Times New Roman"/>
                <w:b/>
                <w:bCs/>
                <w:sz w:val="20"/>
                <w:szCs w:val="20"/>
              </w:rPr>
              <w:t xml:space="preserve">II. </w:t>
            </w:r>
            <w:r w:rsidR="004E4937" w:rsidRPr="004E4937">
              <w:rPr>
                <w:rFonts w:ascii="Times New Roman" w:hAnsi="Times New Roman" w:cs="Times New Roman"/>
                <w:sz w:val="20"/>
                <w:szCs w:val="20"/>
              </w:rPr>
              <w:t xml:space="preserve">Do analýzy vplyvov na rozpočet Komisia žiada doplniť informácie týkajúce sa vplyvov na rozpočet kapitoly MF SR vzhľadom na to, že v analýze chýba vyčíslený vplyv na rozpočet kapitoly MF SR z dôvodu predpokladanej integrácie Centrálneho ekonomického systému (ďalej len „CES“) na CISŠS, čo vyplýva z dôvodovej správy – osobitnej časti k čl. I k § 7 návrhu zákona. Podľa názoru  Komisie k úspešnej integrácii oboch informačných systémov bude potrebné poskytnúť súčinnosť a aktívne pracovať na ich úspešnej integrácii aj zo strany MF SR prostredníctvom dodávateľov zabezpečujúcich prevádzku, rozvoj a údržbu CES-u, čo môže mať negatívny vplyv na rozpočet kapitoly MF SR. Uvedené nie je v analýze zohľadnené, resp. nie je zdôvodnené, prečo takéto vyčíslenie vplyvu na rozpočet kapitoly MF SR absentuje. </w:t>
            </w:r>
          </w:p>
          <w:p w14:paraId="52176E68" w14:textId="77777777" w:rsidR="00A3572F" w:rsidRDefault="00A3572F" w:rsidP="004E4937">
            <w:pPr>
              <w:jc w:val="both"/>
              <w:rPr>
                <w:rFonts w:ascii="Times New Roman" w:hAnsi="Times New Roman" w:cs="Times New Roman"/>
                <w:sz w:val="20"/>
                <w:szCs w:val="20"/>
              </w:rPr>
            </w:pPr>
          </w:p>
          <w:p w14:paraId="67F37175" w14:textId="77777777" w:rsidR="00A3572F" w:rsidRDefault="00A3572F" w:rsidP="00A3572F">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01548201" w14:textId="77777777" w:rsidR="007D1470" w:rsidRDefault="00C07296" w:rsidP="00A3572F">
            <w:pPr>
              <w:tabs>
                <w:tab w:val="left" w:pos="1110"/>
              </w:tabs>
              <w:ind w:right="-2"/>
              <w:jc w:val="both"/>
              <w:rPr>
                <w:rFonts w:ascii="Times New Roman" w:hAnsi="Times New Roman" w:cs="Times New Roman"/>
                <w:sz w:val="20"/>
                <w:szCs w:val="20"/>
              </w:rPr>
            </w:pPr>
            <w:r w:rsidRPr="00BB7857">
              <w:rPr>
                <w:rFonts w:ascii="Times New Roman" w:hAnsi="Times New Roman" w:cs="Times New Roman"/>
                <w:sz w:val="20"/>
                <w:szCs w:val="20"/>
              </w:rPr>
              <w:t xml:space="preserve">Upozorňujme, že uvedená právna úprava ale v inej forme (novela zákona o štátnej službe) už bola v minulosti predmetom PPK (stanovisko komisie č. 025/20023) a komisia </w:t>
            </w:r>
            <w:r w:rsidR="00F2316D" w:rsidRPr="00BB7857">
              <w:rPr>
                <w:rFonts w:ascii="Times New Roman" w:hAnsi="Times New Roman" w:cs="Times New Roman"/>
                <w:sz w:val="20"/>
                <w:szCs w:val="20"/>
              </w:rPr>
              <w:t xml:space="preserve">nepoukázala na potrebu vyčísliť vplyv na rozpočet MF SR v súvislosti s integráciou CES na CISŠS. </w:t>
            </w:r>
          </w:p>
          <w:p w14:paraId="220C1471" w14:textId="77777777" w:rsidR="007D1470" w:rsidRDefault="007D1470" w:rsidP="00A3572F">
            <w:pPr>
              <w:tabs>
                <w:tab w:val="left" w:pos="1110"/>
              </w:tabs>
              <w:ind w:right="-2"/>
              <w:jc w:val="both"/>
              <w:rPr>
                <w:rFonts w:ascii="Times New Roman" w:hAnsi="Times New Roman" w:cs="Times New Roman"/>
                <w:sz w:val="20"/>
                <w:szCs w:val="20"/>
              </w:rPr>
            </w:pPr>
          </w:p>
          <w:p w14:paraId="4478EFBE" w14:textId="77777777" w:rsidR="00A3572F" w:rsidRPr="004E4937" w:rsidRDefault="007D1470" w:rsidP="004E4937">
            <w:pPr>
              <w:jc w:val="both"/>
              <w:rPr>
                <w:rFonts w:ascii="Times New Roman" w:hAnsi="Times New Roman" w:cs="Times New Roman"/>
                <w:sz w:val="20"/>
                <w:szCs w:val="20"/>
              </w:rPr>
            </w:pPr>
            <w:r w:rsidRPr="00BB7857">
              <w:rPr>
                <w:rFonts w:ascii="Times New Roman" w:hAnsi="Times New Roman" w:cs="Times New Roman"/>
                <w:sz w:val="20"/>
                <w:szCs w:val="20"/>
              </w:rPr>
              <w:t xml:space="preserve">Zároveň uvádzame, že integrácia CES na CISŠS bola a je súčasťou povinných aktivít v rámci projektu CES (MF SR), ktorý je financovaný z EŠIF. Proces integrácie už prebieha a jeho dokončenie nebude mať vplyv na ŠR, nakoľko boli investície na dané integrácie už zahrnuté v rozpočtoch projektov CISŠS a CES z EŠIF.  </w:t>
            </w:r>
          </w:p>
          <w:p w14:paraId="6E92364F" w14:textId="77777777" w:rsidR="004E4937" w:rsidRPr="004E4937" w:rsidRDefault="004E4937" w:rsidP="004E4937">
            <w:pPr>
              <w:jc w:val="both"/>
              <w:rPr>
                <w:rFonts w:ascii="Times New Roman" w:hAnsi="Times New Roman" w:cs="Times New Roman"/>
                <w:sz w:val="20"/>
                <w:szCs w:val="20"/>
              </w:rPr>
            </w:pPr>
          </w:p>
          <w:p w14:paraId="7A3A549B" w14:textId="77777777" w:rsidR="00AF0CCA" w:rsidRDefault="00AF0CCA" w:rsidP="004E4937">
            <w:pPr>
              <w:jc w:val="both"/>
              <w:rPr>
                <w:rFonts w:ascii="Times New Roman" w:hAnsi="Times New Roman" w:cs="Times New Roman"/>
                <w:b/>
                <w:bCs/>
                <w:sz w:val="20"/>
                <w:szCs w:val="20"/>
              </w:rPr>
            </w:pPr>
          </w:p>
          <w:p w14:paraId="2ACCAB55" w14:textId="77777777" w:rsidR="004E4937" w:rsidRDefault="00756781" w:rsidP="004E4937">
            <w:pPr>
              <w:jc w:val="both"/>
              <w:rPr>
                <w:rFonts w:ascii="Times New Roman" w:hAnsi="Times New Roman" w:cs="Times New Roman"/>
                <w:sz w:val="20"/>
                <w:szCs w:val="20"/>
              </w:rPr>
            </w:pPr>
            <w:r>
              <w:rPr>
                <w:rFonts w:ascii="Times New Roman" w:hAnsi="Times New Roman" w:cs="Times New Roman"/>
                <w:b/>
                <w:bCs/>
                <w:sz w:val="20"/>
                <w:szCs w:val="20"/>
              </w:rPr>
              <w:t>III.</w:t>
            </w:r>
            <w:r>
              <w:rPr>
                <w:rFonts w:ascii="Times New Roman" w:hAnsi="Times New Roman" w:cs="Times New Roman"/>
                <w:sz w:val="20"/>
                <w:szCs w:val="20"/>
              </w:rPr>
              <w:t xml:space="preserve"> </w:t>
            </w:r>
            <w:r w:rsidR="004E4937" w:rsidRPr="004E4937">
              <w:rPr>
                <w:rFonts w:ascii="Times New Roman" w:hAnsi="Times New Roman" w:cs="Times New Roman"/>
                <w:sz w:val="20"/>
                <w:szCs w:val="20"/>
              </w:rPr>
              <w:t xml:space="preserve">V analýze vplyvov na rozpočet nie sú zohľadnené ani prípadné vplyvy na rozpočet napr. v súvislosti s poskytovaním súčinnosti služobných úradov, poskytovaním údajov do modulov CISŠS zo strany služobných úradov, vyhotovovaním služobných preukazov a pod., čo je tiež potrebné do analýzy doplniť. </w:t>
            </w:r>
          </w:p>
          <w:p w14:paraId="08D59A73" w14:textId="77777777" w:rsidR="00F2316D" w:rsidRDefault="00F2316D" w:rsidP="004E4937">
            <w:pPr>
              <w:jc w:val="both"/>
              <w:rPr>
                <w:rFonts w:ascii="Times New Roman" w:hAnsi="Times New Roman" w:cs="Times New Roman"/>
                <w:sz w:val="20"/>
                <w:szCs w:val="20"/>
              </w:rPr>
            </w:pPr>
          </w:p>
          <w:p w14:paraId="0592D498" w14:textId="77777777" w:rsidR="00F2316D" w:rsidRDefault="00F2316D" w:rsidP="00F2316D">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6CF28224" w14:textId="77777777" w:rsidR="00F2316D" w:rsidRDefault="00F2316D" w:rsidP="00F2316D">
            <w:pPr>
              <w:tabs>
                <w:tab w:val="left" w:pos="1110"/>
              </w:tabs>
              <w:ind w:right="-2"/>
              <w:jc w:val="both"/>
              <w:rPr>
                <w:rFonts w:ascii="Times New Roman" w:hAnsi="Times New Roman" w:cs="Times New Roman"/>
                <w:sz w:val="20"/>
                <w:szCs w:val="20"/>
              </w:rPr>
            </w:pPr>
            <w:r>
              <w:rPr>
                <w:rFonts w:ascii="Times New Roman" w:hAnsi="Times New Roman" w:cs="Times New Roman"/>
                <w:sz w:val="20"/>
                <w:szCs w:val="20"/>
              </w:rPr>
              <w:t xml:space="preserve">Úrad vlády SR </w:t>
            </w:r>
            <w:r w:rsidR="00DB5DF8">
              <w:rPr>
                <w:rFonts w:ascii="Times New Roman" w:hAnsi="Times New Roman" w:cs="Times New Roman"/>
                <w:sz w:val="20"/>
                <w:szCs w:val="20"/>
              </w:rPr>
              <w:t xml:space="preserve">má okrem </w:t>
            </w:r>
            <w:r>
              <w:rPr>
                <w:rFonts w:ascii="Times New Roman" w:hAnsi="Times New Roman" w:cs="Times New Roman"/>
                <w:sz w:val="20"/>
                <w:szCs w:val="20"/>
              </w:rPr>
              <w:t xml:space="preserve">postavenia správcu CISŠS tiež </w:t>
            </w:r>
            <w:r w:rsidR="00DB5DF8">
              <w:rPr>
                <w:rFonts w:ascii="Times New Roman" w:hAnsi="Times New Roman" w:cs="Times New Roman"/>
                <w:sz w:val="20"/>
                <w:szCs w:val="20"/>
              </w:rPr>
              <w:t xml:space="preserve">postavenie </w:t>
            </w:r>
            <w:r>
              <w:rPr>
                <w:rFonts w:ascii="Times New Roman" w:hAnsi="Times New Roman" w:cs="Times New Roman"/>
                <w:sz w:val="20"/>
                <w:szCs w:val="20"/>
              </w:rPr>
              <w:t>služobn</w:t>
            </w:r>
            <w:r w:rsidR="00DB5DF8">
              <w:rPr>
                <w:rFonts w:ascii="Times New Roman" w:hAnsi="Times New Roman" w:cs="Times New Roman"/>
                <w:sz w:val="20"/>
                <w:szCs w:val="20"/>
              </w:rPr>
              <w:t>ého úradu</w:t>
            </w:r>
            <w:r>
              <w:rPr>
                <w:rFonts w:ascii="Times New Roman" w:hAnsi="Times New Roman" w:cs="Times New Roman"/>
                <w:sz w:val="20"/>
                <w:szCs w:val="20"/>
              </w:rPr>
              <w:t xml:space="preserve"> v zmysle návrhu zákona</w:t>
            </w:r>
            <w:r w:rsidR="00DB5DF8">
              <w:rPr>
                <w:rFonts w:ascii="Times New Roman" w:hAnsi="Times New Roman" w:cs="Times New Roman"/>
                <w:sz w:val="20"/>
                <w:szCs w:val="20"/>
              </w:rPr>
              <w:t xml:space="preserve"> a tiež teda musí</w:t>
            </w:r>
            <w:r>
              <w:rPr>
                <w:rFonts w:ascii="Times New Roman" w:hAnsi="Times New Roman" w:cs="Times New Roman"/>
                <w:sz w:val="20"/>
                <w:szCs w:val="20"/>
              </w:rPr>
              <w:t xml:space="preserve"> plniť povinnosti napr. v súvislosti s poskytovaním údajov do modulov. V tejto súvislosti si však predkladateľ neuplatňuje </w:t>
            </w:r>
            <w:r w:rsidR="00DB5DF8">
              <w:rPr>
                <w:rFonts w:ascii="Times New Roman" w:hAnsi="Times New Roman" w:cs="Times New Roman"/>
                <w:sz w:val="20"/>
                <w:szCs w:val="20"/>
              </w:rPr>
              <w:t xml:space="preserve">personálne </w:t>
            </w:r>
            <w:r>
              <w:rPr>
                <w:rFonts w:ascii="Times New Roman" w:hAnsi="Times New Roman" w:cs="Times New Roman"/>
                <w:sz w:val="20"/>
                <w:szCs w:val="20"/>
              </w:rPr>
              <w:t>nároky</w:t>
            </w:r>
            <w:r w:rsidR="00DB5DF8">
              <w:rPr>
                <w:rFonts w:ascii="Times New Roman" w:hAnsi="Times New Roman" w:cs="Times New Roman"/>
                <w:sz w:val="20"/>
                <w:szCs w:val="20"/>
              </w:rPr>
              <w:t>, tie sa týkajú zabezpečenia správy a prevádzky CISŠS a práve tie považuje predkladateľ za legitímny nárok. Rovnaký prístup potom uplatnil aj vo vzťahu k iným služobným úradom.</w:t>
            </w:r>
          </w:p>
          <w:p w14:paraId="2E777E63" w14:textId="77777777" w:rsidR="00F2316D" w:rsidRPr="004E4937" w:rsidRDefault="00F2316D" w:rsidP="00F2316D">
            <w:pPr>
              <w:jc w:val="both"/>
              <w:rPr>
                <w:rFonts w:ascii="Times New Roman" w:hAnsi="Times New Roman" w:cs="Times New Roman"/>
                <w:sz w:val="20"/>
                <w:szCs w:val="20"/>
              </w:rPr>
            </w:pPr>
          </w:p>
          <w:p w14:paraId="3938779A" w14:textId="77777777" w:rsidR="00DB5DF8" w:rsidRDefault="00DB5DF8" w:rsidP="00DB5DF8">
            <w:pPr>
              <w:pStyle w:val="xxmsonormal"/>
              <w:jc w:val="both"/>
              <w:rPr>
                <w:rFonts w:eastAsia="Times New Roman"/>
                <w:sz w:val="20"/>
                <w:szCs w:val="20"/>
              </w:rPr>
            </w:pPr>
            <w:r w:rsidRPr="007B1706">
              <w:rPr>
                <w:rFonts w:eastAsia="Times New Roman"/>
                <w:sz w:val="20"/>
                <w:szCs w:val="20"/>
              </w:rPr>
              <w:t>V súvislosti s možnými zvýšenými výdavkami služobných úradov na elektronické služobné preukazy uvádzame,</w:t>
            </w:r>
            <w:r w:rsidR="003D4B21">
              <w:rPr>
                <w:rFonts w:eastAsia="Times New Roman"/>
                <w:sz w:val="20"/>
                <w:szCs w:val="20"/>
              </w:rPr>
              <w:t xml:space="preserve"> </w:t>
            </w:r>
            <w:r w:rsidRPr="007B1706">
              <w:rPr>
                <w:rFonts w:eastAsia="Times New Roman"/>
                <w:sz w:val="20"/>
                <w:szCs w:val="20"/>
              </w:rPr>
              <w:t xml:space="preserve">že ide o fakultatívny nástroj, ktorý môžu a nemusia služobné úrady využiť. </w:t>
            </w:r>
            <w:r w:rsidR="0076180C">
              <w:rPr>
                <w:rFonts w:eastAsia="Times New Roman"/>
                <w:sz w:val="20"/>
                <w:szCs w:val="20"/>
              </w:rPr>
              <w:t xml:space="preserve">V prípade využívania tohto nástroja je vytvorená funkcionalita pre každý služobný úrad v rámci CISŠS a </w:t>
            </w:r>
            <w:r w:rsidRPr="007B1706">
              <w:rPr>
                <w:rFonts w:eastAsia="Times New Roman"/>
                <w:sz w:val="20"/>
                <w:szCs w:val="20"/>
              </w:rPr>
              <w:t>prípadné s tým súvisiace náklady</w:t>
            </w:r>
            <w:r w:rsidR="0076180C">
              <w:rPr>
                <w:rFonts w:eastAsia="Times New Roman"/>
                <w:sz w:val="20"/>
                <w:szCs w:val="20"/>
              </w:rPr>
              <w:t xml:space="preserve"> budú</w:t>
            </w:r>
            <w:r w:rsidRPr="007B1706">
              <w:rPr>
                <w:rFonts w:eastAsia="Times New Roman"/>
                <w:sz w:val="20"/>
                <w:szCs w:val="20"/>
              </w:rPr>
              <w:t xml:space="preserve"> uhrádzané z vlastných zdrojov (v rámci schváleného limitu výdavkov príslušnej rozpočtovej kapitoly).</w:t>
            </w:r>
          </w:p>
          <w:p w14:paraId="46512E67" w14:textId="77777777" w:rsidR="00F2316D" w:rsidRPr="004E4937" w:rsidRDefault="00F2316D" w:rsidP="004E4937">
            <w:pPr>
              <w:jc w:val="both"/>
              <w:rPr>
                <w:rFonts w:ascii="Times New Roman" w:hAnsi="Times New Roman" w:cs="Times New Roman"/>
                <w:sz w:val="20"/>
                <w:szCs w:val="20"/>
              </w:rPr>
            </w:pPr>
          </w:p>
          <w:p w14:paraId="336E0EFE" w14:textId="77777777" w:rsidR="004E4937" w:rsidRPr="004E4937" w:rsidRDefault="004E4937" w:rsidP="004E4937">
            <w:pPr>
              <w:jc w:val="both"/>
              <w:rPr>
                <w:rFonts w:ascii="Times New Roman" w:hAnsi="Times New Roman" w:cs="Times New Roman"/>
                <w:sz w:val="20"/>
                <w:szCs w:val="20"/>
              </w:rPr>
            </w:pPr>
          </w:p>
          <w:p w14:paraId="2041FD7E" w14:textId="77777777" w:rsidR="004E4937" w:rsidRDefault="00A21E3C" w:rsidP="004E4937">
            <w:pPr>
              <w:jc w:val="both"/>
              <w:rPr>
                <w:rFonts w:ascii="Times New Roman" w:hAnsi="Times New Roman" w:cs="Times New Roman"/>
                <w:sz w:val="20"/>
                <w:szCs w:val="20"/>
              </w:rPr>
            </w:pPr>
            <w:r>
              <w:rPr>
                <w:rFonts w:ascii="Times New Roman" w:hAnsi="Times New Roman" w:cs="Times New Roman"/>
                <w:b/>
                <w:bCs/>
                <w:sz w:val="20"/>
                <w:szCs w:val="20"/>
              </w:rPr>
              <w:t>I</w:t>
            </w:r>
            <w:r w:rsidR="00A3572F" w:rsidRPr="00A3572F">
              <w:rPr>
                <w:rFonts w:ascii="Times New Roman" w:hAnsi="Times New Roman" w:cs="Times New Roman"/>
                <w:b/>
                <w:bCs/>
                <w:sz w:val="20"/>
                <w:szCs w:val="20"/>
              </w:rPr>
              <w:t>V.</w:t>
            </w:r>
            <w:r w:rsidR="00A3572F">
              <w:rPr>
                <w:rFonts w:ascii="Times New Roman" w:hAnsi="Times New Roman" w:cs="Times New Roman"/>
                <w:sz w:val="20"/>
                <w:szCs w:val="20"/>
              </w:rPr>
              <w:t xml:space="preserve"> </w:t>
            </w:r>
            <w:r w:rsidR="004E4937" w:rsidRPr="004E4937">
              <w:rPr>
                <w:rFonts w:ascii="Times New Roman" w:hAnsi="Times New Roman" w:cs="Times New Roman"/>
                <w:sz w:val="20"/>
                <w:szCs w:val="20"/>
              </w:rPr>
              <w:t xml:space="preserve">Komisia upozorňuje na nesprávny výpočet mzdových výdavkov v roku 2024 v analýze vplyvov na rozpočet (4 osoby x 2 200 eur x 12 mes. = 105 600 eur a 7 osôb x 2 200 eur x 8 mes. = 123 200 eur, t. j. spolu 228 800 eur, teda nie 222 800 eur; k tomu prislúchajúce poistné na úrovni 34,95 % v sume 79 966 eur; takže osobné výdavky by mali byť spolu v sume 308 766 eur). Úpravu je potrebné zohľadniť vo všetkých relevantných tabuľkách analýzy vplyvov na rozpočet. </w:t>
            </w:r>
          </w:p>
          <w:p w14:paraId="1EA68EBC" w14:textId="77777777" w:rsidR="00A3572F" w:rsidRDefault="00A3572F" w:rsidP="004E4937">
            <w:pPr>
              <w:jc w:val="both"/>
              <w:rPr>
                <w:rFonts w:ascii="Times New Roman" w:hAnsi="Times New Roman" w:cs="Times New Roman"/>
                <w:sz w:val="20"/>
                <w:szCs w:val="20"/>
              </w:rPr>
            </w:pPr>
          </w:p>
          <w:p w14:paraId="76BE9278" w14:textId="77777777" w:rsidR="00A3572F" w:rsidRPr="002F3A7E" w:rsidRDefault="00A3572F" w:rsidP="00A3572F">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0805ED13" w14:textId="77777777" w:rsidR="003A1D39" w:rsidRDefault="003A1D39" w:rsidP="00A3572F">
            <w:pPr>
              <w:jc w:val="both"/>
              <w:rPr>
                <w:rFonts w:ascii="Times New Roman" w:hAnsi="Times New Roman" w:cs="Times New Roman"/>
                <w:sz w:val="20"/>
                <w:szCs w:val="20"/>
              </w:rPr>
            </w:pPr>
            <w:r w:rsidRPr="00B47D84">
              <w:rPr>
                <w:rFonts w:ascii="Times New Roman" w:hAnsi="Times New Roman" w:cs="Times New Roman"/>
                <w:sz w:val="20"/>
                <w:szCs w:val="20"/>
              </w:rPr>
              <w:t>Výpočet mzdových výdavkov a</w:t>
            </w:r>
            <w:r w:rsidR="00B8685D" w:rsidRPr="00B47D84">
              <w:rPr>
                <w:rFonts w:ascii="Times New Roman" w:hAnsi="Times New Roman" w:cs="Times New Roman"/>
                <w:sz w:val="20"/>
                <w:szCs w:val="20"/>
              </w:rPr>
              <w:t xml:space="preserve"> </w:t>
            </w:r>
            <w:r w:rsidRPr="00B47D84">
              <w:rPr>
                <w:rFonts w:ascii="Times New Roman" w:hAnsi="Times New Roman" w:cs="Times New Roman"/>
                <w:sz w:val="20"/>
                <w:szCs w:val="20"/>
              </w:rPr>
              <w:t>odvodov v roku 2024 vychádzal z predpokladu postupného prijímania zamestnancov a ich rôzneho platového ohodnotenia. Analýza vplyvov bola upravená na prepočítané počty zamestnancov a</w:t>
            </w:r>
            <w:r w:rsidR="004F2D78" w:rsidRPr="00B47D84">
              <w:rPr>
                <w:rFonts w:ascii="Times New Roman" w:hAnsi="Times New Roman" w:cs="Times New Roman"/>
                <w:sz w:val="20"/>
                <w:szCs w:val="20"/>
              </w:rPr>
              <w:t xml:space="preserve"> bol upravený priemerný mzdový výdavok pre rok 2024.</w:t>
            </w:r>
          </w:p>
          <w:p w14:paraId="66649F88" w14:textId="77777777" w:rsidR="004F2D78" w:rsidRDefault="004F2D78" w:rsidP="00A3572F">
            <w:pPr>
              <w:jc w:val="both"/>
              <w:rPr>
                <w:rFonts w:ascii="Times New Roman" w:hAnsi="Times New Roman" w:cs="Times New Roman"/>
                <w:sz w:val="20"/>
                <w:szCs w:val="20"/>
              </w:rPr>
            </w:pPr>
          </w:p>
          <w:p w14:paraId="3D4915FF" w14:textId="77777777" w:rsidR="004E4937" w:rsidRPr="004E4937" w:rsidRDefault="004E4937" w:rsidP="004E4937">
            <w:pPr>
              <w:jc w:val="both"/>
              <w:rPr>
                <w:rFonts w:ascii="Times New Roman" w:hAnsi="Times New Roman" w:cs="Times New Roman"/>
                <w:sz w:val="20"/>
                <w:szCs w:val="20"/>
              </w:rPr>
            </w:pPr>
          </w:p>
          <w:p w14:paraId="37DDBF90" w14:textId="77777777" w:rsidR="004E4937" w:rsidRPr="004E4937" w:rsidRDefault="00A3572F" w:rsidP="004E4937">
            <w:pPr>
              <w:jc w:val="both"/>
              <w:rPr>
                <w:rFonts w:ascii="Times New Roman" w:hAnsi="Times New Roman" w:cs="Times New Roman"/>
                <w:sz w:val="20"/>
                <w:szCs w:val="20"/>
              </w:rPr>
            </w:pPr>
            <w:r w:rsidRPr="00A3572F">
              <w:rPr>
                <w:rFonts w:ascii="Times New Roman" w:hAnsi="Times New Roman" w:cs="Times New Roman"/>
                <w:b/>
                <w:bCs/>
                <w:sz w:val="20"/>
                <w:szCs w:val="20"/>
              </w:rPr>
              <w:t>V.</w:t>
            </w:r>
            <w:r>
              <w:rPr>
                <w:rFonts w:ascii="Times New Roman" w:hAnsi="Times New Roman" w:cs="Times New Roman"/>
                <w:sz w:val="20"/>
                <w:szCs w:val="20"/>
              </w:rPr>
              <w:t xml:space="preserve"> </w:t>
            </w:r>
            <w:r w:rsidR="004E4937" w:rsidRPr="004E4937">
              <w:rPr>
                <w:rFonts w:ascii="Times New Roman" w:hAnsi="Times New Roman" w:cs="Times New Roman"/>
                <w:sz w:val="20"/>
                <w:szCs w:val="20"/>
              </w:rPr>
              <w:t xml:space="preserve">Predkladateľovi Komisia odporúča overiť informáciu o zabezpečenosti výdavkov v uvedenej výške na SLA k CISŠS v PO NASES, pretože tvorba nového rozpočtu verejnej správy na roky 2024 až 2026 ešte nie je ukončená. </w:t>
            </w:r>
          </w:p>
          <w:p w14:paraId="510ACEAE" w14:textId="77777777" w:rsidR="004E4937" w:rsidRDefault="004E4937" w:rsidP="004E4937">
            <w:pPr>
              <w:jc w:val="both"/>
              <w:rPr>
                <w:rStyle w:val="norm00e1lnychar1"/>
                <w:b/>
                <w:bCs/>
              </w:rPr>
            </w:pPr>
          </w:p>
          <w:p w14:paraId="26A7BB1C" w14:textId="77777777" w:rsidR="00A3572F" w:rsidRDefault="00A3572F" w:rsidP="00A3572F">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0BC1E91B" w14:textId="11DC2117" w:rsidR="00A3572F" w:rsidRDefault="00F804CA" w:rsidP="004E4937">
            <w:pPr>
              <w:jc w:val="both"/>
              <w:rPr>
                <w:rStyle w:val="norm00e1lnychar1"/>
                <w:b/>
                <w:bCs/>
              </w:rPr>
            </w:pPr>
            <w:r>
              <w:rPr>
                <w:rStyle w:val="norm00e1lnychar1"/>
                <w:bCs/>
              </w:rPr>
              <w:lastRenderedPageBreak/>
              <w:t xml:space="preserve">Predkladateľ v tejto súvislosti </w:t>
            </w:r>
            <w:r w:rsidR="00564B60">
              <w:rPr>
                <w:rStyle w:val="norm00e1lnychar1"/>
                <w:bCs/>
              </w:rPr>
              <w:t>kontaktoval</w:t>
            </w:r>
            <w:r>
              <w:rPr>
                <w:rStyle w:val="norm00e1lnychar1"/>
                <w:bCs/>
              </w:rPr>
              <w:t xml:space="preserve"> NASES</w:t>
            </w:r>
            <w:r w:rsidR="003060E6">
              <w:rPr>
                <w:rStyle w:val="norm00e1lnychar1"/>
                <w:bCs/>
              </w:rPr>
              <w:t xml:space="preserve">. </w:t>
            </w:r>
          </w:p>
          <w:p w14:paraId="291872AC" w14:textId="77777777" w:rsidR="00A3572F" w:rsidRPr="004E4937" w:rsidRDefault="00A3572F" w:rsidP="004E4937">
            <w:pPr>
              <w:jc w:val="both"/>
              <w:rPr>
                <w:rStyle w:val="norm00e1lnychar1"/>
                <w:b/>
                <w:bCs/>
              </w:rPr>
            </w:pPr>
          </w:p>
          <w:p w14:paraId="29F3FD5D" w14:textId="77777777" w:rsidR="004E4937" w:rsidRDefault="004E4937" w:rsidP="004E4937">
            <w:pPr>
              <w:jc w:val="both"/>
              <w:rPr>
                <w:rStyle w:val="norm00e1lnychar1"/>
                <w:b/>
                <w:bCs/>
              </w:rPr>
            </w:pPr>
            <w:r w:rsidRPr="004E4937">
              <w:rPr>
                <w:rStyle w:val="norm00e1lnychar1"/>
                <w:b/>
                <w:bCs/>
              </w:rPr>
              <w:t>K vplyvom na služby verejnej správy pre občana</w:t>
            </w:r>
          </w:p>
          <w:p w14:paraId="104B9A33" w14:textId="77777777" w:rsidR="00A3572F" w:rsidRPr="004E4937" w:rsidRDefault="00A3572F" w:rsidP="004E4937">
            <w:pPr>
              <w:jc w:val="both"/>
              <w:rPr>
                <w:rStyle w:val="norm00e1lnychar1"/>
                <w:b/>
                <w:bCs/>
              </w:rPr>
            </w:pPr>
          </w:p>
          <w:p w14:paraId="3F675FF5" w14:textId="77777777" w:rsidR="004E4937" w:rsidRPr="004E4937" w:rsidRDefault="00A21E3C" w:rsidP="004E4937">
            <w:pPr>
              <w:jc w:val="both"/>
              <w:rPr>
                <w:rStyle w:val="norm00e1lnychar1"/>
                <w:bCs/>
              </w:rPr>
            </w:pPr>
            <w:r w:rsidRPr="00B47D84">
              <w:rPr>
                <w:rStyle w:val="norm00e1lnychar1"/>
                <w:b/>
                <w:bCs/>
              </w:rPr>
              <w:t>I.</w:t>
            </w:r>
            <w:r>
              <w:rPr>
                <w:rStyle w:val="norm00e1lnychar1"/>
                <w:bCs/>
              </w:rPr>
              <w:t xml:space="preserve"> </w:t>
            </w:r>
            <w:r w:rsidR="004E4937" w:rsidRPr="004E4937">
              <w:rPr>
                <w:rStyle w:val="norm00e1lnychar1"/>
                <w:bCs/>
              </w:rPr>
              <w:t>Komisia súhlasí  s vyznačenými vplyvmi na služby verejnej správy pre občana v doložke vybraných vplyvov.  Predkladateľovi však Komisia navrhuje okrem vyznačeného negatívneho vplyvu na procesy služieb vo verejnej správe, vyznačiť v doložke vybraných vplyvov aj pozitívny vplyv na procesy služieb vo verejnej správe.</w:t>
            </w:r>
          </w:p>
          <w:p w14:paraId="7BD91424" w14:textId="77777777" w:rsidR="004E4937" w:rsidRDefault="004E4937" w:rsidP="004E4937">
            <w:pPr>
              <w:jc w:val="both"/>
              <w:rPr>
                <w:rStyle w:val="norm00e1lnychar1"/>
                <w:bCs/>
              </w:rPr>
            </w:pPr>
            <w:r w:rsidRPr="004E4937">
              <w:rPr>
                <w:rStyle w:val="norm00e1lnychar1"/>
                <w:bCs/>
                <w:u w:val="single"/>
              </w:rPr>
              <w:t>Odôvodnenie:</w:t>
            </w:r>
            <w:r w:rsidRPr="004E4937">
              <w:rPr>
                <w:rStyle w:val="norm00e1lnychar1"/>
                <w:bCs/>
              </w:rPr>
              <w:t xml:space="preserve"> Komisia je názoru, že zanikajúca povinnosť obsadzovať štátnozamestnanecké miesto vhodné pre absolventa na základe hromadného výberového konania, ktorú uviedol predkladateľ v príslušnej analýze v bode 7.3.2, predpokladá pozitívny vplyv na procesy služieb vo verejnej správe.</w:t>
            </w:r>
          </w:p>
          <w:p w14:paraId="51E6969F" w14:textId="77777777" w:rsidR="00A3572F" w:rsidRPr="004E4937" w:rsidRDefault="00A3572F" w:rsidP="004E4937">
            <w:pPr>
              <w:jc w:val="both"/>
              <w:rPr>
                <w:rStyle w:val="norm00e1lnychar1"/>
                <w:bCs/>
              </w:rPr>
            </w:pPr>
          </w:p>
          <w:p w14:paraId="162D412F" w14:textId="77777777" w:rsidR="00A3572F" w:rsidRPr="002F3A7E" w:rsidRDefault="00A3572F" w:rsidP="00A3572F">
            <w:pPr>
              <w:tabs>
                <w:tab w:val="left" w:pos="1110"/>
              </w:tabs>
              <w:ind w:right="-2"/>
              <w:jc w:val="both"/>
              <w:rPr>
                <w:rFonts w:ascii="Times New Roman" w:hAnsi="Times New Roman" w:cs="Times New Roman"/>
                <w:sz w:val="20"/>
                <w:szCs w:val="20"/>
                <w:u w:val="single"/>
              </w:rPr>
            </w:pPr>
            <w:r w:rsidRPr="002F3A7E">
              <w:rPr>
                <w:rFonts w:ascii="Times New Roman" w:hAnsi="Times New Roman" w:cs="Times New Roman"/>
                <w:sz w:val="20"/>
                <w:szCs w:val="20"/>
                <w:u w:val="single"/>
              </w:rPr>
              <w:t>Vyhodnotenie predkladateľa:</w:t>
            </w:r>
          </w:p>
          <w:p w14:paraId="612A5F5F" w14:textId="77777777" w:rsidR="001B23B7" w:rsidRPr="00A3572F" w:rsidRDefault="00A3572F" w:rsidP="00A3572F">
            <w:pPr>
              <w:tabs>
                <w:tab w:val="left" w:pos="1110"/>
              </w:tabs>
              <w:ind w:right="-2"/>
              <w:jc w:val="both"/>
              <w:rPr>
                <w:rFonts w:ascii="Times New Roman" w:hAnsi="Times New Roman" w:cs="Times New Roman"/>
                <w:sz w:val="20"/>
                <w:szCs w:val="20"/>
              </w:rPr>
            </w:pPr>
            <w:r w:rsidRPr="002F3A7E">
              <w:rPr>
                <w:rFonts w:ascii="Times New Roman" w:hAnsi="Times New Roman" w:cs="Times New Roman"/>
                <w:sz w:val="20"/>
                <w:szCs w:val="20"/>
              </w:rPr>
              <w:t>Pripomienka bola akceptovaná.</w:t>
            </w:r>
          </w:p>
          <w:p w14:paraId="31999B4D" w14:textId="77777777" w:rsidR="001B23B7" w:rsidRPr="00612E08" w:rsidRDefault="001B23B7" w:rsidP="003D3EC2">
            <w:pPr>
              <w:rPr>
                <w:rFonts w:ascii="Times New Roman" w:eastAsia="Times New Roman" w:hAnsi="Times New Roman" w:cs="Times New Roman"/>
                <w:b/>
                <w:sz w:val="20"/>
                <w:szCs w:val="20"/>
                <w:lang w:eastAsia="sk-SK"/>
              </w:rPr>
            </w:pPr>
          </w:p>
        </w:tc>
      </w:tr>
      <w:tr w:rsidR="00612E08" w:rsidRPr="00612E08" w14:paraId="40E9AFB4" w14:textId="77777777" w:rsidTr="003D3EC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CF227B3" w14:textId="77777777" w:rsidR="001B23B7" w:rsidRPr="00612E08" w:rsidRDefault="001B23B7" w:rsidP="003D3EC2">
            <w:pPr>
              <w:numPr>
                <w:ilvl w:val="0"/>
                <w:numId w:val="1"/>
              </w:numPr>
              <w:ind w:left="450" w:hanging="425"/>
              <w:contextualSpacing/>
              <w:jc w:val="both"/>
              <w:rPr>
                <w:rFonts w:ascii="Times New Roman" w:eastAsia="Calibri" w:hAnsi="Times New Roman" w:cs="Times New Roman"/>
                <w:b/>
              </w:rPr>
            </w:pPr>
            <w:r w:rsidRPr="00612E08">
              <w:rPr>
                <w:rFonts w:ascii="Times New Roman" w:eastAsia="Calibri" w:hAnsi="Times New Roman" w:cs="Times New Roman"/>
                <w:b/>
              </w:rPr>
              <w:lastRenderedPageBreak/>
              <w:t>Stanovisko Komisie na posudzovanie vybraných vplyvov zo záverečného posúdenia č. ..........</w:t>
            </w:r>
            <w:r w:rsidRPr="00612E08">
              <w:rPr>
                <w:rFonts w:ascii="Times New Roman" w:eastAsia="Calibri" w:hAnsi="Times New Roman" w:cs="Times New Roman"/>
              </w:rPr>
              <w:t xml:space="preserve"> (v prípade, ak sa uskutočnilo v zmysle bodu 9.1. Jednotnej metodiky) </w:t>
            </w:r>
          </w:p>
        </w:tc>
      </w:tr>
      <w:tr w:rsidR="00612E08" w:rsidRPr="00612E08" w14:paraId="3F4E6D41" w14:textId="77777777" w:rsidTr="003D3EC2">
        <w:tblPrEx>
          <w:tblBorders>
            <w:insideH w:val="single" w:sz="4" w:space="0" w:color="FFFFFF"/>
            <w:insideV w:val="single" w:sz="4" w:space="0" w:color="FFFFFF"/>
          </w:tblBorders>
        </w:tblPrEx>
        <w:tc>
          <w:tcPr>
            <w:tcW w:w="9176" w:type="dxa"/>
            <w:shd w:val="clear" w:color="auto" w:fill="FFFFFF"/>
          </w:tcPr>
          <w:p w14:paraId="600676A3" w14:textId="77777777" w:rsidR="001B23B7" w:rsidRPr="00612E08" w:rsidRDefault="001B23B7" w:rsidP="003D3EC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12E08" w:rsidRPr="00612E08" w14:paraId="3127BFAD" w14:textId="77777777" w:rsidTr="003D3EC2">
              <w:trPr>
                <w:trHeight w:val="396"/>
              </w:trPr>
              <w:tc>
                <w:tcPr>
                  <w:tcW w:w="2552" w:type="dxa"/>
                </w:tcPr>
                <w:p w14:paraId="73023AC8" w14:textId="77777777" w:rsidR="001B23B7" w:rsidRPr="00612E08" w:rsidRDefault="00452B91" w:rsidP="003D3EC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612E08">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 xml:space="preserve">Súhlasné </w:t>
                  </w:r>
                </w:p>
              </w:tc>
              <w:tc>
                <w:tcPr>
                  <w:tcW w:w="3827" w:type="dxa"/>
                </w:tcPr>
                <w:p w14:paraId="3795F641" w14:textId="77777777" w:rsidR="001B23B7" w:rsidRPr="00612E08" w:rsidRDefault="00452B91" w:rsidP="003D3EC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612E08">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Súhlasné s  návrhom na dopracovanie</w:t>
                  </w:r>
                </w:p>
              </w:tc>
              <w:tc>
                <w:tcPr>
                  <w:tcW w:w="2534" w:type="dxa"/>
                </w:tcPr>
                <w:p w14:paraId="0F14EF29" w14:textId="77777777" w:rsidR="001B23B7" w:rsidRPr="00612E08" w:rsidRDefault="00452B91" w:rsidP="003D3EC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612E08">
                        <w:rPr>
                          <w:rFonts w:ascii="MS Gothic" w:eastAsia="MS Gothic" w:hAnsi="MS Gothic" w:cs="Times New Roman" w:hint="eastAsia"/>
                          <w:b/>
                          <w:sz w:val="20"/>
                          <w:szCs w:val="20"/>
                          <w:lang w:eastAsia="sk-SK"/>
                        </w:rPr>
                        <w:t>☐</w:t>
                      </w:r>
                    </w:sdtContent>
                  </w:sdt>
                  <w:r w:rsidR="0023360B" w:rsidRPr="00612E08">
                    <w:rPr>
                      <w:rFonts w:ascii="Times New Roman" w:eastAsia="Times New Roman" w:hAnsi="Times New Roman" w:cs="Times New Roman"/>
                      <w:b/>
                      <w:sz w:val="20"/>
                      <w:szCs w:val="20"/>
                      <w:lang w:eastAsia="sk-SK"/>
                    </w:rPr>
                    <w:t xml:space="preserve">  </w:t>
                  </w:r>
                  <w:r w:rsidR="001B23B7" w:rsidRPr="00612E08">
                    <w:rPr>
                      <w:rFonts w:ascii="Times New Roman" w:eastAsia="Times New Roman" w:hAnsi="Times New Roman" w:cs="Times New Roman"/>
                      <w:b/>
                      <w:sz w:val="20"/>
                      <w:szCs w:val="20"/>
                      <w:lang w:eastAsia="sk-SK"/>
                    </w:rPr>
                    <w:t>Nesúhlasné</w:t>
                  </w:r>
                </w:p>
              </w:tc>
            </w:tr>
          </w:tbl>
          <w:p w14:paraId="5CF12A23" w14:textId="77777777" w:rsidR="001B23B7" w:rsidRPr="00612E08" w:rsidRDefault="001B23B7" w:rsidP="003D3EC2">
            <w:pPr>
              <w:jc w:val="both"/>
              <w:rPr>
                <w:rFonts w:ascii="Times New Roman" w:eastAsia="Times New Roman" w:hAnsi="Times New Roman" w:cs="Times New Roman"/>
                <w:b/>
                <w:sz w:val="20"/>
                <w:szCs w:val="20"/>
                <w:lang w:eastAsia="sk-SK"/>
              </w:rPr>
            </w:pPr>
            <w:r w:rsidRPr="00612E08">
              <w:rPr>
                <w:rFonts w:ascii="Times New Roman" w:eastAsia="Times New Roman" w:hAnsi="Times New Roman" w:cs="Times New Roman"/>
                <w:b/>
                <w:sz w:val="20"/>
                <w:szCs w:val="20"/>
                <w:lang w:eastAsia="sk-SK"/>
              </w:rPr>
              <w:t>Uveďte pripomienky zo stanoviska Komisie z časti II. spolu s Vaším vyhodnotením:</w:t>
            </w:r>
          </w:p>
          <w:p w14:paraId="2AEA55D6" w14:textId="77777777" w:rsidR="001B23B7" w:rsidRPr="00612E08" w:rsidRDefault="001B23B7" w:rsidP="003D3EC2">
            <w:pPr>
              <w:rPr>
                <w:rFonts w:ascii="Times New Roman" w:eastAsia="Times New Roman" w:hAnsi="Times New Roman" w:cs="Times New Roman"/>
                <w:b/>
                <w:sz w:val="20"/>
                <w:szCs w:val="20"/>
                <w:lang w:eastAsia="sk-SK"/>
              </w:rPr>
            </w:pPr>
          </w:p>
          <w:p w14:paraId="7AEBB367" w14:textId="77777777" w:rsidR="001B23B7" w:rsidRPr="00612E08" w:rsidRDefault="001B23B7" w:rsidP="003D3EC2">
            <w:pPr>
              <w:rPr>
                <w:rFonts w:ascii="Times New Roman" w:eastAsia="Times New Roman" w:hAnsi="Times New Roman" w:cs="Times New Roman"/>
                <w:b/>
                <w:sz w:val="20"/>
                <w:szCs w:val="20"/>
                <w:lang w:eastAsia="sk-SK"/>
              </w:rPr>
            </w:pPr>
          </w:p>
        </w:tc>
      </w:tr>
    </w:tbl>
    <w:p w14:paraId="3EC233C0" w14:textId="77777777" w:rsidR="00125147" w:rsidRPr="00612E08" w:rsidRDefault="00125147"/>
    <w:sectPr w:rsidR="00125147" w:rsidRPr="00612E08"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E82B" w14:textId="77777777" w:rsidR="00452B91" w:rsidRDefault="00452B91" w:rsidP="001B23B7">
      <w:pPr>
        <w:spacing w:after="0" w:line="240" w:lineRule="auto"/>
      </w:pPr>
      <w:r>
        <w:separator/>
      </w:r>
    </w:p>
  </w:endnote>
  <w:endnote w:type="continuationSeparator" w:id="0">
    <w:p w14:paraId="593BB7B9" w14:textId="77777777" w:rsidR="00452B91" w:rsidRDefault="00452B91"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F5ECE9F" w14:textId="73CDDE25" w:rsidR="003D3EC2" w:rsidRPr="006045CB" w:rsidRDefault="003D3EC2"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B4964">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332990F0" w14:textId="77777777" w:rsidR="003D3EC2" w:rsidRDefault="003D3E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D067D" w14:textId="77777777" w:rsidR="00452B91" w:rsidRDefault="00452B91" w:rsidP="001B23B7">
      <w:pPr>
        <w:spacing w:after="0" w:line="240" w:lineRule="auto"/>
      </w:pPr>
      <w:r>
        <w:separator/>
      </w:r>
    </w:p>
  </w:footnote>
  <w:footnote w:type="continuationSeparator" w:id="0">
    <w:p w14:paraId="450B56AF" w14:textId="77777777" w:rsidR="00452B91" w:rsidRDefault="00452B91"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92AF" w14:textId="77777777" w:rsidR="003D3EC2" w:rsidRPr="006045CB" w:rsidRDefault="003D3EC2"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36DA2A14" w14:textId="77777777" w:rsidR="003D3EC2" w:rsidRDefault="003D3E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2D8"/>
    <w:multiLevelType w:val="hybridMultilevel"/>
    <w:tmpl w:val="3C085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C64099"/>
    <w:multiLevelType w:val="hybridMultilevel"/>
    <w:tmpl w:val="8E084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C0A690C"/>
    <w:multiLevelType w:val="hybridMultilevel"/>
    <w:tmpl w:val="8A3490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56CF"/>
    <w:rsid w:val="00043706"/>
    <w:rsid w:val="000715AF"/>
    <w:rsid w:val="00086725"/>
    <w:rsid w:val="00086757"/>
    <w:rsid w:val="00087493"/>
    <w:rsid w:val="00097069"/>
    <w:rsid w:val="000B19D2"/>
    <w:rsid w:val="000D348F"/>
    <w:rsid w:val="000D4FBC"/>
    <w:rsid w:val="000F2BE9"/>
    <w:rsid w:val="001041E7"/>
    <w:rsid w:val="00113AE4"/>
    <w:rsid w:val="00125147"/>
    <w:rsid w:val="001318E6"/>
    <w:rsid w:val="00131971"/>
    <w:rsid w:val="00156064"/>
    <w:rsid w:val="00187182"/>
    <w:rsid w:val="00197ABD"/>
    <w:rsid w:val="001B23B7"/>
    <w:rsid w:val="001E3562"/>
    <w:rsid w:val="001F5843"/>
    <w:rsid w:val="00203EE3"/>
    <w:rsid w:val="002243BB"/>
    <w:rsid w:val="00231FCA"/>
    <w:rsid w:val="0023360B"/>
    <w:rsid w:val="00243652"/>
    <w:rsid w:val="0025036E"/>
    <w:rsid w:val="0028088B"/>
    <w:rsid w:val="00285A9A"/>
    <w:rsid w:val="002A6406"/>
    <w:rsid w:val="002F3A7E"/>
    <w:rsid w:val="002F6ADB"/>
    <w:rsid w:val="003060E6"/>
    <w:rsid w:val="003145AE"/>
    <w:rsid w:val="003553ED"/>
    <w:rsid w:val="0036776C"/>
    <w:rsid w:val="0038790E"/>
    <w:rsid w:val="003A057B"/>
    <w:rsid w:val="003A1D39"/>
    <w:rsid w:val="003A381E"/>
    <w:rsid w:val="003A5E53"/>
    <w:rsid w:val="003D3EC2"/>
    <w:rsid w:val="003D4B21"/>
    <w:rsid w:val="003D7D62"/>
    <w:rsid w:val="003F1C0C"/>
    <w:rsid w:val="00405402"/>
    <w:rsid w:val="00411898"/>
    <w:rsid w:val="00421B51"/>
    <w:rsid w:val="00452B91"/>
    <w:rsid w:val="00465811"/>
    <w:rsid w:val="0047147E"/>
    <w:rsid w:val="0049476D"/>
    <w:rsid w:val="004A4383"/>
    <w:rsid w:val="004B4964"/>
    <w:rsid w:val="004B5AF3"/>
    <w:rsid w:val="004C04E2"/>
    <w:rsid w:val="004C6831"/>
    <w:rsid w:val="004C69CA"/>
    <w:rsid w:val="004E19FA"/>
    <w:rsid w:val="004E4937"/>
    <w:rsid w:val="004F2D78"/>
    <w:rsid w:val="005144B1"/>
    <w:rsid w:val="005248D3"/>
    <w:rsid w:val="00530D5C"/>
    <w:rsid w:val="00531BF6"/>
    <w:rsid w:val="00542C7C"/>
    <w:rsid w:val="00543918"/>
    <w:rsid w:val="00564B60"/>
    <w:rsid w:val="00591EC6"/>
    <w:rsid w:val="00591ED3"/>
    <w:rsid w:val="005A203A"/>
    <w:rsid w:val="005C03E2"/>
    <w:rsid w:val="005E4AE6"/>
    <w:rsid w:val="005F2125"/>
    <w:rsid w:val="006052A4"/>
    <w:rsid w:val="00612E08"/>
    <w:rsid w:val="00621471"/>
    <w:rsid w:val="00624668"/>
    <w:rsid w:val="0064362E"/>
    <w:rsid w:val="006474D1"/>
    <w:rsid w:val="00647898"/>
    <w:rsid w:val="00680096"/>
    <w:rsid w:val="00686537"/>
    <w:rsid w:val="006C006E"/>
    <w:rsid w:val="006F678E"/>
    <w:rsid w:val="006F6B62"/>
    <w:rsid w:val="00707B3E"/>
    <w:rsid w:val="00720322"/>
    <w:rsid w:val="0075197E"/>
    <w:rsid w:val="00756781"/>
    <w:rsid w:val="00761208"/>
    <w:rsid w:val="0076180C"/>
    <w:rsid w:val="00763F01"/>
    <w:rsid w:val="00772FEE"/>
    <w:rsid w:val="00774511"/>
    <w:rsid w:val="007756BE"/>
    <w:rsid w:val="007B40C1"/>
    <w:rsid w:val="007C5312"/>
    <w:rsid w:val="007D1470"/>
    <w:rsid w:val="007D6F2C"/>
    <w:rsid w:val="007F1D87"/>
    <w:rsid w:val="007F587A"/>
    <w:rsid w:val="0080042A"/>
    <w:rsid w:val="008202BD"/>
    <w:rsid w:val="008223DE"/>
    <w:rsid w:val="00823BB7"/>
    <w:rsid w:val="008416DA"/>
    <w:rsid w:val="00865E81"/>
    <w:rsid w:val="008801B5"/>
    <w:rsid w:val="00881E07"/>
    <w:rsid w:val="008A37E2"/>
    <w:rsid w:val="008B222D"/>
    <w:rsid w:val="008B483C"/>
    <w:rsid w:val="008C79B7"/>
    <w:rsid w:val="008E1060"/>
    <w:rsid w:val="0091198B"/>
    <w:rsid w:val="009216DE"/>
    <w:rsid w:val="009431E3"/>
    <w:rsid w:val="009475F5"/>
    <w:rsid w:val="009629BD"/>
    <w:rsid w:val="009717F5"/>
    <w:rsid w:val="009808A6"/>
    <w:rsid w:val="0098472E"/>
    <w:rsid w:val="00990308"/>
    <w:rsid w:val="009B4DA9"/>
    <w:rsid w:val="009C424C"/>
    <w:rsid w:val="009C6A62"/>
    <w:rsid w:val="009E09F7"/>
    <w:rsid w:val="009F4832"/>
    <w:rsid w:val="00A00B85"/>
    <w:rsid w:val="00A21E3C"/>
    <w:rsid w:val="00A340BB"/>
    <w:rsid w:val="00A3572F"/>
    <w:rsid w:val="00A60413"/>
    <w:rsid w:val="00A7788F"/>
    <w:rsid w:val="00A8698D"/>
    <w:rsid w:val="00AC30D6"/>
    <w:rsid w:val="00AD1436"/>
    <w:rsid w:val="00AF0CCA"/>
    <w:rsid w:val="00B00B6E"/>
    <w:rsid w:val="00B04893"/>
    <w:rsid w:val="00B15564"/>
    <w:rsid w:val="00B25DE9"/>
    <w:rsid w:val="00B47D84"/>
    <w:rsid w:val="00B547F5"/>
    <w:rsid w:val="00B56CFE"/>
    <w:rsid w:val="00B84F87"/>
    <w:rsid w:val="00B8685D"/>
    <w:rsid w:val="00BA1B60"/>
    <w:rsid w:val="00BA2BF4"/>
    <w:rsid w:val="00BA5AE4"/>
    <w:rsid w:val="00BB7857"/>
    <w:rsid w:val="00BC0126"/>
    <w:rsid w:val="00BD6F7D"/>
    <w:rsid w:val="00C07296"/>
    <w:rsid w:val="00C21981"/>
    <w:rsid w:val="00C26DAC"/>
    <w:rsid w:val="00C45473"/>
    <w:rsid w:val="00C830F1"/>
    <w:rsid w:val="00C83E27"/>
    <w:rsid w:val="00C84CDC"/>
    <w:rsid w:val="00C86714"/>
    <w:rsid w:val="00C94E4E"/>
    <w:rsid w:val="00CB08AE"/>
    <w:rsid w:val="00CD6E04"/>
    <w:rsid w:val="00CE6AAE"/>
    <w:rsid w:val="00CF1A25"/>
    <w:rsid w:val="00CF5796"/>
    <w:rsid w:val="00D2313B"/>
    <w:rsid w:val="00D2568E"/>
    <w:rsid w:val="00D43DEA"/>
    <w:rsid w:val="00D5044B"/>
    <w:rsid w:val="00D50F1E"/>
    <w:rsid w:val="00D53C5F"/>
    <w:rsid w:val="00D618A8"/>
    <w:rsid w:val="00D858E2"/>
    <w:rsid w:val="00D951EB"/>
    <w:rsid w:val="00DA0997"/>
    <w:rsid w:val="00DA1F31"/>
    <w:rsid w:val="00DB5DF8"/>
    <w:rsid w:val="00DC6DAF"/>
    <w:rsid w:val="00DF357C"/>
    <w:rsid w:val="00E23DDD"/>
    <w:rsid w:val="00E264FC"/>
    <w:rsid w:val="00E440B4"/>
    <w:rsid w:val="00E60A84"/>
    <w:rsid w:val="00E61F3F"/>
    <w:rsid w:val="00E919B5"/>
    <w:rsid w:val="00EA61BB"/>
    <w:rsid w:val="00EC6172"/>
    <w:rsid w:val="00ED165A"/>
    <w:rsid w:val="00ED1AC0"/>
    <w:rsid w:val="00ED5421"/>
    <w:rsid w:val="00ED71EC"/>
    <w:rsid w:val="00EE00FB"/>
    <w:rsid w:val="00F2316D"/>
    <w:rsid w:val="00F50A84"/>
    <w:rsid w:val="00F70931"/>
    <w:rsid w:val="00F76E6B"/>
    <w:rsid w:val="00F804CA"/>
    <w:rsid w:val="00F87681"/>
    <w:rsid w:val="00FA02DB"/>
    <w:rsid w:val="00FA2BE6"/>
    <w:rsid w:val="00FD3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751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rsid w:val="00D618A8"/>
    <w:pPr>
      <w:spacing w:after="0" w:line="240" w:lineRule="auto"/>
    </w:pPr>
    <w:rPr>
      <w:rFonts w:ascii="Calibri" w:hAnsi="Calibri" w:cs="Calibri"/>
      <w:lang w:eastAsia="sk-SK"/>
    </w:rPr>
  </w:style>
  <w:style w:type="paragraph" w:styleId="Odsekzoznamu">
    <w:name w:val="List Paragraph"/>
    <w:basedOn w:val="Normlny"/>
    <w:uiPriority w:val="34"/>
    <w:qFormat/>
    <w:rsid w:val="00D618A8"/>
    <w:pPr>
      <w:ind w:left="720"/>
      <w:contextualSpacing/>
    </w:pPr>
  </w:style>
  <w:style w:type="character" w:styleId="Hypertextovprepojenie">
    <w:name w:val="Hyperlink"/>
    <w:basedOn w:val="Predvolenpsmoodseku"/>
    <w:uiPriority w:val="99"/>
    <w:unhideWhenUsed/>
    <w:rsid w:val="00D858E2"/>
    <w:rPr>
      <w:color w:val="0563C1" w:themeColor="hyperlink"/>
      <w:u w:val="single"/>
    </w:rPr>
  </w:style>
  <w:style w:type="paragraph" w:customStyle="1" w:styleId="norm00e1lny">
    <w:name w:val="norm_00e1lny"/>
    <w:basedOn w:val="Normlny"/>
    <w:rsid w:val="004E4937"/>
    <w:pPr>
      <w:spacing w:after="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4E4937"/>
    <w:rPr>
      <w:rFonts w:ascii="Times New Roman" w:hAnsi="Times New Roman" w:cs="Times New Roman" w:hint="default"/>
      <w:strike w:val="0"/>
      <w:dstrike w:val="0"/>
      <w:sz w:val="20"/>
      <w:szCs w:val="20"/>
      <w:u w:val="none"/>
      <w:effect w:val="none"/>
    </w:rPr>
  </w:style>
  <w:style w:type="paragraph" w:customStyle="1" w:styleId="xxmsonormal">
    <w:name w:val="x_xmsonormal"/>
    <w:basedOn w:val="Normlny"/>
    <w:rsid w:val="00131971"/>
    <w:pPr>
      <w:spacing w:after="0" w:line="240" w:lineRule="auto"/>
    </w:pPr>
    <w:rPr>
      <w:rFonts w:ascii="Times New Roman" w:hAnsi="Times New Roman" w:cs="Times New Roman"/>
      <w:sz w:val="24"/>
      <w:szCs w:val="24"/>
      <w:lang w:eastAsia="sk-SK"/>
    </w:rPr>
  </w:style>
  <w:style w:type="paragraph" w:customStyle="1" w:styleId="xxmsolistparagraph">
    <w:name w:val="x_xmsolistparagraph"/>
    <w:basedOn w:val="Normlny"/>
    <w:rsid w:val="00131971"/>
    <w:pPr>
      <w:spacing w:after="200" w:line="276" w:lineRule="auto"/>
      <w:ind w:left="720"/>
    </w:pPr>
    <w:rPr>
      <w:rFonts w:ascii="Calibri" w:hAnsi="Calibri" w:cs="Calibri"/>
      <w:lang w:eastAsia="sk-SK"/>
    </w:rPr>
  </w:style>
  <w:style w:type="character" w:customStyle="1" w:styleId="Nevyrieenzmienka1">
    <w:name w:val="Nevyriešená zmienka1"/>
    <w:basedOn w:val="Predvolenpsmoodseku"/>
    <w:uiPriority w:val="99"/>
    <w:semiHidden/>
    <w:unhideWhenUsed/>
    <w:rsid w:val="00542C7C"/>
    <w:rPr>
      <w:color w:val="605E5C"/>
      <w:shd w:val="clear" w:color="auto" w:fill="E1DFDD"/>
    </w:rPr>
  </w:style>
  <w:style w:type="paragraph" w:styleId="Revzia">
    <w:name w:val="Revision"/>
    <w:hidden/>
    <w:uiPriority w:val="99"/>
    <w:semiHidden/>
    <w:rsid w:val="00197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tais.vicepremier.gov.sk/detail/ISVS/c7042564-1c92-4c76-a5d7-f719de8804e3/cimaster?tab=basicForm" TargetMode="External"/><Relationship Id="rId4" Type="http://schemas.openxmlformats.org/officeDocument/2006/relationships/styles" Target="styles.xml"/><Relationship Id="rId9" Type="http://schemas.openxmlformats.org/officeDocument/2006/relationships/hyperlink" Target="mailto:martina.mrazikova@vlada.gov.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87B5DE-BA09-437D-98EC-96BC845E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19826</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Tabaček Vratko</cp:lastModifiedBy>
  <cp:revision>2</cp:revision>
  <cp:lastPrinted>2023-11-14T11:54:00Z</cp:lastPrinted>
  <dcterms:created xsi:type="dcterms:W3CDTF">2024-01-03T13:19:00Z</dcterms:created>
  <dcterms:modified xsi:type="dcterms:W3CDTF">2024-01-03T13:19:00Z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