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BA70C" w14:textId="77777777" w:rsidR="004A0F42" w:rsidRPr="00D2539A" w:rsidRDefault="004A0F42" w:rsidP="004A0F42">
      <w:pPr>
        <w:jc w:val="center"/>
        <w:rPr>
          <w:b/>
        </w:rPr>
      </w:pPr>
      <w:r w:rsidRPr="00D2539A">
        <w:rPr>
          <w:b/>
        </w:rPr>
        <w:t>D</w:t>
      </w:r>
      <w:r w:rsidRPr="007B4F1F">
        <w:rPr>
          <w:b/>
        </w:rPr>
        <w:t>Ô</w:t>
      </w:r>
      <w:r>
        <w:rPr>
          <w:b/>
        </w:rPr>
        <w:t>VODOVÁ SPRÁVA</w:t>
      </w:r>
    </w:p>
    <w:p w14:paraId="4C3453AC" w14:textId="77777777" w:rsidR="004A0F42" w:rsidRPr="00D2539A" w:rsidRDefault="004A0F42" w:rsidP="004A0F42">
      <w:pPr>
        <w:pStyle w:val="AKSS"/>
        <w:jc w:val="left"/>
        <w:rPr>
          <w:rFonts w:ascii="Times New Roman" w:hAnsi="Times New Roman"/>
          <w:b/>
          <w:sz w:val="24"/>
          <w:szCs w:val="24"/>
        </w:rPr>
      </w:pPr>
    </w:p>
    <w:p w14:paraId="0E7ABEEF" w14:textId="77777777" w:rsidR="004A0F42" w:rsidRPr="00D2539A" w:rsidRDefault="004A0F42" w:rsidP="004A0F42">
      <w:pPr>
        <w:pStyle w:val="AKSS"/>
        <w:jc w:val="left"/>
        <w:rPr>
          <w:rFonts w:ascii="Times New Roman" w:hAnsi="Times New Roman"/>
          <w:sz w:val="24"/>
          <w:szCs w:val="24"/>
        </w:rPr>
      </w:pPr>
      <w:r w:rsidRPr="00D2539A">
        <w:rPr>
          <w:rFonts w:ascii="Times New Roman" w:hAnsi="Times New Roman"/>
          <w:b/>
          <w:sz w:val="24"/>
          <w:szCs w:val="24"/>
        </w:rPr>
        <w:t>A. Všeobecná časť</w:t>
      </w:r>
    </w:p>
    <w:p w14:paraId="15FB9B50" w14:textId="77777777" w:rsidR="004A0F42" w:rsidRPr="00D2539A" w:rsidRDefault="004A0F42" w:rsidP="004A0F42">
      <w:pPr>
        <w:pStyle w:val="AKSS"/>
        <w:jc w:val="left"/>
        <w:rPr>
          <w:rFonts w:ascii="Times New Roman" w:hAnsi="Times New Roman"/>
          <w:sz w:val="24"/>
          <w:szCs w:val="24"/>
        </w:rPr>
      </w:pPr>
    </w:p>
    <w:p w14:paraId="70820049" w14:textId="0043FB67" w:rsidR="004A0F42" w:rsidRDefault="004A0F42" w:rsidP="004A0F42">
      <w:pPr>
        <w:ind w:firstLine="708"/>
        <w:jc w:val="both"/>
      </w:pPr>
      <w:r w:rsidRPr="0001721B">
        <w:rPr>
          <w:bCs/>
          <w:iCs/>
        </w:rPr>
        <w:t xml:space="preserve">Návrh zákona, </w:t>
      </w:r>
      <w:r w:rsidRPr="003045F2">
        <w:rPr>
          <w:bCs/>
          <w:iCs/>
        </w:rPr>
        <w:t xml:space="preserve">ktorým sa menia a dopĺňajú niektoré zákony v súvislosti so zlepšovaním podnikateľského prostredia a znižovaním administratívnej záťaže </w:t>
      </w:r>
      <w:r>
        <w:rPr>
          <w:bCs/>
          <w:iCs/>
        </w:rPr>
        <w:t xml:space="preserve">sa </w:t>
      </w:r>
      <w:r>
        <w:t>predkladá v súlade s uznesením vlády S</w:t>
      </w:r>
      <w:r w:rsidR="0029618E">
        <w:t>lovenskej republiky</w:t>
      </w:r>
      <w:r>
        <w:t xml:space="preserve"> č. 221/2021 k návrhu Plánu obnovy a odolnosti Slovenskej republiky a s Plánom legislatívnych úloh vlády Slovenskej republiky na rok 2022.</w:t>
      </w:r>
    </w:p>
    <w:p w14:paraId="4651E183" w14:textId="77777777" w:rsidR="004A0F42" w:rsidRDefault="004A0F42" w:rsidP="004A0F42">
      <w:pPr>
        <w:ind w:firstLine="708"/>
        <w:jc w:val="both"/>
      </w:pPr>
      <w:r>
        <w:t xml:space="preserve"> </w:t>
      </w:r>
    </w:p>
    <w:p w14:paraId="4E453522" w14:textId="77777777" w:rsidR="004A0F42" w:rsidRPr="00AB7772" w:rsidRDefault="004A0F42" w:rsidP="004A0F42">
      <w:pPr>
        <w:ind w:firstLine="708"/>
        <w:jc w:val="both"/>
      </w:pPr>
      <w:r>
        <w:rPr>
          <w:shd w:val="clear" w:color="auto" w:fill="FFFFFF"/>
        </w:rPr>
        <w:t>V</w:t>
      </w:r>
      <w:r w:rsidRPr="00C32BB2">
        <w:rPr>
          <w:shd w:val="clear" w:color="auto" w:fill="FFFFFF"/>
        </w:rPr>
        <w:t>láda Slovenskej republiky sa</w:t>
      </w:r>
      <w:r>
        <w:rPr>
          <w:shd w:val="clear" w:color="auto" w:fill="FFFFFF"/>
        </w:rPr>
        <w:t xml:space="preserve"> uznesením č. 221/2021</w:t>
      </w:r>
      <w:r w:rsidRPr="00C32BB2">
        <w:rPr>
          <w:shd w:val="clear" w:color="auto" w:fill="FFFFFF"/>
        </w:rPr>
        <w:t xml:space="preserve"> zaviazala k pravidelnému prijímaniu antibyrokratických</w:t>
      </w:r>
      <w:r>
        <w:rPr>
          <w:shd w:val="clear" w:color="auto" w:fill="FFFFFF"/>
        </w:rPr>
        <w:t xml:space="preserve"> </w:t>
      </w:r>
      <w:r w:rsidRPr="00C32BB2">
        <w:rPr>
          <w:shd w:val="clear" w:color="auto" w:fill="FFFFFF"/>
        </w:rPr>
        <w:t>balíkov v podobe 100 opatrení na zlepšenie</w:t>
      </w:r>
      <w:r>
        <w:rPr>
          <w:shd w:val="clear" w:color="auto" w:fill="FFFFFF"/>
        </w:rPr>
        <w:t xml:space="preserve"> </w:t>
      </w:r>
      <w:r w:rsidRPr="00C32BB2">
        <w:rPr>
          <w:shd w:val="clear" w:color="auto" w:fill="FFFFFF"/>
        </w:rPr>
        <w:t>podnikateľského prostredia prijatých na ročnej báze.</w:t>
      </w:r>
      <w:r>
        <w:rPr>
          <w:shd w:val="clear" w:color="auto" w:fill="FFFFFF"/>
        </w:rPr>
        <w:t xml:space="preserve"> </w:t>
      </w:r>
      <w:r w:rsidRPr="00C32BB2">
        <w:rPr>
          <w:shd w:val="clear" w:color="auto" w:fill="FFFFFF"/>
        </w:rPr>
        <w:t>Záväzok pravidelného znižovania regulačnej záťaže</w:t>
      </w:r>
      <w:r>
        <w:rPr>
          <w:shd w:val="clear" w:color="auto" w:fill="FFFFFF"/>
        </w:rPr>
        <w:t xml:space="preserve"> podnikateľov v </w:t>
      </w:r>
      <w:r w:rsidRPr="00C32BB2">
        <w:rPr>
          <w:shd w:val="clear" w:color="auto" w:fill="FFFFFF"/>
        </w:rPr>
        <w:t>právnych predpisoch Slovenskej republiky</w:t>
      </w:r>
      <w:r>
        <w:rPr>
          <w:shd w:val="clear" w:color="auto" w:fill="FFFFFF"/>
        </w:rPr>
        <w:t xml:space="preserve"> </w:t>
      </w:r>
      <w:r w:rsidRPr="00C32BB2">
        <w:rPr>
          <w:shd w:val="clear" w:color="auto" w:fill="FFFFFF"/>
        </w:rPr>
        <w:t>vyplýva zároveň aj z</w:t>
      </w:r>
      <w:r>
        <w:rPr>
          <w:shd w:val="clear" w:color="auto" w:fill="FFFFFF"/>
        </w:rPr>
        <w:t xml:space="preserve">o </w:t>
      </w:r>
      <w:r>
        <w:t>Stratégie</w:t>
      </w:r>
      <w:r w:rsidRPr="00DF53BB">
        <w:t xml:space="preserve"> lepšej regulácie</w:t>
      </w:r>
      <w:r>
        <w:rPr>
          <w:b/>
        </w:rPr>
        <w:t xml:space="preserve"> – </w:t>
      </w:r>
      <w:r w:rsidRPr="00D06B84">
        <w:t>RIA 2020</w:t>
      </w:r>
      <w:r w:rsidRPr="00C32BB2">
        <w:rPr>
          <w:shd w:val="clear" w:color="auto" w:fill="FFFFFF"/>
        </w:rPr>
        <w:t>. Z tohto dôvodu Ministerstvo hospodárstva</w:t>
      </w:r>
      <w:r>
        <w:rPr>
          <w:shd w:val="clear" w:color="auto" w:fill="FFFFFF"/>
        </w:rPr>
        <w:t xml:space="preserve"> </w:t>
      </w:r>
      <w:r w:rsidRPr="00C32BB2">
        <w:rPr>
          <w:shd w:val="clear" w:color="auto" w:fill="FFFFFF"/>
        </w:rPr>
        <w:t>Slovenskej republiky</w:t>
      </w:r>
      <w:r>
        <w:rPr>
          <w:shd w:val="clear" w:color="auto" w:fill="FFFFFF"/>
        </w:rPr>
        <w:t xml:space="preserve"> (ďalej len „MH SR“)</w:t>
      </w:r>
      <w:r w:rsidRPr="00C32BB2">
        <w:rPr>
          <w:shd w:val="clear" w:color="auto" w:fill="FFFFFF"/>
        </w:rPr>
        <w:t xml:space="preserve"> vyzvalo verejnosť, aby využila</w:t>
      </w:r>
      <w:r>
        <w:rPr>
          <w:shd w:val="clear" w:color="auto" w:fill="FFFFFF"/>
        </w:rPr>
        <w:t xml:space="preserve"> </w:t>
      </w:r>
      <w:r w:rsidRPr="00C32BB2">
        <w:rPr>
          <w:shd w:val="clear" w:color="auto" w:fill="FFFFFF"/>
        </w:rPr>
        <w:t>možnosť na zasielanie podnetov na zlepšenie</w:t>
      </w:r>
      <w:r>
        <w:rPr>
          <w:shd w:val="clear" w:color="auto" w:fill="FFFFFF"/>
        </w:rPr>
        <w:t xml:space="preserve"> </w:t>
      </w:r>
      <w:r w:rsidRPr="00C32BB2">
        <w:rPr>
          <w:shd w:val="clear" w:color="auto" w:fill="FFFFFF"/>
        </w:rPr>
        <w:t>podnikateľského prostredia, ktoré sú podkladom pre tvorbu</w:t>
      </w:r>
      <w:r>
        <w:rPr>
          <w:shd w:val="clear" w:color="auto" w:fill="FFFFFF"/>
        </w:rPr>
        <w:t xml:space="preserve"> a</w:t>
      </w:r>
      <w:r w:rsidRPr="00C32BB2">
        <w:rPr>
          <w:shd w:val="clear" w:color="auto" w:fill="FFFFFF"/>
        </w:rPr>
        <w:t>ntibyrokratického balíka.</w:t>
      </w:r>
    </w:p>
    <w:p w14:paraId="50142B53" w14:textId="77777777" w:rsidR="004A0F42" w:rsidRDefault="004A0F42" w:rsidP="004A0F42">
      <w:pPr>
        <w:jc w:val="both"/>
        <w:rPr>
          <w:shd w:val="clear" w:color="auto" w:fill="FFFFFF"/>
        </w:rPr>
      </w:pPr>
    </w:p>
    <w:p w14:paraId="30CEDE0E" w14:textId="77777777" w:rsidR="004A0F42" w:rsidRDefault="004A0F42" w:rsidP="004A0F42">
      <w:pPr>
        <w:ind w:firstLine="708"/>
        <w:jc w:val="both"/>
        <w:rPr>
          <w:shd w:val="clear" w:color="auto" w:fill="FFFFFF"/>
        </w:rPr>
      </w:pPr>
      <w:r w:rsidRPr="00C32BB2">
        <w:rPr>
          <w:shd w:val="clear" w:color="auto" w:fill="FFFFFF"/>
        </w:rPr>
        <w:t>Účelom návrhu zákona je zvýšiť</w:t>
      </w:r>
      <w:r>
        <w:rPr>
          <w:shd w:val="clear" w:color="auto" w:fill="FFFFFF"/>
        </w:rPr>
        <w:t xml:space="preserve"> </w:t>
      </w:r>
      <w:r w:rsidRPr="00C32BB2">
        <w:rPr>
          <w:shd w:val="clear" w:color="auto" w:fill="FFFFFF"/>
        </w:rPr>
        <w:t>motiváciu k začatiu a rozvoju podnikania v</w:t>
      </w:r>
      <w:r>
        <w:rPr>
          <w:shd w:val="clear" w:color="auto" w:fill="FFFFFF"/>
        </w:rPr>
        <w:t> </w:t>
      </w:r>
      <w:r w:rsidRPr="00C32BB2">
        <w:rPr>
          <w:shd w:val="clear" w:color="auto" w:fill="FFFFFF"/>
        </w:rPr>
        <w:t>Slovenskej</w:t>
      </w:r>
      <w:r>
        <w:rPr>
          <w:shd w:val="clear" w:color="auto" w:fill="FFFFFF"/>
        </w:rPr>
        <w:t xml:space="preserve"> </w:t>
      </w:r>
      <w:r w:rsidRPr="00C32BB2">
        <w:rPr>
          <w:shd w:val="clear" w:color="auto" w:fill="FFFFFF"/>
        </w:rPr>
        <w:t>republike, poskytnúť konkurenčnú výhodu v porovnaní s</w:t>
      </w:r>
      <w:r>
        <w:rPr>
          <w:shd w:val="clear" w:color="auto" w:fill="FFFFFF"/>
        </w:rPr>
        <w:t xml:space="preserve"> </w:t>
      </w:r>
      <w:r w:rsidRPr="00C32BB2">
        <w:rPr>
          <w:shd w:val="clear" w:color="auto" w:fill="FFFFFF"/>
        </w:rPr>
        <w:t>okolitými krajinami a v konečnom dôsledku zlepšiť</w:t>
      </w:r>
      <w:r>
        <w:rPr>
          <w:shd w:val="clear" w:color="auto" w:fill="FFFFFF"/>
        </w:rPr>
        <w:t xml:space="preserve"> kvalitu</w:t>
      </w:r>
      <w:r w:rsidRPr="00C32BB2">
        <w:rPr>
          <w:shd w:val="clear" w:color="auto" w:fill="FFFFFF"/>
        </w:rPr>
        <w:t xml:space="preserve"> podnikateľského prostredia</w:t>
      </w:r>
      <w:r>
        <w:rPr>
          <w:shd w:val="clear" w:color="auto" w:fill="FFFFFF"/>
        </w:rPr>
        <w:t xml:space="preserve"> a znížiť jeho administratívnu záťaž. Zároveň je cieľom návrhu zákona plnenie míľnika z Plánu obnovy a odolnosti Slovenskej republiky. </w:t>
      </w:r>
    </w:p>
    <w:p w14:paraId="0B297CD5" w14:textId="77777777" w:rsidR="004A0F42" w:rsidRDefault="004A0F42" w:rsidP="004A0F42">
      <w:pPr>
        <w:jc w:val="both"/>
        <w:rPr>
          <w:shd w:val="clear" w:color="auto" w:fill="FFFFFF"/>
        </w:rPr>
      </w:pPr>
    </w:p>
    <w:p w14:paraId="51A69E44" w14:textId="77777777" w:rsidR="004A0F42" w:rsidRDefault="004A0F42" w:rsidP="004A0F42">
      <w:pPr>
        <w:ind w:firstLine="708"/>
        <w:jc w:val="both"/>
        <w:rPr>
          <w:shd w:val="clear" w:color="auto" w:fill="FFFFFF"/>
        </w:rPr>
      </w:pPr>
      <w:r>
        <w:rPr>
          <w:shd w:val="clear" w:color="auto" w:fill="FFFFFF"/>
        </w:rPr>
        <w:t>MH SR</w:t>
      </w:r>
      <w:r w:rsidRPr="00D2539A">
        <w:rPr>
          <w:shd w:val="clear" w:color="auto" w:fill="FFFFFF"/>
        </w:rPr>
        <w:t xml:space="preserve"> vyzvalo verejnosť na zasielanie podnetov na zlepšenie podnikateľského prostredia, pričom na základe podnetov dotknutej podnikateľskej obce po ich dôkladnej analýze, rokovaní s odborníkmi, zástupcami podnikateľov</w:t>
      </w:r>
      <w:r>
        <w:rPr>
          <w:shd w:val="clear" w:color="auto" w:fill="FFFFFF"/>
        </w:rPr>
        <w:t>,</w:t>
      </w:r>
      <w:r w:rsidRPr="00D2539A">
        <w:rPr>
          <w:shd w:val="clear" w:color="auto" w:fill="FFFFFF"/>
        </w:rPr>
        <w:t xml:space="preserve"> ako aj samotnými gestormi regulácie, vybralo opatrenia spočívajúce vo vytvorení priaznivejšieho podnikateľského prostredia, bez významných vplyvov na rozpočet verejnej správy. Väčšina zmien spočíva v úprave takých povinností podnikateľov, ktoré zakladajú neúmerné administratívne či nepriame finančn</w:t>
      </w:r>
      <w:r>
        <w:rPr>
          <w:shd w:val="clear" w:color="auto" w:fill="FFFFFF"/>
        </w:rPr>
        <w:t xml:space="preserve">é náklady, či v elektronizácií procesov, ktoré prispievajú k vyššej flexibilite a efektívnosti riešenia situácií, s ktorými sa podnikateľské subjekty stretávajú.  </w:t>
      </w:r>
    </w:p>
    <w:p w14:paraId="00127AF6" w14:textId="77777777" w:rsidR="004A0F42" w:rsidRPr="00704E64" w:rsidRDefault="004A0F42" w:rsidP="004A0F42">
      <w:pPr>
        <w:jc w:val="both"/>
        <w:rPr>
          <w:shd w:val="clear" w:color="auto" w:fill="FFFFFF"/>
        </w:rPr>
      </w:pPr>
    </w:p>
    <w:p w14:paraId="6003E431" w14:textId="174099FF" w:rsidR="004A0F42" w:rsidRPr="0071336F" w:rsidRDefault="004A0F42" w:rsidP="004A0F42">
      <w:pPr>
        <w:pStyle w:val="Zkladntext1"/>
        <w:tabs>
          <w:tab w:val="left" w:pos="360"/>
        </w:tabs>
        <w:jc w:val="both"/>
        <w:rPr>
          <w:shd w:val="clear" w:color="auto" w:fill="FFFFFF"/>
        </w:rPr>
      </w:pPr>
      <w:r>
        <w:rPr>
          <w:shd w:val="clear" w:color="auto" w:fill="FFFFFF"/>
        </w:rPr>
        <w:tab/>
      </w:r>
      <w:r>
        <w:rPr>
          <w:shd w:val="clear" w:color="auto" w:fill="FFFFFF"/>
        </w:rPr>
        <w:tab/>
        <w:t xml:space="preserve">Súčasťou návrhu zákona je preto z oblasti vecnej pôsobnosti </w:t>
      </w:r>
      <w:r w:rsidRPr="002C410F">
        <w:rPr>
          <w:b/>
          <w:shd w:val="clear" w:color="auto" w:fill="FFFFFF"/>
        </w:rPr>
        <w:t>Ministerstva hospodárstva S</w:t>
      </w:r>
      <w:r>
        <w:rPr>
          <w:b/>
          <w:shd w:val="clear" w:color="auto" w:fill="FFFFFF"/>
        </w:rPr>
        <w:t>lovenskej republiky</w:t>
      </w:r>
      <w:r>
        <w:rPr>
          <w:shd w:val="clear" w:color="auto" w:fill="FFFFFF"/>
        </w:rPr>
        <w:t xml:space="preserve"> </w:t>
      </w:r>
      <w:r w:rsidRPr="00704E64">
        <w:rPr>
          <w:shd w:val="clear" w:color="auto" w:fill="FFFFFF"/>
        </w:rPr>
        <w:t>napríklad</w:t>
      </w:r>
      <w:r>
        <w:rPr>
          <w:shd w:val="clear" w:color="auto" w:fill="FFFFFF"/>
        </w:rPr>
        <w:t xml:space="preserve"> </w:t>
      </w:r>
      <w:r>
        <w:t>zmiernenie limitu</w:t>
      </w:r>
      <w:r w:rsidRPr="00D9561A">
        <w:t xml:space="preserve"> počtu držiteľov povolenia</w:t>
      </w:r>
      <w:r>
        <w:t xml:space="preserve"> na podnikanie v energetike, pre ktorých</w:t>
      </w:r>
      <w:r w:rsidRPr="00D9561A">
        <w:t xml:space="preserve"> môže odborne spôsobilá osoba vykonávať funkciu zodpovedného zástupcu</w:t>
      </w:r>
      <w:r w:rsidR="00C05744">
        <w:t xml:space="preserve"> (z pôvodne 1 držiteľa na 3)</w:t>
      </w:r>
      <w:r>
        <w:t xml:space="preserve">. </w:t>
      </w:r>
      <w:r>
        <w:rPr>
          <w:shd w:val="clear" w:color="auto" w:fill="FFFFFF"/>
        </w:rPr>
        <w:t xml:space="preserve">Ďalej sa navrhuje právna úprava, ktorá odbremení </w:t>
      </w:r>
      <w:r w:rsidRPr="001E2BC2">
        <w:rPr>
          <w:rStyle w:val="Zstupntext"/>
          <w:color w:val="000000"/>
        </w:rPr>
        <w:t>obchodníkov, ktorí obchodujú výlučne so</w:t>
      </w:r>
      <w:r>
        <w:rPr>
          <w:rStyle w:val="Zstupntext"/>
          <w:color w:val="000000"/>
        </w:rPr>
        <w:t> </w:t>
      </w:r>
      <w:r w:rsidRPr="001E2BC2">
        <w:rPr>
          <w:rStyle w:val="Zstupntext"/>
          <w:color w:val="000000"/>
        </w:rPr>
        <w:t>strieborným tovarom,</w:t>
      </w:r>
      <w:r>
        <w:rPr>
          <w:rStyle w:val="Zstupntext"/>
          <w:color w:val="000000"/>
        </w:rPr>
        <w:t xml:space="preserve"> pretože sa vypúšťa ich povinnosť disponovať určeným meradlom. Tým sa znížia finančné a administratívne náklady týchto obchodníkov. </w:t>
      </w:r>
      <w:r>
        <w:rPr>
          <w:shd w:val="clear" w:color="auto" w:fill="FFFFFF"/>
        </w:rPr>
        <w:t xml:space="preserve">V oblasti vecnej pôsobnosti </w:t>
      </w:r>
      <w:r w:rsidRPr="00FB4936">
        <w:rPr>
          <w:b/>
          <w:shd w:val="clear" w:color="auto" w:fill="FFFFFF"/>
        </w:rPr>
        <w:t>Úrad</w:t>
      </w:r>
      <w:r>
        <w:rPr>
          <w:b/>
          <w:shd w:val="clear" w:color="auto" w:fill="FFFFFF"/>
        </w:rPr>
        <w:t>u</w:t>
      </w:r>
      <w:r w:rsidRPr="00FB4936">
        <w:rPr>
          <w:b/>
          <w:shd w:val="clear" w:color="auto" w:fill="FFFFFF"/>
        </w:rPr>
        <w:t xml:space="preserve"> na ochranu osobných údajov</w:t>
      </w:r>
      <w:r>
        <w:rPr>
          <w:shd w:val="clear" w:color="auto" w:fill="FFFFFF"/>
        </w:rPr>
        <w:t xml:space="preserve"> </w:t>
      </w:r>
      <w:r>
        <w:rPr>
          <w:b/>
          <w:shd w:val="clear" w:color="auto" w:fill="FFFFFF"/>
        </w:rPr>
        <w:t>Slovenskej republiky</w:t>
      </w:r>
      <w:r>
        <w:rPr>
          <w:shd w:val="clear" w:color="auto" w:fill="FFFFFF"/>
        </w:rPr>
        <w:t xml:space="preserve"> sa  návrhom pristupuje napríklad k vyňatiu zosnulých osôb z pôsobnosti zákona č. 18/2018 Z. </w:t>
      </w:r>
      <w:r w:rsidRPr="008D0D28">
        <w:t>z. o ochrane osobných údajov a o z</w:t>
      </w:r>
      <w:r>
        <w:t>mene a doplnení zákonov v znení neskorších predpisov.</w:t>
      </w:r>
    </w:p>
    <w:p w14:paraId="105607D1" w14:textId="77777777" w:rsidR="004A0F42" w:rsidRDefault="004A0F42" w:rsidP="004A0F42">
      <w:pPr>
        <w:ind w:firstLine="708"/>
        <w:jc w:val="both"/>
        <w:rPr>
          <w:bCs/>
        </w:rPr>
      </w:pPr>
    </w:p>
    <w:p w14:paraId="4F76A023" w14:textId="073C4CB4" w:rsidR="004A0F42" w:rsidRPr="00E773CA" w:rsidRDefault="004A0F42" w:rsidP="004A0F42">
      <w:pPr>
        <w:ind w:firstLine="708"/>
        <w:jc w:val="both"/>
      </w:pPr>
      <w:r>
        <w:t xml:space="preserve">Návrh zákona bude </w:t>
      </w:r>
      <w:r w:rsidRPr="00747205">
        <w:t xml:space="preserve">mať </w:t>
      </w:r>
      <w:r>
        <w:t xml:space="preserve">pozitívny vplyv na </w:t>
      </w:r>
      <w:r w:rsidR="00BB16B9">
        <w:t xml:space="preserve">podnikateľské prostredie </w:t>
      </w:r>
      <w:r>
        <w:t xml:space="preserve">a pozitívny vplyv </w:t>
      </w:r>
      <w:r w:rsidRPr="00747205">
        <w:t>na služby verejnej sp</w:t>
      </w:r>
      <w:r w:rsidR="00BB16B9">
        <w:t xml:space="preserve">rávy pre občana. Návrh zákona </w:t>
      </w:r>
      <w:r w:rsidRPr="00747205">
        <w:t xml:space="preserve">bude mať </w:t>
      </w:r>
      <w:r w:rsidR="00BB16B9">
        <w:t xml:space="preserve">negatívne sociálne vplyvy a negatívny </w:t>
      </w:r>
      <w:r>
        <w:t xml:space="preserve">vplyv na rozpočet </w:t>
      </w:r>
      <w:r w:rsidR="00BB16B9">
        <w:t>verejnej správy. Zároveň návrh zákona nemá vplyv</w:t>
      </w:r>
      <w:r w:rsidRPr="00747205">
        <w:t xml:space="preserve"> na</w:t>
      </w:r>
      <w:r>
        <w:t xml:space="preserve"> informatizáciu spoločnosti, na</w:t>
      </w:r>
      <w:r w:rsidRPr="00747205">
        <w:t xml:space="preserve"> životné prostredie </w:t>
      </w:r>
      <w:r>
        <w:t xml:space="preserve">a ani </w:t>
      </w:r>
      <w:r w:rsidRPr="00747205">
        <w:t xml:space="preserve">vplyv na </w:t>
      </w:r>
      <w:r w:rsidRPr="00E773CA">
        <w:t>manželstvo, rodičovstvo a</w:t>
      </w:r>
      <w:r w:rsidR="00BB16B9">
        <w:t> </w:t>
      </w:r>
      <w:r w:rsidRPr="00E773CA">
        <w:t>rodinu.</w:t>
      </w:r>
    </w:p>
    <w:p w14:paraId="14EA35EF" w14:textId="77777777" w:rsidR="004A0F42" w:rsidRPr="00F96376" w:rsidRDefault="004A0F42" w:rsidP="004A0F42">
      <w:pPr>
        <w:autoSpaceDE w:val="0"/>
        <w:autoSpaceDN w:val="0"/>
        <w:adjustRightInd w:val="0"/>
        <w:jc w:val="both"/>
        <w:rPr>
          <w:bCs/>
        </w:rPr>
      </w:pPr>
    </w:p>
    <w:p w14:paraId="7823D5C8" w14:textId="6ABB382A" w:rsidR="004A0F42" w:rsidRPr="00F96376" w:rsidRDefault="004A0F42" w:rsidP="004A0F42">
      <w:pPr>
        <w:autoSpaceDE w:val="0"/>
        <w:autoSpaceDN w:val="0"/>
        <w:adjustRightInd w:val="0"/>
        <w:ind w:firstLine="708"/>
        <w:jc w:val="both"/>
        <w:rPr>
          <w:bCs/>
        </w:rPr>
      </w:pPr>
      <w:r w:rsidRPr="00F96376">
        <w:rPr>
          <w:bCs/>
        </w:rPr>
        <w:lastRenderedPageBreak/>
        <w:t>Návrh zákona je v súlade s Ústavou Slovenskej republiky, s ústavnými zákonmi a</w:t>
      </w:r>
      <w:r w:rsidR="007D4B0D">
        <w:rPr>
          <w:bCs/>
        </w:rPr>
        <w:t> </w:t>
      </w:r>
      <w:r w:rsidRPr="00F96376">
        <w:rPr>
          <w:bCs/>
        </w:rPr>
        <w:t>nálezmi Ústavného súdu Slovenskej republiky, so zákonmi a ostatnými všeobecne záväznými právnymi predpismi platnými v Slovenskej republike, s medzinárodnými zmluvami, ktorými je Slovenská republika viazaná, ako aj s právom Európskej únie.</w:t>
      </w:r>
    </w:p>
    <w:p w14:paraId="11CD5032" w14:textId="77777777" w:rsidR="004A0F42" w:rsidRPr="00F96376" w:rsidRDefault="004A0F42" w:rsidP="004A0F42"/>
    <w:p w14:paraId="0C8A4F6E" w14:textId="24609C09" w:rsidR="004A0F42" w:rsidRDefault="004A0F42" w:rsidP="004A0F42">
      <w:pPr>
        <w:ind w:firstLine="708"/>
        <w:rPr>
          <w:shd w:val="clear" w:color="auto" w:fill="FFFFFF"/>
        </w:rPr>
      </w:pPr>
    </w:p>
    <w:p w14:paraId="7BC6CDAE" w14:textId="77777777" w:rsidR="004A0F42" w:rsidRDefault="004A0F42">
      <w:pPr>
        <w:rPr>
          <w:shd w:val="clear" w:color="auto" w:fill="FFFFFF"/>
        </w:rPr>
      </w:pPr>
      <w:r>
        <w:rPr>
          <w:shd w:val="clear" w:color="auto" w:fill="FFFFFF"/>
        </w:rPr>
        <w:br w:type="page"/>
      </w:r>
    </w:p>
    <w:p w14:paraId="2C428234" w14:textId="77777777" w:rsidR="00A01FEE" w:rsidRPr="00D2539A" w:rsidRDefault="00A01FEE" w:rsidP="00A01FEE">
      <w:pPr>
        <w:jc w:val="center"/>
        <w:rPr>
          <w:b/>
        </w:rPr>
      </w:pPr>
      <w:r w:rsidRPr="00D2539A">
        <w:rPr>
          <w:b/>
        </w:rPr>
        <w:lastRenderedPageBreak/>
        <w:t>D</w:t>
      </w:r>
      <w:r w:rsidRPr="007B4F1F">
        <w:rPr>
          <w:b/>
        </w:rPr>
        <w:t>Ô</w:t>
      </w:r>
      <w:r>
        <w:rPr>
          <w:b/>
        </w:rPr>
        <w:t>VODOVÁ SPRÁVA</w:t>
      </w:r>
    </w:p>
    <w:p w14:paraId="0E89C4BC" w14:textId="77777777" w:rsidR="00A01FEE" w:rsidRDefault="00A01FEE" w:rsidP="00A01FEE">
      <w:pPr>
        <w:pStyle w:val="AKSS"/>
        <w:spacing w:line="240" w:lineRule="auto"/>
        <w:ind w:firstLine="708"/>
        <w:rPr>
          <w:rFonts w:ascii="Times New Roman" w:hAnsi="Times New Roman"/>
          <w:b/>
          <w:sz w:val="24"/>
          <w:szCs w:val="24"/>
        </w:rPr>
      </w:pPr>
    </w:p>
    <w:p w14:paraId="564D0A7B" w14:textId="77777777" w:rsidR="00A01FEE" w:rsidRPr="00E05B3E" w:rsidRDefault="00A01FEE" w:rsidP="00A01FEE">
      <w:pPr>
        <w:pStyle w:val="AKSS"/>
        <w:spacing w:line="240" w:lineRule="auto"/>
        <w:ind w:firstLine="708"/>
        <w:rPr>
          <w:rFonts w:ascii="Times New Roman" w:hAnsi="Times New Roman"/>
          <w:b/>
          <w:sz w:val="24"/>
          <w:szCs w:val="24"/>
        </w:rPr>
      </w:pPr>
      <w:r w:rsidRPr="00E05B3E">
        <w:rPr>
          <w:rFonts w:ascii="Times New Roman" w:hAnsi="Times New Roman"/>
          <w:b/>
          <w:sz w:val="24"/>
          <w:szCs w:val="24"/>
        </w:rPr>
        <w:t>B. Osobitná časť</w:t>
      </w:r>
    </w:p>
    <w:p w14:paraId="6497F4A3" w14:textId="77777777" w:rsidR="00A01FEE" w:rsidRPr="00E05B3E" w:rsidRDefault="00A01FEE" w:rsidP="00A01FEE">
      <w:pPr>
        <w:pStyle w:val="AKSS"/>
        <w:spacing w:line="240" w:lineRule="auto"/>
        <w:ind w:left="720"/>
        <w:rPr>
          <w:rFonts w:ascii="Times New Roman" w:hAnsi="Times New Roman"/>
          <w:sz w:val="24"/>
          <w:szCs w:val="24"/>
        </w:rPr>
      </w:pPr>
    </w:p>
    <w:p w14:paraId="3099F8F3" w14:textId="326828FB" w:rsidR="00A01FEE" w:rsidRPr="008D5511" w:rsidRDefault="007341AB" w:rsidP="00A01FEE">
      <w:pPr>
        <w:tabs>
          <w:tab w:val="left" w:pos="426"/>
        </w:tabs>
        <w:jc w:val="both"/>
        <w:rPr>
          <w:b/>
          <w:bCs/>
        </w:rPr>
      </w:pPr>
      <w:r>
        <w:rPr>
          <w:b/>
          <w:bCs/>
        </w:rPr>
        <w:tab/>
      </w:r>
      <w:r>
        <w:rPr>
          <w:b/>
          <w:bCs/>
        </w:rPr>
        <w:tab/>
        <w:t>K čl. I</w:t>
      </w:r>
      <w:r w:rsidR="00A01FEE">
        <w:rPr>
          <w:b/>
          <w:bCs/>
        </w:rPr>
        <w:t xml:space="preserve"> </w:t>
      </w:r>
    </w:p>
    <w:p w14:paraId="1DF05620" w14:textId="77777777" w:rsidR="00A01FEE" w:rsidRDefault="00A01FEE" w:rsidP="00A01FEE">
      <w:pPr>
        <w:jc w:val="both"/>
        <w:outlineLvl w:val="0"/>
      </w:pPr>
    </w:p>
    <w:p w14:paraId="2824C6EB" w14:textId="54F1D0BD" w:rsidR="00A01FEE" w:rsidRDefault="00A01FEE" w:rsidP="00A01FEE">
      <w:pPr>
        <w:ind w:firstLine="708"/>
        <w:jc w:val="both"/>
        <w:outlineLvl w:val="0"/>
      </w:pPr>
      <w:r w:rsidRPr="00246EB9">
        <w:t xml:space="preserve">V čl. </w:t>
      </w:r>
      <w:r>
        <w:t xml:space="preserve">I </w:t>
      </w:r>
      <w:r w:rsidRPr="00246EB9">
        <w:t xml:space="preserve">sa </w:t>
      </w:r>
      <w:r w:rsidR="00C20A5D">
        <w:t>navrhuje novelizácia</w:t>
      </w:r>
      <w:r>
        <w:t xml:space="preserve"> z</w:t>
      </w:r>
      <w:r w:rsidRPr="00D9561A">
        <w:t>ákon</w:t>
      </w:r>
      <w:r>
        <w:t>a</w:t>
      </w:r>
      <w:r w:rsidRPr="00D9561A">
        <w:t xml:space="preserve"> č. 251/2012 Z. z. o energetike a o zmene a doplnení niektorých zákonov v znení </w:t>
      </w:r>
      <w:r>
        <w:t>neskorších predpisov (ďalej len ako „zákon o energetike“).</w:t>
      </w:r>
    </w:p>
    <w:p w14:paraId="25EFEF2D" w14:textId="77777777" w:rsidR="00A01FEE" w:rsidRDefault="00A01FEE" w:rsidP="00A01FEE">
      <w:pPr>
        <w:ind w:firstLine="708"/>
        <w:jc w:val="both"/>
        <w:outlineLvl w:val="0"/>
      </w:pPr>
    </w:p>
    <w:p w14:paraId="00B767F8" w14:textId="77777777" w:rsidR="00A01FEE" w:rsidRDefault="00A01FEE" w:rsidP="00A01FEE">
      <w:pPr>
        <w:ind w:firstLine="708"/>
      </w:pPr>
      <w:r>
        <w:rPr>
          <w:b/>
          <w:bCs/>
        </w:rPr>
        <w:t>K bodu 1</w:t>
      </w:r>
    </w:p>
    <w:p w14:paraId="171C47AC" w14:textId="77777777" w:rsidR="00A01FEE" w:rsidRDefault="00A01FEE" w:rsidP="00A01FEE">
      <w:pPr>
        <w:ind w:firstLine="708"/>
        <w:jc w:val="both"/>
        <w:outlineLvl w:val="0"/>
      </w:pPr>
    </w:p>
    <w:p w14:paraId="32F65C44" w14:textId="77777777" w:rsidR="00A01FEE" w:rsidRDefault="00A01FEE" w:rsidP="00A01FEE">
      <w:pPr>
        <w:ind w:firstLine="708"/>
        <w:jc w:val="both"/>
        <w:outlineLvl w:val="0"/>
      </w:pPr>
      <w:r w:rsidRPr="00D9561A">
        <w:t>Navrhovaná</w:t>
      </w:r>
      <w:r>
        <w:t xml:space="preserve"> zmena právnej úpravy zmierňuje</w:t>
      </w:r>
      <w:r w:rsidRPr="00D9561A">
        <w:t xml:space="preserve"> limitáciu počtu držiteľov povolenia</w:t>
      </w:r>
      <w:r>
        <w:t xml:space="preserve"> na podnikanie v energetike (ďalej len ako „držiteľ povolenia“), pre ktorých</w:t>
      </w:r>
      <w:r w:rsidRPr="00D9561A">
        <w:t xml:space="preserve"> môže odborne spôsobilá osoba vykonávať funkciu zodpovedného zástupcu. </w:t>
      </w:r>
      <w:r>
        <w:t xml:space="preserve">V zmysle navrhovanej právnej úpravy môže zodpovedný zástupca vykonávať túto funkciu pre troch držiteľov povolenia. </w:t>
      </w:r>
      <w:r w:rsidRPr="00D9561A">
        <w:t>Navrhovanou zmenou sa zjednoduší prístup k získaniu povolenia na podnikanie v energetike, čím sa podporí záujem subjektov o prístup na tento trh a hospodárska súťaž v tomto sektore ako taká. Zákon v súčasnosti vyžaduje ako podmienku pre získanie povolenia na podnikanie v energetike (v prípade právnickej osoby) určenie osoby zodpovedného zástupu. Zodpovedný zástupca je fyzická osoba, ktorá zodpovedá za odborné vykonávanie po</w:t>
      </w:r>
      <w:r>
        <w:t>volenej činnosti podľa zákona o energetike</w:t>
      </w:r>
      <w:r w:rsidRPr="00D9561A">
        <w:t>. Zodpovedný zástupca musí mať odbornú spôsobilosť na vykonávanie povolenej činnosti preukázanú vydaním osvedčenia o odbornej spôsobilosti (na získanie ktorého je potrebné preukázanie vzdelania a príslušnej praxe a zloženie odbornej skúšky pred odbornou komisiou Ministerstva hospodárstva Slovenskej republiky). Právna úprava aktuálne obmedzuje počet subjektov (držiteľov povolenia), pre ktoré môže konkrétna fyzická osoba vykonávať funkciu zodpovedného z</w:t>
      </w:r>
      <w:r>
        <w:t>ástupcu. Zákon o energetike</w:t>
      </w:r>
      <w:r w:rsidRPr="00D9561A">
        <w:t xml:space="preserve"> výslovne stanovuje, že funkciu zodpovedného zástupcu možno vykonávať len pre jedného držiteľa povolenia. Splnenie podmienky existencie odborne spôsobilej osoby zodpovedného zástupcu pritom musí držiteľ povolenia mať splnenú kontinuálne, po celú dobu vykonávania povolenej činnosti. </w:t>
      </w:r>
      <w:r>
        <w:t>A</w:t>
      </w:r>
      <w:r w:rsidRPr="00D9561A">
        <w:t>k nastanú zmeny (t. j. zodpovedný zástupca prestane vykonávať funkciu na ktorú bol ustanovený), je držiteľ povolenia do 60 dní povinný ustanoviť nového zodpovedného zástupcu. Každá právnická osoba, ktorá má záujem vykonávať regulovanú činnosť (vrátane výrobcov elektriny z obnoviteľných zdrojov), si tak musí zabezpečiť odborne spôsobilú osobu zodpovedného zástupcu. Počet odborne spôsobilých osôb, ktoré môžu vykonávať funkciu zodpovedného zástupcu je však limitovaný ich aktuálnym počtom na trhu.</w:t>
      </w:r>
      <w:r>
        <w:t xml:space="preserve"> Zavedením možnosti vykonávať funkciu zodpovedného zástupcu až pre troch držiteľov povolenia sa umožní subjektom flexibilnejšie reagovať na zmeny súvisiace s povinnosťou mať zodpovedného zástupcu. </w:t>
      </w:r>
    </w:p>
    <w:p w14:paraId="303E6652" w14:textId="77777777" w:rsidR="00A01FEE" w:rsidRDefault="00A01FEE" w:rsidP="00A01FEE">
      <w:pPr>
        <w:tabs>
          <w:tab w:val="left" w:pos="426"/>
        </w:tabs>
        <w:jc w:val="both"/>
      </w:pPr>
    </w:p>
    <w:p w14:paraId="15CE8412" w14:textId="461CDAA9" w:rsidR="005F4685" w:rsidRDefault="00A01FEE" w:rsidP="00A01FEE">
      <w:pPr>
        <w:tabs>
          <w:tab w:val="left" w:pos="426"/>
        </w:tabs>
        <w:jc w:val="both"/>
        <w:rPr>
          <w:b/>
        </w:rPr>
      </w:pPr>
      <w:r>
        <w:tab/>
      </w:r>
      <w:r>
        <w:tab/>
      </w:r>
      <w:r w:rsidR="005F4685">
        <w:rPr>
          <w:b/>
        </w:rPr>
        <w:t>K bodu 2</w:t>
      </w:r>
    </w:p>
    <w:p w14:paraId="4B437E8C" w14:textId="775AA137" w:rsidR="005F4685" w:rsidRDefault="005F4685" w:rsidP="00A01FEE">
      <w:pPr>
        <w:tabs>
          <w:tab w:val="left" w:pos="426"/>
        </w:tabs>
        <w:jc w:val="both"/>
        <w:rPr>
          <w:b/>
        </w:rPr>
      </w:pPr>
    </w:p>
    <w:p w14:paraId="1BCE684F" w14:textId="77777777" w:rsidR="00310379" w:rsidRDefault="00310379" w:rsidP="00310379">
      <w:pPr>
        <w:ind w:firstLine="709"/>
        <w:jc w:val="both"/>
        <w:rPr>
          <w:bCs/>
        </w:rPr>
      </w:pPr>
      <w:r w:rsidRPr="001B16C3">
        <w:rPr>
          <w:bCs/>
        </w:rPr>
        <w:t>Navrhovanou zmenou dôjde k zjednodušeniu pripájania zariadení na výrobu elektriny do prenosovej sústavy a distribučnej sústavy. MH SR nebude vyžadovať osvedčenie na výstavbu energetického zariadenia v danom procese ako doklad k žiadosti o pripojenie zariadenia na výrobu elektriny do prenosovej sústavy alebo do distribučnej sústavy. Osvedčenie na výstavbu energetického zariadenia bude ďalej dokladom pre územné konanie a stavebné konanie a dokladom pre vydanie povolenia na podnikanie v energetike.</w:t>
      </w:r>
    </w:p>
    <w:p w14:paraId="6FC88C8F" w14:textId="77777777" w:rsidR="00564EE4" w:rsidRDefault="00333C19" w:rsidP="00140C52">
      <w:pPr>
        <w:tabs>
          <w:tab w:val="left" w:pos="709"/>
        </w:tabs>
        <w:jc w:val="both"/>
        <w:rPr>
          <w:b/>
        </w:rPr>
      </w:pPr>
      <w:r>
        <w:rPr>
          <w:b/>
        </w:rPr>
        <w:tab/>
      </w:r>
    </w:p>
    <w:p w14:paraId="58FA2017" w14:textId="77777777" w:rsidR="00564EE4" w:rsidRDefault="00564EE4" w:rsidP="00140C52">
      <w:pPr>
        <w:tabs>
          <w:tab w:val="left" w:pos="709"/>
        </w:tabs>
        <w:jc w:val="both"/>
        <w:rPr>
          <w:b/>
        </w:rPr>
      </w:pPr>
    </w:p>
    <w:p w14:paraId="40E3907E" w14:textId="77777777" w:rsidR="00564EE4" w:rsidRDefault="00564EE4" w:rsidP="00140C52">
      <w:pPr>
        <w:tabs>
          <w:tab w:val="left" w:pos="709"/>
        </w:tabs>
        <w:jc w:val="both"/>
        <w:rPr>
          <w:b/>
        </w:rPr>
      </w:pPr>
    </w:p>
    <w:p w14:paraId="0E94A148" w14:textId="77777777" w:rsidR="00564EE4" w:rsidRDefault="00564EE4" w:rsidP="00140C52">
      <w:pPr>
        <w:tabs>
          <w:tab w:val="left" w:pos="709"/>
        </w:tabs>
        <w:jc w:val="both"/>
        <w:rPr>
          <w:b/>
        </w:rPr>
      </w:pPr>
    </w:p>
    <w:p w14:paraId="64E8302A" w14:textId="76FBF83B" w:rsidR="00A01FEE" w:rsidRDefault="00564EE4" w:rsidP="00140C52">
      <w:pPr>
        <w:tabs>
          <w:tab w:val="left" w:pos="709"/>
        </w:tabs>
        <w:jc w:val="both"/>
        <w:rPr>
          <w:b/>
        </w:rPr>
      </w:pPr>
      <w:r>
        <w:rPr>
          <w:b/>
        </w:rPr>
        <w:lastRenderedPageBreak/>
        <w:tab/>
      </w:r>
      <w:r w:rsidR="005F4685">
        <w:rPr>
          <w:b/>
        </w:rPr>
        <w:t>K bodu 3</w:t>
      </w:r>
      <w:r w:rsidR="00A01FEE" w:rsidRPr="00EB4393">
        <w:rPr>
          <w:b/>
        </w:rPr>
        <w:t xml:space="preserve"> </w:t>
      </w:r>
    </w:p>
    <w:p w14:paraId="3A8CB1AF" w14:textId="77777777" w:rsidR="00A01FEE" w:rsidRDefault="00A01FEE" w:rsidP="00A01FEE">
      <w:pPr>
        <w:tabs>
          <w:tab w:val="left" w:pos="426"/>
        </w:tabs>
        <w:jc w:val="both"/>
        <w:rPr>
          <w:b/>
        </w:rPr>
      </w:pPr>
    </w:p>
    <w:p w14:paraId="42895074" w14:textId="77777777" w:rsidR="00A01FEE" w:rsidRPr="00EB4393" w:rsidRDefault="00A01FEE" w:rsidP="00A01FEE">
      <w:pPr>
        <w:tabs>
          <w:tab w:val="left" w:pos="426"/>
        </w:tabs>
        <w:jc w:val="both"/>
      </w:pPr>
      <w:r>
        <w:tab/>
      </w:r>
      <w:r>
        <w:tab/>
      </w:r>
      <w:r w:rsidRPr="00EB4393">
        <w:t>Podľ</w:t>
      </w:r>
      <w:r>
        <w:t>a súčasného znenia § 73 ods. 4 z</w:t>
      </w:r>
      <w:r w:rsidRPr="00EB4393">
        <w:t>ákona o energetike je povinný poskytn</w:t>
      </w:r>
      <w:r>
        <w:t xml:space="preserve">úť súčinnosť pri kontrole odberného plynového zariadenia odberateľ. V praxi sa </w:t>
      </w:r>
      <w:r w:rsidRPr="00EB4393">
        <w:t>stáva, že odberateľ a vlastník nehnuteľnosti nie sú tie isté osoby. Je to práve vlas</w:t>
      </w:r>
      <w:r>
        <w:t>tník nehnuteľnosti, ktorý často</w:t>
      </w:r>
      <w:r w:rsidRPr="00EB4393">
        <w:t>krát disponuje ako právnymi, tak aj technickými nástrojmi po</w:t>
      </w:r>
      <w:r>
        <w:t>trebnými na realizáciu kontroly</w:t>
      </w:r>
      <w:r w:rsidRPr="00EB4393">
        <w:t xml:space="preserve"> odberného plynového zariadenia. Stáva sa, že odberateľ plynu, ktorý je nájomník zároveň fakticky nevie poskytnúť súčinnosť potrebnú na kontrolu odberného plynového zariadenia, napriek tomu, že mu je uložená takáto povinnosť.</w:t>
      </w:r>
      <w:r>
        <w:t xml:space="preserve"> Navrhujeme rozšíriť povinnosť uvedenú</w:t>
      </w:r>
      <w:r w:rsidRPr="00EB4393">
        <w:t xml:space="preserve"> §</w:t>
      </w:r>
      <w:r>
        <w:t> </w:t>
      </w:r>
      <w:r w:rsidRPr="00EB4393">
        <w:t>73</w:t>
      </w:r>
      <w:r>
        <w:t> </w:t>
      </w:r>
      <w:r w:rsidRPr="00EB4393">
        <w:t>ods. 4</w:t>
      </w:r>
      <w:r>
        <w:t xml:space="preserve"> zákona o energetike</w:t>
      </w:r>
      <w:r w:rsidRPr="00EB4393">
        <w:t xml:space="preserve"> aj na vlastníkov nehnuteľnosti. Súčas</w:t>
      </w:r>
      <w:r>
        <w:t>ná právna úprava v § 73 ods. 4 z</w:t>
      </w:r>
      <w:r w:rsidRPr="00EB4393">
        <w:t xml:space="preserve">ákona o energetike stanovuje, že odberateľ je povinný umožniť </w:t>
      </w:r>
      <w:r>
        <w:t>prevádzkovateľovi distribučnej siete</w:t>
      </w:r>
      <w:r w:rsidRPr="00EB4393">
        <w:t xml:space="preserve"> kontrolu odberného plynového zariadenia a určeného meradla v dohodnutom termíne. Táto regulácia sťažuje realizáciu kontrol, </w:t>
      </w:r>
      <w:r>
        <w:t xml:space="preserve">pretože </w:t>
      </w:r>
      <w:r w:rsidRPr="00EB4393">
        <w:t>odberatelia v dohodnutých termínoch nesprístupňujú svoje odberné plynové zariadenia, prípadne obštrukčne navrhujú termíny počas dní pracovného pokoja.</w:t>
      </w:r>
    </w:p>
    <w:p w14:paraId="28E04FBA" w14:textId="77777777" w:rsidR="00A01FEE" w:rsidRDefault="00A01FEE" w:rsidP="00A01FEE">
      <w:pPr>
        <w:tabs>
          <w:tab w:val="left" w:pos="426"/>
        </w:tabs>
        <w:jc w:val="both"/>
      </w:pPr>
    </w:p>
    <w:p w14:paraId="405F6764" w14:textId="4E67673D" w:rsidR="00A01FEE" w:rsidRDefault="005F4685" w:rsidP="00A01FEE">
      <w:pPr>
        <w:tabs>
          <w:tab w:val="left" w:pos="426"/>
        </w:tabs>
        <w:jc w:val="both"/>
        <w:rPr>
          <w:b/>
        </w:rPr>
      </w:pPr>
      <w:r>
        <w:rPr>
          <w:b/>
        </w:rPr>
        <w:tab/>
      </w:r>
      <w:r>
        <w:rPr>
          <w:b/>
        </w:rPr>
        <w:tab/>
        <w:t>K bodu 4</w:t>
      </w:r>
    </w:p>
    <w:p w14:paraId="270E327C" w14:textId="77777777" w:rsidR="00A01FEE" w:rsidRDefault="00A01FEE" w:rsidP="00A01FEE">
      <w:pPr>
        <w:tabs>
          <w:tab w:val="left" w:pos="426"/>
        </w:tabs>
        <w:jc w:val="both"/>
        <w:rPr>
          <w:b/>
        </w:rPr>
      </w:pPr>
    </w:p>
    <w:p w14:paraId="66B379A4" w14:textId="77777777" w:rsidR="00A01FEE" w:rsidRDefault="00A01FEE" w:rsidP="00A01FEE">
      <w:pPr>
        <w:ind w:firstLine="709"/>
        <w:jc w:val="both"/>
      </w:pPr>
      <w:r>
        <w:t>Navrhovanou právnou úpravou dochádza k zjednoteniu právnej úpravy s úpravou  obsiahnutou v § 40</w:t>
      </w:r>
      <w:r w:rsidRPr="00237218">
        <w:t xml:space="preserve"> ods. 10 zákona o energetike.</w:t>
      </w:r>
      <w:r>
        <w:t xml:space="preserve"> Ú</w:t>
      </w:r>
      <w:r w:rsidRPr="00237218">
        <w:t>čel</w:t>
      </w:r>
      <w:r>
        <w:t>om navrhovanej právnej úpravy je zjednodušenie</w:t>
      </w:r>
      <w:r w:rsidRPr="00237218">
        <w:t xml:space="preserve"> oboznamovania odberateľov o plá</w:t>
      </w:r>
      <w:r>
        <w:t>novanej výmene určeného meradla. V zmysle návrhu sa umožňuje</w:t>
      </w:r>
      <w:r w:rsidRPr="00237218">
        <w:t xml:space="preserve"> </w:t>
      </w:r>
      <w:r>
        <w:t>popri písomnom oznámení</w:t>
      </w:r>
      <w:r w:rsidRPr="00237218">
        <w:t xml:space="preserve"> informovať odberateľa oznámením termínu plánovanej výmeny určeného meradla elektronickou formou, a to či už zaslaním SMS alebo e-mailovej správy na kontaktnú adresu odberateľa, v prípadoch, ak prevádzkovateľ distribučnej siete takýmito údajmi disponuje.</w:t>
      </w:r>
    </w:p>
    <w:p w14:paraId="0E4E6412" w14:textId="77777777" w:rsidR="00A01FEE" w:rsidRPr="00237218" w:rsidRDefault="00A01FEE" w:rsidP="00A01FEE">
      <w:pPr>
        <w:tabs>
          <w:tab w:val="left" w:pos="426"/>
        </w:tabs>
        <w:jc w:val="both"/>
      </w:pPr>
    </w:p>
    <w:p w14:paraId="7061B1B2" w14:textId="48799C17" w:rsidR="00A01FEE" w:rsidRDefault="00A01FEE" w:rsidP="00A01FEE">
      <w:pPr>
        <w:tabs>
          <w:tab w:val="left" w:pos="426"/>
        </w:tabs>
        <w:jc w:val="both"/>
        <w:rPr>
          <w:b/>
          <w:bCs/>
        </w:rPr>
      </w:pPr>
      <w:r>
        <w:rPr>
          <w:b/>
          <w:bCs/>
        </w:rPr>
        <w:tab/>
      </w:r>
      <w:r>
        <w:rPr>
          <w:b/>
          <w:bCs/>
        </w:rPr>
        <w:tab/>
      </w:r>
      <w:r w:rsidR="007341AB">
        <w:rPr>
          <w:b/>
          <w:bCs/>
        </w:rPr>
        <w:t>K čl. II</w:t>
      </w:r>
    </w:p>
    <w:p w14:paraId="6EEAEB7A" w14:textId="77777777" w:rsidR="00A01FEE" w:rsidRDefault="00A01FEE" w:rsidP="00A01FEE">
      <w:pPr>
        <w:tabs>
          <w:tab w:val="left" w:pos="426"/>
        </w:tabs>
        <w:jc w:val="both"/>
        <w:rPr>
          <w:b/>
          <w:bCs/>
        </w:rPr>
      </w:pPr>
    </w:p>
    <w:p w14:paraId="4558A43A" w14:textId="7EE5CBDC" w:rsidR="00A01FEE" w:rsidRDefault="00A01FEE" w:rsidP="00A01FEE">
      <w:pPr>
        <w:ind w:firstLine="708"/>
        <w:jc w:val="both"/>
      </w:pPr>
      <w:r w:rsidRPr="00246EB9">
        <w:t xml:space="preserve">V čl. </w:t>
      </w:r>
      <w:r w:rsidR="00E80394">
        <w:t>II</w:t>
      </w:r>
      <w:r>
        <w:t xml:space="preserve"> </w:t>
      </w:r>
      <w:r w:rsidRPr="00246EB9">
        <w:t xml:space="preserve">sa </w:t>
      </w:r>
      <w:r>
        <w:t xml:space="preserve">navrhuje </w:t>
      </w:r>
      <w:r w:rsidR="00C20A5D">
        <w:t>novelizácia</w:t>
      </w:r>
      <w:r>
        <w:t xml:space="preserve"> z</w:t>
      </w:r>
      <w:r w:rsidRPr="00572328">
        <w:t>ákon</w:t>
      </w:r>
      <w:r w:rsidR="00C20A5D">
        <w:t>a</w:t>
      </w:r>
      <w:r w:rsidRPr="00572328">
        <w:t xml:space="preserve"> č. 94/2013 Z. z. o puncovníctve a skúšaní drahých kovov (puncový zákon) a o zmene niektorých zákonov </w:t>
      </w:r>
      <w:r>
        <w:t xml:space="preserve">v znení </w:t>
      </w:r>
      <w:r w:rsidR="00005AEC">
        <w:t>zákona č.</w:t>
      </w:r>
      <w:r w:rsidR="00C26998">
        <w:t> </w:t>
      </w:r>
      <w:r w:rsidR="00005AEC">
        <w:t>198/2020</w:t>
      </w:r>
      <w:r w:rsidR="00C26998">
        <w:t> </w:t>
      </w:r>
      <w:r w:rsidR="00005AEC">
        <w:t>Z.</w:t>
      </w:r>
      <w:r w:rsidR="00C26998">
        <w:t> </w:t>
      </w:r>
      <w:r w:rsidR="00005AEC">
        <w:t>z.</w:t>
      </w:r>
      <w:r>
        <w:t xml:space="preserve">. </w:t>
      </w:r>
    </w:p>
    <w:p w14:paraId="74A1171D" w14:textId="77777777" w:rsidR="00A01FEE" w:rsidRPr="00BF0A34" w:rsidRDefault="00A01FEE" w:rsidP="00A01FEE">
      <w:pPr>
        <w:jc w:val="both"/>
        <w:rPr>
          <w:b/>
          <w:bCs/>
        </w:rPr>
      </w:pPr>
    </w:p>
    <w:p w14:paraId="6300AFC4" w14:textId="77777777" w:rsidR="00A01FEE" w:rsidRDefault="00A01FEE" w:rsidP="00A01FEE">
      <w:pPr>
        <w:ind w:firstLine="708"/>
        <w:jc w:val="both"/>
        <w:rPr>
          <w:rStyle w:val="Zstupntext"/>
          <w:color w:val="000000"/>
        </w:rPr>
      </w:pPr>
      <w:r>
        <w:rPr>
          <w:rStyle w:val="Zstupntext"/>
          <w:b/>
          <w:color w:val="000000"/>
        </w:rPr>
        <w:t>K bodu 1</w:t>
      </w:r>
    </w:p>
    <w:p w14:paraId="2C63D256" w14:textId="77777777" w:rsidR="00A01FEE" w:rsidRPr="009E7A21" w:rsidRDefault="00A01FEE" w:rsidP="00A01FEE">
      <w:pPr>
        <w:ind w:firstLine="708"/>
        <w:jc w:val="both"/>
        <w:rPr>
          <w:rStyle w:val="Zstupntext"/>
          <w:b/>
          <w:color w:val="000000"/>
        </w:rPr>
      </w:pPr>
    </w:p>
    <w:p w14:paraId="0C8908CF" w14:textId="77777777" w:rsidR="00A01FEE" w:rsidRDefault="00A01FEE" w:rsidP="00A01FEE">
      <w:pPr>
        <w:pStyle w:val="Odsekzoznamu"/>
        <w:spacing w:after="120"/>
        <w:ind w:left="0" w:firstLine="709"/>
        <w:contextualSpacing w:val="0"/>
        <w:jc w:val="both"/>
        <w:rPr>
          <w:rStyle w:val="Zstupntext"/>
          <w:b/>
          <w:color w:val="000000"/>
        </w:rPr>
      </w:pPr>
      <w:r w:rsidRPr="001E2BC2">
        <w:rPr>
          <w:rStyle w:val="Zstupntext"/>
          <w:color w:val="000000"/>
        </w:rPr>
        <w:t>Podľa súčasnej úpravy povinnej puncovej kontrole nepodlieha tovar s veľmi nízkou hmotnosťou ustanovený všeobecne záväzným právnym predpisom (§ 24 ods. 1 písm. a) tretí bod). Podľa § 25 ods. 1 musí byť takýto tovar trvalo označený zodpovednostnou značkou a rýdzostným číslom. Predložený návrh ruší povinnosť označovať takýto tovar zodpovednostnou značkou. Dôvodom predkladanej zmeny je zrušenie administratívnej záťaže, ktorú toto označovanie predstavuje.</w:t>
      </w:r>
    </w:p>
    <w:p w14:paraId="00239F55" w14:textId="19105E8A" w:rsidR="00A01FEE" w:rsidRDefault="00A01FEE" w:rsidP="00A01FEE">
      <w:pPr>
        <w:pStyle w:val="Odsekzoznamu"/>
        <w:tabs>
          <w:tab w:val="left" w:pos="1134"/>
        </w:tabs>
        <w:spacing w:after="120"/>
        <w:ind w:left="0" w:firstLine="709"/>
        <w:contextualSpacing w:val="0"/>
        <w:jc w:val="both"/>
        <w:rPr>
          <w:rStyle w:val="Zstupntext"/>
          <w:color w:val="000000"/>
        </w:rPr>
      </w:pPr>
      <w:r w:rsidRPr="00345D81">
        <w:rPr>
          <w:rStyle w:val="Zstupntext"/>
          <w:b/>
          <w:color w:val="000000"/>
        </w:rPr>
        <w:t xml:space="preserve">K bodu </w:t>
      </w:r>
      <w:r>
        <w:rPr>
          <w:rStyle w:val="Zstupntext"/>
          <w:b/>
          <w:color w:val="000000"/>
        </w:rPr>
        <w:t>2</w:t>
      </w:r>
      <w:r w:rsidR="00E80394">
        <w:rPr>
          <w:rStyle w:val="Zstupntext"/>
          <w:color w:val="000000"/>
        </w:rPr>
        <w:t xml:space="preserve"> </w:t>
      </w:r>
      <w:r w:rsidR="00E80394" w:rsidRPr="00E80394">
        <w:rPr>
          <w:rStyle w:val="Zstupntext"/>
          <w:b/>
          <w:color w:val="000000"/>
        </w:rPr>
        <w:t>a 3</w:t>
      </w:r>
    </w:p>
    <w:p w14:paraId="71A420D8" w14:textId="53E7A986" w:rsidR="00A01FEE" w:rsidRPr="00A00943" w:rsidRDefault="00A01FEE" w:rsidP="00A01FEE">
      <w:pPr>
        <w:pStyle w:val="Odsekzoznamu"/>
        <w:tabs>
          <w:tab w:val="left" w:pos="1134"/>
        </w:tabs>
        <w:spacing w:after="120"/>
        <w:ind w:left="0" w:firstLine="709"/>
        <w:contextualSpacing w:val="0"/>
        <w:jc w:val="both"/>
        <w:rPr>
          <w:rStyle w:val="Zstupntext"/>
          <w:color w:val="000000"/>
        </w:rPr>
      </w:pPr>
      <w:r w:rsidRPr="001E2BC2">
        <w:rPr>
          <w:rStyle w:val="Zstupntext"/>
          <w:color w:val="000000"/>
        </w:rPr>
        <w:t>V súčasnosti zákon stanovuje, že určenými meradlami musí byť vybavená každá prevádzkareň; to platí aj na predaj tovaru mimo prevádzkarne. Navrhovaná úprava zavádza z</w:t>
      </w:r>
      <w:r>
        <w:rPr>
          <w:rStyle w:val="Zstupntext"/>
          <w:color w:val="000000"/>
        </w:rPr>
        <w:t> </w:t>
      </w:r>
      <w:r w:rsidRPr="001E2BC2">
        <w:rPr>
          <w:rStyle w:val="Zstupntext"/>
          <w:color w:val="000000"/>
        </w:rPr>
        <w:t xml:space="preserve">tejto povinnosti výnimku pre tých obchodníkov, ktorí obchodujú výlučne so strieborným tovarom, pri ktorom hmotnosť jedného kusu neprevyšuje 10 gramov. Týmto opatrením dôjde k odbremeneniu a zníženiu finančnej aj administratívnej záťaže uvedenej skupiny obchodníkov; ide predovšetkým o tých obchodníkov u ktorých strieborný tovar tvorí len doplnkovú položku k hlavnému typu tovaru (napr. bižutéria, módne doplnky, suveníry, oblečenie a pod.). Zaobstaranie určených meradiel na každú prevádzku a ich pravidelné metrologické overovanie predstavujú pre túto skupinu obchodníkov neúmerne vysokú finančnú záťaž v pomere </w:t>
      </w:r>
      <w:r w:rsidRPr="001E2BC2">
        <w:rPr>
          <w:rStyle w:val="Zstupntext"/>
          <w:color w:val="000000"/>
        </w:rPr>
        <w:lastRenderedPageBreak/>
        <w:t>k</w:t>
      </w:r>
      <w:r>
        <w:rPr>
          <w:rStyle w:val="Zstupntext"/>
          <w:color w:val="000000"/>
        </w:rPr>
        <w:t> </w:t>
      </w:r>
      <w:r w:rsidRPr="001E2BC2">
        <w:rPr>
          <w:rStyle w:val="Zstupntext"/>
          <w:color w:val="000000"/>
        </w:rPr>
        <w:t>príjmom z predaja strieborného tovaru.</w:t>
      </w:r>
      <w:r w:rsidR="00E80394">
        <w:rPr>
          <w:rStyle w:val="Zstupntext"/>
          <w:color w:val="000000"/>
        </w:rPr>
        <w:t xml:space="preserve"> V nadväznosti na túto zmenu odpadáva pre obchodníkov obchodujúcich výlučne so strieborným tovarom do 10 gramov povinnosť uvádzať </w:t>
      </w:r>
      <w:r w:rsidR="00E80394" w:rsidRPr="00A00943">
        <w:rPr>
          <w:rStyle w:val="Zstupntext"/>
          <w:color w:val="000000"/>
        </w:rPr>
        <w:t>hmotnosť predaného tovaru na doklade pri predaji tovaru.</w:t>
      </w:r>
    </w:p>
    <w:p w14:paraId="795F6054" w14:textId="05F4080D" w:rsidR="00410B87" w:rsidRPr="00A00943" w:rsidRDefault="00410B87" w:rsidP="00A01FEE">
      <w:pPr>
        <w:pStyle w:val="Odsekzoznamu"/>
        <w:tabs>
          <w:tab w:val="left" w:pos="1134"/>
        </w:tabs>
        <w:spacing w:after="120"/>
        <w:ind w:left="0" w:firstLine="709"/>
        <w:contextualSpacing w:val="0"/>
        <w:jc w:val="both"/>
        <w:rPr>
          <w:rStyle w:val="Zstupntext"/>
          <w:b/>
          <w:color w:val="000000"/>
        </w:rPr>
      </w:pPr>
      <w:r w:rsidRPr="00A00943">
        <w:rPr>
          <w:rStyle w:val="Zstupntext"/>
          <w:b/>
          <w:color w:val="000000"/>
        </w:rPr>
        <w:t>K bodu 4</w:t>
      </w:r>
    </w:p>
    <w:p w14:paraId="7DE58FFE" w14:textId="48E32F04" w:rsidR="00817281" w:rsidRPr="00817281" w:rsidRDefault="00817281" w:rsidP="00A01FEE">
      <w:pPr>
        <w:pStyle w:val="Odsekzoznamu"/>
        <w:tabs>
          <w:tab w:val="left" w:pos="1134"/>
        </w:tabs>
        <w:spacing w:after="120"/>
        <w:ind w:left="0" w:firstLine="709"/>
        <w:contextualSpacing w:val="0"/>
        <w:jc w:val="both"/>
        <w:rPr>
          <w:rStyle w:val="Zstupntext"/>
          <w:color w:val="000000"/>
        </w:rPr>
      </w:pPr>
      <w:r w:rsidRPr="00A00943">
        <w:rPr>
          <w:rStyle w:val="Zstupntext"/>
          <w:color w:val="000000"/>
        </w:rPr>
        <w:t xml:space="preserve">Novelizačným bodom dochádza k aktualizácii </w:t>
      </w:r>
      <w:r w:rsidR="00000BFB" w:rsidRPr="00A00943">
        <w:rPr>
          <w:rStyle w:val="Zstupntext"/>
          <w:color w:val="000000"/>
        </w:rPr>
        <w:t>poznámky pod čiarou číslo</w:t>
      </w:r>
      <w:r w:rsidRPr="00A00943">
        <w:rPr>
          <w:rStyle w:val="Zstupntext"/>
          <w:color w:val="000000"/>
        </w:rPr>
        <w:t xml:space="preserve"> 25.</w:t>
      </w:r>
      <w:r>
        <w:rPr>
          <w:rStyle w:val="Zstupntext"/>
          <w:color w:val="000000"/>
        </w:rPr>
        <w:t xml:space="preserve"> </w:t>
      </w:r>
    </w:p>
    <w:p w14:paraId="626B9AEF" w14:textId="77777777" w:rsidR="00A01FEE" w:rsidRDefault="00A01FEE" w:rsidP="00A01FEE">
      <w:pPr>
        <w:tabs>
          <w:tab w:val="left" w:pos="426"/>
        </w:tabs>
        <w:jc w:val="both"/>
      </w:pPr>
    </w:p>
    <w:p w14:paraId="55239CBD" w14:textId="2C962A8D" w:rsidR="00A01FEE" w:rsidRDefault="00A01FEE" w:rsidP="00A01FEE">
      <w:pPr>
        <w:tabs>
          <w:tab w:val="left" w:pos="426"/>
        </w:tabs>
        <w:jc w:val="both"/>
        <w:rPr>
          <w:b/>
          <w:bCs/>
          <w:iCs/>
          <w:color w:val="000000"/>
        </w:rPr>
      </w:pPr>
      <w:r>
        <w:rPr>
          <w:b/>
          <w:bCs/>
          <w:iCs/>
          <w:color w:val="000000"/>
        </w:rPr>
        <w:tab/>
      </w:r>
      <w:r>
        <w:rPr>
          <w:b/>
          <w:bCs/>
          <w:iCs/>
          <w:color w:val="000000"/>
        </w:rPr>
        <w:tab/>
        <w:t xml:space="preserve">K čl. </w:t>
      </w:r>
      <w:r w:rsidR="007461F0">
        <w:rPr>
          <w:b/>
          <w:bCs/>
          <w:iCs/>
          <w:color w:val="000000"/>
        </w:rPr>
        <w:t>I</w:t>
      </w:r>
      <w:r w:rsidR="007341AB">
        <w:rPr>
          <w:b/>
          <w:bCs/>
          <w:iCs/>
          <w:color w:val="000000"/>
        </w:rPr>
        <w:t>II</w:t>
      </w:r>
    </w:p>
    <w:p w14:paraId="5240D74D" w14:textId="77777777" w:rsidR="00A01FEE" w:rsidRDefault="00A01FEE" w:rsidP="00A01FEE">
      <w:pPr>
        <w:tabs>
          <w:tab w:val="left" w:pos="426"/>
        </w:tabs>
        <w:jc w:val="both"/>
        <w:rPr>
          <w:b/>
          <w:bCs/>
          <w:iCs/>
          <w:color w:val="000000"/>
        </w:rPr>
      </w:pPr>
    </w:p>
    <w:p w14:paraId="1C907A3E" w14:textId="7807D462" w:rsidR="00A01FEE" w:rsidRDefault="00A01FEE" w:rsidP="00A01FEE">
      <w:pPr>
        <w:ind w:firstLine="708"/>
        <w:jc w:val="both"/>
        <w:rPr>
          <w:color w:val="000000"/>
        </w:rPr>
      </w:pPr>
      <w:r w:rsidRPr="00246EB9">
        <w:t>V čl.</w:t>
      </w:r>
      <w:r>
        <w:t xml:space="preserve"> </w:t>
      </w:r>
      <w:r w:rsidR="00E80394">
        <w:t>III</w:t>
      </w:r>
      <w:r>
        <w:t xml:space="preserve"> </w:t>
      </w:r>
      <w:r w:rsidRPr="00246EB9">
        <w:t xml:space="preserve">sa </w:t>
      </w:r>
      <w:r>
        <w:t xml:space="preserve">navrhuje </w:t>
      </w:r>
      <w:r w:rsidR="00C20A5D">
        <w:t>novelizácia</w:t>
      </w:r>
      <w:r>
        <w:t xml:space="preserve"> zákona </w:t>
      </w:r>
      <w:r w:rsidRPr="008D0D28">
        <w:t>č. 18/2018 Z. z. o ochrane osobných údajov a o z</w:t>
      </w:r>
      <w:r>
        <w:t xml:space="preserve">mene a doplnení zákonov v znení neskorších predpisov. </w:t>
      </w:r>
    </w:p>
    <w:p w14:paraId="38FE5908" w14:textId="1E736C56" w:rsidR="00C20A5D" w:rsidRDefault="00C20A5D">
      <w:pPr>
        <w:rPr>
          <w:b/>
          <w:bCs/>
        </w:rPr>
      </w:pPr>
      <w:bookmarkStart w:id="0" w:name="_GoBack"/>
      <w:bookmarkEnd w:id="0"/>
    </w:p>
    <w:p w14:paraId="575072DB" w14:textId="070A80DD" w:rsidR="00A01FEE" w:rsidRDefault="00A01FEE" w:rsidP="00A01FEE">
      <w:pPr>
        <w:ind w:firstLine="708"/>
        <w:jc w:val="both"/>
        <w:rPr>
          <w:b/>
          <w:bCs/>
        </w:rPr>
      </w:pPr>
      <w:r>
        <w:rPr>
          <w:b/>
          <w:bCs/>
        </w:rPr>
        <w:t xml:space="preserve">K bodom 1 až 5 </w:t>
      </w:r>
    </w:p>
    <w:p w14:paraId="4453194B" w14:textId="77777777" w:rsidR="00A01FEE" w:rsidRPr="00BF0A34" w:rsidRDefault="00A01FEE" w:rsidP="00A01FEE">
      <w:pPr>
        <w:ind w:firstLine="708"/>
        <w:jc w:val="both"/>
        <w:rPr>
          <w:b/>
          <w:bCs/>
        </w:rPr>
      </w:pPr>
    </w:p>
    <w:p w14:paraId="42FE3500" w14:textId="77777777" w:rsidR="00A01FEE" w:rsidRPr="00EF586B" w:rsidRDefault="00A01FEE" w:rsidP="00A01FEE">
      <w:pPr>
        <w:tabs>
          <w:tab w:val="left" w:pos="426"/>
        </w:tabs>
        <w:jc w:val="both"/>
      </w:pPr>
      <w:r>
        <w:tab/>
      </w:r>
      <w:r>
        <w:tab/>
      </w:r>
      <w:r w:rsidRPr="008D0D28">
        <w:t>Právna úprava ochrany osobných údajov zosnulých osôb sa v aplikačnej praxi ukázala ako neefektívna, neprimerane zaťažujúca a nad rámec Nariadenia Európskeho parlamentu a</w:t>
      </w:r>
      <w:r>
        <w:t> </w:t>
      </w:r>
      <w:r w:rsidRPr="008D0D28">
        <w:t>Rady (EÚ) č. 2016/679 z 27. apríla 2016 o ochrane fyzických osôb pri spracúvaní osobných údajov a o voľnom pohybe takýchto údajov, ktorým sa zrušuje smernica 95/46/ES (všeobecné nariadenie o ochrane údajov)</w:t>
      </w:r>
      <w:r>
        <w:t xml:space="preserve"> (ďalej len ako „nariadenie GDPR“)</w:t>
      </w:r>
      <w:r w:rsidRPr="008D0D28">
        <w:t>, pričom v praxi dochádza k</w:t>
      </w:r>
      <w:r>
        <w:t> </w:t>
      </w:r>
      <w:r w:rsidRPr="008D0D28">
        <w:t>nejasnostiam, ako je túto úpravu potrebné aplikovať</w:t>
      </w:r>
      <w:r>
        <w:t>,</w:t>
      </w:r>
      <w:r w:rsidRPr="008D0D28">
        <w:t xml:space="preserve"> a preto neprináša želaný efekt</w:t>
      </w:r>
      <w:r>
        <w:t xml:space="preserve">. Medzi tieto nejasnosti patrí napríklad otázka, </w:t>
      </w:r>
      <w:r w:rsidRPr="008D0D28">
        <w:t>kto môže uplatňovať práva dotknutej osoby ako právo na prístup alebo právo podať návrh na začatie konania o ochrane osobných údajov</w:t>
      </w:r>
      <w:r>
        <w:t>, prípadne nejasnosti súvisiace s </w:t>
      </w:r>
      <w:r w:rsidRPr="008D0D28">
        <w:t>neposkytnut</w:t>
      </w:r>
      <w:r>
        <w:t xml:space="preserve">ím </w:t>
      </w:r>
      <w:r w:rsidRPr="008D0D28">
        <w:t>súhlasu čo i len jednou blízkou osobou</w:t>
      </w:r>
      <w:r>
        <w:t>.</w:t>
      </w:r>
      <w:r w:rsidRPr="008D0D28">
        <w:t xml:space="preserve"> Len niekoľko členských štátov má upravenú ochranu osobných údajov zosnulých osôb.</w:t>
      </w:r>
      <w:r>
        <w:t xml:space="preserve"> </w:t>
      </w:r>
      <w:r w:rsidRPr="008D0D28">
        <w:t>Navrhovaná úprava preto mení rozsah pôsobnosti zákona, z ktorej sa vyníma okruh osobných údajov zosnulých osôb. Navrhovaná úprava je súladná s odôvodne</w:t>
      </w:r>
      <w:r>
        <w:t>ním bodu 27 preambuly nariadenia GDPR</w:t>
      </w:r>
      <w:r w:rsidRPr="008D0D28">
        <w:t>, podľa ktorého sa toto nariadenie neuplatňuje na osobné údaje zosnulých osôb.</w:t>
      </w:r>
    </w:p>
    <w:p w14:paraId="2D442A47" w14:textId="77777777" w:rsidR="00A01FEE" w:rsidRDefault="00A01FEE" w:rsidP="00A01FEE">
      <w:pPr>
        <w:tabs>
          <w:tab w:val="left" w:pos="426"/>
        </w:tabs>
        <w:jc w:val="both"/>
      </w:pPr>
    </w:p>
    <w:p w14:paraId="2B16A123" w14:textId="77777777" w:rsidR="00A01FEE" w:rsidRDefault="00A01FEE" w:rsidP="00A01FEE">
      <w:pPr>
        <w:ind w:firstLine="708"/>
        <w:jc w:val="both"/>
        <w:rPr>
          <w:b/>
          <w:bCs/>
        </w:rPr>
      </w:pPr>
      <w:r>
        <w:rPr>
          <w:b/>
          <w:bCs/>
        </w:rPr>
        <w:t>K bodom 6 a 7</w:t>
      </w:r>
    </w:p>
    <w:p w14:paraId="1E309029" w14:textId="77777777" w:rsidR="00A01FEE" w:rsidRDefault="00A01FEE" w:rsidP="00A01FEE">
      <w:pPr>
        <w:jc w:val="both"/>
      </w:pPr>
    </w:p>
    <w:p w14:paraId="48174392" w14:textId="4B10605B" w:rsidR="00A01FEE" w:rsidRDefault="00A01FEE" w:rsidP="00A01FEE">
      <w:pPr>
        <w:ind w:firstLine="708"/>
        <w:jc w:val="both"/>
      </w:pPr>
      <w:r w:rsidRPr="00A775D6">
        <w:t>Navrhovanou zmen</w:t>
      </w:r>
      <w:r>
        <w:t>ou sa vyrieši situácia, keď Úrad na ochranu osobných údajov S</w:t>
      </w:r>
      <w:r w:rsidR="0029618E">
        <w:t>lovenskej republiky</w:t>
      </w:r>
      <w:r w:rsidRPr="00A775D6">
        <w:t xml:space="preserve"> prešiel mechanizmom konzistentnosti podľa čl. 63 nariadenia</w:t>
      </w:r>
      <w:r>
        <w:t xml:space="preserve"> GDPR</w:t>
      </w:r>
      <w:r w:rsidRPr="00A775D6">
        <w:t>. Výsledkom tohto mechanizmu je pre úrad právne záväzné stanovisko schválené Výborom pre ochranu osobných údajov (čl. 64 ods. 3 v spojení s čl. 42 ods. 5</w:t>
      </w:r>
      <w:r>
        <w:t xml:space="preserve"> a </w:t>
      </w:r>
      <w:r w:rsidRPr="00A775D6">
        <w:t xml:space="preserve">čl. 41 ods. 3 </w:t>
      </w:r>
      <w:r>
        <w:t>nariadenia GDPR</w:t>
      </w:r>
      <w:r w:rsidRPr="00A775D6">
        <w:t xml:space="preserve">). Z tohto dôvodu a z aplikačnej praxe úradu vyplynulo, že vydanie všeobecne záväzného právneho predpisu nie je potrebné, </w:t>
      </w:r>
      <w:r>
        <w:t>pretože</w:t>
      </w:r>
      <w:r w:rsidRPr="00A775D6">
        <w:t xml:space="preserve"> právna záväznosť pre Slovenskú re</w:t>
      </w:r>
      <w:r>
        <w:t>publiku vyplýva zo samotného nariadenia GDPR</w:t>
      </w:r>
      <w:r w:rsidRPr="00A775D6">
        <w:t xml:space="preserve"> a pre informovanie verejnosti postačuje zverejnenie požiadaviek schválených Výborom</w:t>
      </w:r>
      <w:r>
        <w:t xml:space="preserve"> pre ochranu osobných údajov</w:t>
      </w:r>
      <w:r w:rsidR="007461F0">
        <w:t xml:space="preserve"> na webovom sídle úradu.</w:t>
      </w:r>
    </w:p>
    <w:p w14:paraId="2C49C783" w14:textId="77777777" w:rsidR="007461F0" w:rsidRDefault="007461F0" w:rsidP="00A01FEE">
      <w:pPr>
        <w:ind w:firstLine="708"/>
        <w:jc w:val="both"/>
        <w:rPr>
          <w:b/>
        </w:rPr>
      </w:pPr>
    </w:p>
    <w:p w14:paraId="608A88C6" w14:textId="0A103EE7" w:rsidR="00A01FEE" w:rsidRDefault="00A01FEE" w:rsidP="00A01FEE">
      <w:pPr>
        <w:ind w:firstLine="708"/>
        <w:jc w:val="both"/>
        <w:rPr>
          <w:b/>
        </w:rPr>
      </w:pPr>
      <w:r>
        <w:rPr>
          <w:b/>
        </w:rPr>
        <w:t xml:space="preserve">K bodu 8 </w:t>
      </w:r>
    </w:p>
    <w:p w14:paraId="3DADF70F" w14:textId="77777777" w:rsidR="00A01FEE" w:rsidRPr="001F4AC5" w:rsidRDefault="00A01FEE" w:rsidP="00A01FEE">
      <w:pPr>
        <w:ind w:firstLine="708"/>
        <w:jc w:val="both"/>
        <w:rPr>
          <w:b/>
        </w:rPr>
      </w:pPr>
    </w:p>
    <w:p w14:paraId="1947EAD5" w14:textId="1B019048" w:rsidR="00E80394" w:rsidRPr="00387460" w:rsidRDefault="00E80394" w:rsidP="00A01FEE">
      <w:pPr>
        <w:ind w:firstLine="708"/>
        <w:jc w:val="both"/>
      </w:pPr>
      <w:r w:rsidRPr="00387460">
        <w:t>Ustanovenie upravujúce plynutie subjektívnej a objektívnej lehoty je v rozpore s nariadením GDPR, t. j. s opatrením vyššej právnej sily, ktoré napriek možnosti stanoviť si vlastným právnym poriadkom podmienky konania, nehovorí o možnosti stanoviť si subjektívnu lehotu (v našom prípade 2 roky). V praxi, ako aj v právnom poriadku súčasná situácia nepredstavuje želateľný stav. Vypustením ustanovenia dochádza k zosúladeniu národnej legislatívy s právom Európskej únie.</w:t>
      </w:r>
    </w:p>
    <w:p w14:paraId="5504F7FE" w14:textId="77777777" w:rsidR="00A01FEE" w:rsidRDefault="00A01FEE" w:rsidP="00A01FEE">
      <w:pPr>
        <w:jc w:val="both"/>
      </w:pPr>
    </w:p>
    <w:p w14:paraId="29ADC0AB" w14:textId="77777777" w:rsidR="00387460" w:rsidRDefault="00A01FEE" w:rsidP="00387460">
      <w:pPr>
        <w:ind w:firstLine="708"/>
        <w:jc w:val="both"/>
      </w:pPr>
      <w:r w:rsidRPr="006218D2">
        <w:t xml:space="preserve">Porušenie ustanovení </w:t>
      </w:r>
      <w:r>
        <w:t>nariadenia GDPR</w:t>
      </w:r>
      <w:r w:rsidRPr="006218D2">
        <w:t xml:space="preserve"> (alebo zákona č. 18/2018 Z. z.) možno konštatovať len v konaní o ochrane osobných údajov, ktorého výsledkom je rozhodnutie </w:t>
      </w:r>
      <w:r w:rsidRPr="006218D2">
        <w:lastRenderedPageBreak/>
        <w:t>vydané podľa § 102 zákona č. 18/2018 Z. z</w:t>
      </w:r>
      <w:r>
        <w:t xml:space="preserve">. Subjektívna lehota na </w:t>
      </w:r>
      <w:r w:rsidRPr="006218D2">
        <w:t xml:space="preserve">uloženie pokuty mala význam v čase, keď sa uplatňoval zákon č. 122/2013 Z. z., </w:t>
      </w:r>
      <w:r>
        <w:t xml:space="preserve">ktorý bol transpozíciou Smernice Európskeho parlamentu a Rady 95/46/ES z 25. októbra 1995 o ochrane fyzických osôb pri spracúvaní údajov a voľnom pohybe týchto údajov (Ú. V. ES L 281, 23.11.1995, s. 31). Podľa zákona č. 122/2013 Z. z. </w:t>
      </w:r>
      <w:r w:rsidRPr="006218D2">
        <w:t xml:space="preserve">rozhodoval </w:t>
      </w:r>
      <w:r>
        <w:t xml:space="preserve">úrad </w:t>
      </w:r>
      <w:r w:rsidRPr="006218D2">
        <w:t xml:space="preserve">o zistených </w:t>
      </w:r>
      <w:r>
        <w:t xml:space="preserve">nedostatkoch a </w:t>
      </w:r>
      <w:r w:rsidRPr="006218D2">
        <w:t xml:space="preserve">ukladal opatrenia na ich odstránenie v samostatnom konaní. Až následne, takéto rozhodnutie bolo podkladom pre vydanie rozhodnutia o pokute. </w:t>
      </w:r>
    </w:p>
    <w:p w14:paraId="6A81CFC0" w14:textId="77777777" w:rsidR="00387460" w:rsidRDefault="00387460" w:rsidP="00387460">
      <w:pPr>
        <w:ind w:firstLine="708"/>
        <w:jc w:val="both"/>
      </w:pPr>
    </w:p>
    <w:p w14:paraId="3AAAA197" w14:textId="0295DD11" w:rsidR="00A01FEE" w:rsidRDefault="00A01FEE" w:rsidP="00387460">
      <w:pPr>
        <w:ind w:firstLine="708"/>
        <w:jc w:val="both"/>
      </w:pPr>
      <w:r>
        <w:t>Od 25. mája 2018</w:t>
      </w:r>
      <w:r w:rsidRPr="006218D2">
        <w:t xml:space="preserve"> úrad rozhoduje o</w:t>
      </w:r>
      <w:r>
        <w:t> porušení zákona č. 18/2018 Z. z. a n</w:t>
      </w:r>
      <w:r w:rsidRPr="006218D2">
        <w:t>ariadeni</w:t>
      </w:r>
      <w:r>
        <w:t>a</w:t>
      </w:r>
      <w:r w:rsidRPr="006218D2">
        <w:t xml:space="preserve"> </w:t>
      </w:r>
      <w:r>
        <w:rPr>
          <w:color w:val="000000"/>
        </w:rPr>
        <w:t xml:space="preserve">GDPR </w:t>
      </w:r>
      <w:r w:rsidRPr="006218D2">
        <w:t>jedným rozhodnutím</w:t>
      </w:r>
      <w:r>
        <w:t xml:space="preserve">, v ktorom ukladá opatrenia na nápravu a súčasne ukladá pokutu. </w:t>
      </w:r>
      <w:r w:rsidR="00E80394">
        <w:t>Subjektívna lehota vykazuje</w:t>
      </w:r>
      <w:r w:rsidR="00387460">
        <w:t xml:space="preserve"> od zavedenia nového spôsobu rozhodovania v praxi viaceré nedostatky, napríklad ak sa</w:t>
      </w:r>
      <w:r w:rsidR="00E80394">
        <w:t xml:space="preserve"> určité konanie nachádza na kontrole (</w:t>
      </w:r>
      <w:r w:rsidR="00387460">
        <w:t xml:space="preserve">kontrola </w:t>
      </w:r>
      <w:r w:rsidR="00E80394">
        <w:t>nemá zákonom stanovenú lehotu na vy</w:t>
      </w:r>
      <w:r w:rsidR="00387460">
        <w:t>bavenie veci), na ktorú nadväzuje rozhodnutie prvého stupňa, je možné voči rozhodnutiu podať rozklad. Ak subjekt takýto rozklad podá,</w:t>
      </w:r>
      <w:r w:rsidR="00E80394">
        <w:t xml:space="preserve"> je</w:t>
      </w:r>
      <w:r w:rsidR="00387460">
        <w:t xml:space="preserve"> v mnohých prípadoch </w:t>
      </w:r>
      <w:r w:rsidR="00E80394">
        <w:t xml:space="preserve">subjektívna lehota </w:t>
      </w:r>
      <w:r w:rsidR="00387460">
        <w:t xml:space="preserve">už vyčerpaná. </w:t>
      </w:r>
      <w:r w:rsidR="00E80394">
        <w:t xml:space="preserve">Vypustenie </w:t>
      </w:r>
      <w:r w:rsidR="00387460">
        <w:t>n</w:t>
      </w:r>
      <w:r w:rsidR="00E80394">
        <w:t>avrhovaného ustanovenia § 106 ods. 3 zo zákona č. 18/2018 Z. z. tak bude mať pozitívny vplyv</w:t>
      </w:r>
      <w:r w:rsidR="00387460">
        <w:t xml:space="preserve"> na podnikateľské prostredie</w:t>
      </w:r>
      <w:r w:rsidR="00E80394">
        <w:t xml:space="preserve"> v zachovaní právnej istoty, </w:t>
      </w:r>
      <w:r w:rsidR="00387460">
        <w:t>v zmysle zaručenia spôsobu, akým</w:t>
      </w:r>
      <w:r w:rsidR="00E80394">
        <w:t xml:space="preserve"> bude úrad v konaní postupovať</w:t>
      </w:r>
      <w:r w:rsidR="00387460">
        <w:t xml:space="preserve">. </w:t>
      </w:r>
      <w:r>
        <w:t>Z uvedeného dôvodu, odo dňa uplatňovania n</w:t>
      </w:r>
      <w:r w:rsidRPr="006218D2">
        <w:t>ariadeni</w:t>
      </w:r>
      <w:r>
        <w:t>a</w:t>
      </w:r>
      <w:r w:rsidRPr="006218D2">
        <w:t xml:space="preserve"> </w:t>
      </w:r>
      <w:r>
        <w:rPr>
          <w:color w:val="000000"/>
        </w:rPr>
        <w:t>GDPR</w:t>
      </w:r>
      <w:r>
        <w:t>, nie je žiadúce obmedzovať rozhodovaciu činnosť dozorného orgánu subjektívnou a objektívnou lehotou na rozhodnutie o pokute. Takéto obmedzenie je v rozpore s priamo uplatniteľným aktom EÚ – n</w:t>
      </w:r>
      <w:r w:rsidRPr="006218D2">
        <w:t>ariadeni</w:t>
      </w:r>
      <w:r>
        <w:t>a</w:t>
      </w:r>
      <w:r w:rsidRPr="006218D2">
        <w:t xml:space="preserve"> </w:t>
      </w:r>
      <w:r>
        <w:rPr>
          <w:color w:val="000000"/>
        </w:rPr>
        <w:t xml:space="preserve">GDPR. </w:t>
      </w:r>
      <w:r>
        <w:t>Vypustením ustanovenia sa zabezpečí súladnosť aj v časti spolupráce a konzistentnosti podľa kapitoly VII n</w:t>
      </w:r>
      <w:r w:rsidRPr="006218D2">
        <w:t>ariadeni</w:t>
      </w:r>
      <w:r>
        <w:t>a</w:t>
      </w:r>
      <w:r w:rsidRPr="006218D2">
        <w:t xml:space="preserve"> </w:t>
      </w:r>
      <w:r>
        <w:rPr>
          <w:color w:val="000000"/>
        </w:rPr>
        <w:t>GDPR.</w:t>
      </w:r>
    </w:p>
    <w:p w14:paraId="3F060149" w14:textId="77777777" w:rsidR="00A01FEE" w:rsidRDefault="00A01FEE" w:rsidP="00A01FEE">
      <w:pPr>
        <w:jc w:val="both"/>
      </w:pPr>
    </w:p>
    <w:p w14:paraId="7C05A0BF" w14:textId="03D9A3EF" w:rsidR="00A01FEE" w:rsidRDefault="007341AB" w:rsidP="00A01FEE">
      <w:pPr>
        <w:ind w:firstLine="708"/>
        <w:jc w:val="both"/>
        <w:rPr>
          <w:b/>
          <w:bCs/>
          <w:iCs/>
          <w:color w:val="000000"/>
        </w:rPr>
      </w:pPr>
      <w:r>
        <w:rPr>
          <w:b/>
          <w:bCs/>
          <w:iCs/>
          <w:color w:val="000000"/>
        </w:rPr>
        <w:t xml:space="preserve">K čl. </w:t>
      </w:r>
      <w:r w:rsidR="005867EA">
        <w:rPr>
          <w:b/>
          <w:bCs/>
          <w:iCs/>
          <w:color w:val="000000"/>
        </w:rPr>
        <w:t>I</w:t>
      </w:r>
      <w:r>
        <w:rPr>
          <w:b/>
          <w:bCs/>
          <w:iCs/>
          <w:color w:val="000000"/>
        </w:rPr>
        <w:t>V</w:t>
      </w:r>
    </w:p>
    <w:p w14:paraId="7EF4B219" w14:textId="77777777" w:rsidR="00A01FEE" w:rsidRDefault="00A01FEE" w:rsidP="00A01FEE">
      <w:pPr>
        <w:ind w:firstLine="708"/>
        <w:jc w:val="both"/>
      </w:pPr>
    </w:p>
    <w:p w14:paraId="0C616CE2" w14:textId="77777777" w:rsidR="00A01FEE" w:rsidRPr="00E05B3E" w:rsidRDefault="00A01FEE" w:rsidP="00A01FEE">
      <w:pPr>
        <w:ind w:firstLine="708"/>
        <w:jc w:val="both"/>
      </w:pPr>
      <w:r w:rsidRPr="00E05B3E">
        <w:rPr>
          <w:bCs/>
        </w:rPr>
        <w:t>Dátum účinnosti návrhu zákon</w:t>
      </w:r>
      <w:r>
        <w:rPr>
          <w:bCs/>
        </w:rPr>
        <w:t>a sa navrhuje 1. júla 2024.</w:t>
      </w:r>
      <w:r w:rsidRPr="00E05B3E">
        <w:rPr>
          <w:bCs/>
        </w:rPr>
        <w:t xml:space="preserve"> </w:t>
      </w:r>
    </w:p>
    <w:p w14:paraId="0E355514" w14:textId="77777777" w:rsidR="00F0533C" w:rsidRPr="00E05B3E" w:rsidRDefault="00F0533C" w:rsidP="00A01FEE">
      <w:pPr>
        <w:pStyle w:val="AKSS"/>
        <w:spacing w:line="240" w:lineRule="auto"/>
        <w:ind w:firstLine="708"/>
        <w:rPr>
          <w:b/>
          <w:bCs/>
          <w:color w:val="000000"/>
        </w:rPr>
      </w:pPr>
    </w:p>
    <w:sectPr w:rsidR="00F0533C" w:rsidRPr="00E05B3E" w:rsidSect="00E31D21">
      <w:pgSz w:w="11906" w:h="16838"/>
      <w:pgMar w:top="1417" w:right="1417" w:bottom="1276" w:left="1417"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FEDDA" w16cex:dateUtc="2023-07-17T14:42:00Z"/>
  <w16cex:commentExtensible w16cex:durableId="285FF465" w16cex:dateUtc="2023-07-17T15:09:00Z"/>
  <w16cex:commentExtensible w16cex:durableId="285FF896" w16cex:dateUtc="2023-07-17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A0A569" w16cid:durableId="285FEDDA"/>
  <w16cid:commentId w16cid:paraId="44BD3557" w16cid:durableId="285FF465"/>
  <w16cid:commentId w16cid:paraId="5E7CBC10" w16cid:durableId="285FF8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BBB5A" w14:textId="77777777" w:rsidR="00BC5C2D" w:rsidRDefault="00BC5C2D">
      <w:r>
        <w:separator/>
      </w:r>
    </w:p>
  </w:endnote>
  <w:endnote w:type="continuationSeparator" w:id="0">
    <w:p w14:paraId="79787E44" w14:textId="77777777" w:rsidR="00BC5C2D" w:rsidRDefault="00BC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YInterstate Light">
    <w:altName w:val="Arial Narrow"/>
    <w:charset w:val="EE"/>
    <w:family w:val="auto"/>
    <w:pitch w:val="variable"/>
    <w:sig w:usb0="A00002AF" w:usb1="5000206A"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FB5C4" w14:textId="77777777" w:rsidR="00BC5C2D" w:rsidRDefault="00BC5C2D">
      <w:r>
        <w:separator/>
      </w:r>
    </w:p>
  </w:footnote>
  <w:footnote w:type="continuationSeparator" w:id="0">
    <w:p w14:paraId="17C48F4A" w14:textId="77777777" w:rsidR="00BC5C2D" w:rsidRDefault="00BC5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5"/>
    <w:lvl w:ilvl="0">
      <w:start w:val="1"/>
      <w:numFmt w:val="decimal"/>
      <w:lvlText w:val="%1."/>
      <w:lvlJc w:val="left"/>
      <w:pPr>
        <w:tabs>
          <w:tab w:val="num" w:pos="0"/>
        </w:tabs>
        <w:ind w:left="1080" w:hanging="360"/>
      </w:pPr>
      <w:rPr>
        <w:rFonts w:hint="default"/>
      </w:rPr>
    </w:lvl>
  </w:abstractNum>
  <w:abstractNum w:abstractNumId="1" w15:restartNumberingAfterBreak="0">
    <w:nsid w:val="00000002"/>
    <w:multiLevelType w:val="multilevel"/>
    <w:tmpl w:val="9F1C76B6"/>
    <w:lvl w:ilvl="0">
      <w:start w:val="100"/>
      <w:numFmt w:val="upperRoman"/>
      <w:lvlText w:val="%1."/>
      <w:lvlJc w:val="left"/>
      <w:pPr>
        <w:tabs>
          <w:tab w:val="num" w:pos="720"/>
        </w:tabs>
        <w:ind w:left="720" w:hanging="360"/>
      </w:pPr>
      <w:rPr>
        <w:rFonts w:hint="default"/>
        <w:i w:val="0"/>
        <w:iCs w:val="0"/>
      </w:rPr>
    </w:lvl>
    <w:lvl w:ilvl="1">
      <w:start w:val="1"/>
      <w:numFmt w:val="decimal"/>
      <w:lvlText w:val="%1.%2."/>
      <w:lvlJc w:val="left"/>
      <w:pPr>
        <w:tabs>
          <w:tab w:val="num" w:pos="1080"/>
        </w:tabs>
        <w:ind w:left="1080" w:hanging="360"/>
      </w:pPr>
      <w:rPr>
        <w:rFonts w:hint="default"/>
        <w:i w:val="0"/>
        <w:iCs w:val="0"/>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 w15:restartNumberingAfterBreak="0">
    <w:nsid w:val="00000003"/>
    <w:multiLevelType w:val="singleLevel"/>
    <w:tmpl w:val="00000003"/>
    <w:name w:val="WW8Num7"/>
    <w:lvl w:ilvl="0">
      <w:start w:val="1"/>
      <w:numFmt w:val="upperRoman"/>
      <w:pStyle w:val="slovanieRmske"/>
      <w:lvlText w:val="%1."/>
      <w:lvlJc w:val="left"/>
      <w:pPr>
        <w:tabs>
          <w:tab w:val="num" w:pos="0"/>
        </w:tabs>
        <w:ind w:left="1429" w:hanging="720"/>
      </w:pPr>
      <w:rPr>
        <w:rFonts w:hint="default"/>
        <w:b/>
      </w:rPr>
    </w:lvl>
  </w:abstractNum>
  <w:abstractNum w:abstractNumId="3" w15:restartNumberingAfterBreak="0">
    <w:nsid w:val="00000004"/>
    <w:multiLevelType w:val="singleLevel"/>
    <w:tmpl w:val="00000004"/>
    <w:name w:val="WW8Num8"/>
    <w:lvl w:ilvl="0">
      <w:start w:val="1"/>
      <w:numFmt w:val="decimal"/>
      <w:lvlText w:val="%1."/>
      <w:lvlJc w:val="left"/>
      <w:pPr>
        <w:tabs>
          <w:tab w:val="num" w:pos="0"/>
        </w:tabs>
        <w:ind w:left="1004" w:hanging="360"/>
      </w:pPr>
    </w:lvl>
  </w:abstractNum>
  <w:abstractNum w:abstractNumId="4" w15:restartNumberingAfterBreak="0">
    <w:nsid w:val="00000007"/>
    <w:multiLevelType w:val="multilevel"/>
    <w:tmpl w:val="00000007"/>
    <w:lvl w:ilvl="0">
      <w:start w:val="1"/>
      <w:numFmt w:val="decimal"/>
      <w:pStyle w:val="Odsekslovan"/>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5" w15:restartNumberingAfterBreak="0">
    <w:nsid w:val="0A8F42A1"/>
    <w:multiLevelType w:val="hybridMultilevel"/>
    <w:tmpl w:val="0E0671F6"/>
    <w:lvl w:ilvl="0" w:tplc="60F072EA">
      <w:start w:val="1"/>
      <w:numFmt w:val="decimal"/>
      <w:lvlText w:val="%1."/>
      <w:lvlJc w:val="left"/>
      <w:pPr>
        <w:ind w:left="6031" w:hanging="360"/>
      </w:pPr>
      <w:rPr>
        <w:rFonts w:ascii="Times New Roman" w:eastAsia="Times New Roman" w:hAnsi="Times New Roman" w:cs="Times New Roman" w:hint="default"/>
        <w:b w:val="0"/>
        <w:sz w:val="24"/>
        <w:szCs w:val="24"/>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0CF017F7"/>
    <w:multiLevelType w:val="singleLevel"/>
    <w:tmpl w:val="0434A568"/>
    <w:lvl w:ilvl="0">
      <w:start w:val="1"/>
      <w:numFmt w:val="bullet"/>
      <w:lvlRestart w:val="0"/>
      <w:pStyle w:val="Tiret2"/>
      <w:lvlText w:val="–"/>
      <w:lvlJc w:val="left"/>
      <w:pPr>
        <w:tabs>
          <w:tab w:val="num" w:pos="1984"/>
        </w:tabs>
        <w:ind w:left="1984" w:hanging="567"/>
      </w:pPr>
    </w:lvl>
  </w:abstractNum>
  <w:abstractNum w:abstractNumId="7" w15:restartNumberingAfterBreak="0">
    <w:nsid w:val="101C41A8"/>
    <w:multiLevelType w:val="multilevel"/>
    <w:tmpl w:val="EE188CB4"/>
    <w:lvl w:ilvl="0">
      <w:start w:val="1"/>
      <w:numFmt w:val="decimal"/>
      <w:lvlText w:val="%1."/>
      <w:lvlJc w:val="left"/>
      <w:pPr>
        <w:ind w:left="502"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727A82"/>
    <w:multiLevelType w:val="hybridMultilevel"/>
    <w:tmpl w:val="3B663F68"/>
    <w:lvl w:ilvl="0" w:tplc="9604BF9A">
      <w:start w:val="3"/>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5D712D8"/>
    <w:multiLevelType w:val="hybridMultilevel"/>
    <w:tmpl w:val="A0E6273E"/>
    <w:lvl w:ilvl="0" w:tplc="A09C083E">
      <w:start w:val="1"/>
      <w:numFmt w:val="decimal"/>
      <w:lvlText w:val="%1."/>
      <w:lvlJc w:val="left"/>
      <w:pPr>
        <w:ind w:left="720" w:hanging="360"/>
      </w:pPr>
      <w:rPr>
        <w:rFonts w:hint="default"/>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610150C"/>
    <w:multiLevelType w:val="hybridMultilevel"/>
    <w:tmpl w:val="5978C426"/>
    <w:styleLink w:val="Importovantl1"/>
    <w:lvl w:ilvl="0" w:tplc="94BA109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7F70645C">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751881CE">
      <w:start w:val="1"/>
      <w:numFmt w:val="lowerRoman"/>
      <w:lvlText w:val="%3."/>
      <w:lvlJc w:val="left"/>
      <w:pPr>
        <w:ind w:left="1866" w:hanging="351"/>
      </w:pPr>
      <w:rPr>
        <w:rFonts w:hAnsi="Arial Unicode MS"/>
        <w:caps w:val="0"/>
        <w:smallCaps w:val="0"/>
        <w:strike w:val="0"/>
        <w:dstrike w:val="0"/>
        <w:color w:val="000000"/>
        <w:spacing w:val="0"/>
        <w:w w:val="100"/>
        <w:kern w:val="0"/>
        <w:position w:val="0"/>
        <w:highlight w:val="none"/>
        <w:vertAlign w:val="baseline"/>
      </w:rPr>
    </w:lvl>
    <w:lvl w:ilvl="3" w:tplc="192E5AEC">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ACE8B012">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42CE4692">
      <w:start w:val="1"/>
      <w:numFmt w:val="lowerRoman"/>
      <w:lvlText w:val="%6."/>
      <w:lvlJc w:val="left"/>
      <w:pPr>
        <w:ind w:left="4026" w:hanging="351"/>
      </w:pPr>
      <w:rPr>
        <w:rFonts w:hAnsi="Arial Unicode MS"/>
        <w:caps w:val="0"/>
        <w:smallCaps w:val="0"/>
        <w:strike w:val="0"/>
        <w:dstrike w:val="0"/>
        <w:color w:val="000000"/>
        <w:spacing w:val="0"/>
        <w:w w:val="100"/>
        <w:kern w:val="0"/>
        <w:position w:val="0"/>
        <w:highlight w:val="none"/>
        <w:vertAlign w:val="baseline"/>
      </w:rPr>
    </w:lvl>
    <w:lvl w:ilvl="6" w:tplc="B9C2F99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6850527C">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E3AA6BAA">
      <w:start w:val="1"/>
      <w:numFmt w:val="lowerRoman"/>
      <w:lvlText w:val="%9."/>
      <w:lvlJc w:val="left"/>
      <w:pPr>
        <w:ind w:left="6186" w:hanging="351"/>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81517E0"/>
    <w:multiLevelType w:val="hybridMultilevel"/>
    <w:tmpl w:val="8B8AB4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B8442D4"/>
    <w:multiLevelType w:val="multilevel"/>
    <w:tmpl w:val="9AE01AF8"/>
    <w:lvl w:ilvl="0">
      <w:start w:val="1"/>
      <w:numFmt w:val="upperLetter"/>
      <w:pStyle w:val="Nadpis1"/>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Nadpis2"/>
      <w:lvlText w:val="%1.%2."/>
      <w:lvlJc w:val="left"/>
      <w:pPr>
        <w:tabs>
          <w:tab w:val="num" w:pos="3371"/>
        </w:tabs>
        <w:ind w:left="3371" w:hanging="851"/>
      </w:pPr>
      <w:rPr>
        <w:rFonts w:ascii="Times New Roman" w:hAnsi="Times New Roman" w:cs="Times New Roman" w:hint="default"/>
        <w:b w:val="0"/>
        <w:i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3" w15:restartNumberingAfterBreak="0">
    <w:nsid w:val="24AA4F42"/>
    <w:multiLevelType w:val="hybridMultilevel"/>
    <w:tmpl w:val="20A0E1E2"/>
    <w:lvl w:ilvl="0" w:tplc="041B0001">
      <w:start w:val="1"/>
      <w:numFmt w:val="bullet"/>
      <w:pStyle w:val="Odraky-M"/>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6A716B1"/>
    <w:multiLevelType w:val="hybridMultilevel"/>
    <w:tmpl w:val="5748F35C"/>
    <w:lvl w:ilvl="0" w:tplc="3D705E68">
      <w:start w:val="2"/>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5" w15:restartNumberingAfterBreak="0">
    <w:nsid w:val="26AF31D4"/>
    <w:multiLevelType w:val="hybridMultilevel"/>
    <w:tmpl w:val="9D88D87A"/>
    <w:lvl w:ilvl="0" w:tplc="91AE5DA2">
      <w:start w:val="1010"/>
      <w:numFmt w:val="bullet"/>
      <w:lvlText w:val="-"/>
      <w:lvlJc w:val="left"/>
      <w:pPr>
        <w:ind w:left="641" w:hanging="360"/>
      </w:pPr>
      <w:rPr>
        <w:rFonts w:ascii="Times New Roman" w:eastAsia="Times New Roman" w:hAnsi="Times New Roman" w:cs="Times New Roman" w:hint="default"/>
      </w:rPr>
    </w:lvl>
    <w:lvl w:ilvl="1" w:tplc="041B0003" w:tentative="1">
      <w:start w:val="1"/>
      <w:numFmt w:val="bullet"/>
      <w:lvlText w:val="o"/>
      <w:lvlJc w:val="left"/>
      <w:pPr>
        <w:ind w:left="1361" w:hanging="360"/>
      </w:pPr>
      <w:rPr>
        <w:rFonts w:ascii="Courier New" w:hAnsi="Courier New" w:cs="Courier New" w:hint="default"/>
      </w:rPr>
    </w:lvl>
    <w:lvl w:ilvl="2" w:tplc="041B0005" w:tentative="1">
      <w:start w:val="1"/>
      <w:numFmt w:val="bullet"/>
      <w:lvlText w:val=""/>
      <w:lvlJc w:val="left"/>
      <w:pPr>
        <w:ind w:left="2081" w:hanging="360"/>
      </w:pPr>
      <w:rPr>
        <w:rFonts w:ascii="Wingdings" w:hAnsi="Wingdings" w:hint="default"/>
      </w:rPr>
    </w:lvl>
    <w:lvl w:ilvl="3" w:tplc="041B0001" w:tentative="1">
      <w:start w:val="1"/>
      <w:numFmt w:val="bullet"/>
      <w:lvlText w:val=""/>
      <w:lvlJc w:val="left"/>
      <w:pPr>
        <w:ind w:left="2801" w:hanging="360"/>
      </w:pPr>
      <w:rPr>
        <w:rFonts w:ascii="Symbol" w:hAnsi="Symbol" w:hint="default"/>
      </w:rPr>
    </w:lvl>
    <w:lvl w:ilvl="4" w:tplc="041B0003" w:tentative="1">
      <w:start w:val="1"/>
      <w:numFmt w:val="bullet"/>
      <w:lvlText w:val="o"/>
      <w:lvlJc w:val="left"/>
      <w:pPr>
        <w:ind w:left="3521" w:hanging="360"/>
      </w:pPr>
      <w:rPr>
        <w:rFonts w:ascii="Courier New" w:hAnsi="Courier New" w:cs="Courier New" w:hint="default"/>
      </w:rPr>
    </w:lvl>
    <w:lvl w:ilvl="5" w:tplc="041B0005" w:tentative="1">
      <w:start w:val="1"/>
      <w:numFmt w:val="bullet"/>
      <w:lvlText w:val=""/>
      <w:lvlJc w:val="left"/>
      <w:pPr>
        <w:ind w:left="4241" w:hanging="360"/>
      </w:pPr>
      <w:rPr>
        <w:rFonts w:ascii="Wingdings" w:hAnsi="Wingdings" w:hint="default"/>
      </w:rPr>
    </w:lvl>
    <w:lvl w:ilvl="6" w:tplc="041B0001" w:tentative="1">
      <w:start w:val="1"/>
      <w:numFmt w:val="bullet"/>
      <w:lvlText w:val=""/>
      <w:lvlJc w:val="left"/>
      <w:pPr>
        <w:ind w:left="4961" w:hanging="360"/>
      </w:pPr>
      <w:rPr>
        <w:rFonts w:ascii="Symbol" w:hAnsi="Symbol" w:hint="default"/>
      </w:rPr>
    </w:lvl>
    <w:lvl w:ilvl="7" w:tplc="041B0003" w:tentative="1">
      <w:start w:val="1"/>
      <w:numFmt w:val="bullet"/>
      <w:lvlText w:val="o"/>
      <w:lvlJc w:val="left"/>
      <w:pPr>
        <w:ind w:left="5681" w:hanging="360"/>
      </w:pPr>
      <w:rPr>
        <w:rFonts w:ascii="Courier New" w:hAnsi="Courier New" w:cs="Courier New" w:hint="default"/>
      </w:rPr>
    </w:lvl>
    <w:lvl w:ilvl="8" w:tplc="041B0005" w:tentative="1">
      <w:start w:val="1"/>
      <w:numFmt w:val="bullet"/>
      <w:lvlText w:val=""/>
      <w:lvlJc w:val="left"/>
      <w:pPr>
        <w:ind w:left="6401" w:hanging="360"/>
      </w:pPr>
      <w:rPr>
        <w:rFonts w:ascii="Wingdings" w:hAnsi="Wingdings" w:hint="default"/>
      </w:rPr>
    </w:lvl>
  </w:abstractNum>
  <w:abstractNum w:abstractNumId="16" w15:restartNumberingAfterBreak="0">
    <w:nsid w:val="37C12588"/>
    <w:multiLevelType w:val="multilevel"/>
    <w:tmpl w:val="3BCA2F4C"/>
    <w:styleLink w:val="List1"/>
    <w:lvl w:ilvl="0">
      <w:start w:val="1"/>
      <w:numFmt w:val="decimal"/>
      <w:lvlText w:val="%1."/>
      <w:lvlJc w:val="left"/>
      <w:pPr>
        <w:tabs>
          <w:tab w:val="num" w:pos="720"/>
        </w:tabs>
        <w:ind w:left="720" w:hanging="36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17" w15:restartNumberingAfterBreak="0">
    <w:nsid w:val="408459BA"/>
    <w:multiLevelType w:val="hybridMultilevel"/>
    <w:tmpl w:val="1C449D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16D4260"/>
    <w:multiLevelType w:val="multilevel"/>
    <w:tmpl w:val="874CFDA8"/>
    <w:styleLink w:val="tl1"/>
    <w:lvl w:ilvl="0">
      <w:start w:val="1"/>
      <w:numFmt w:val="decimal"/>
      <w:lvlText w:val="%1"/>
      <w:lvlJc w:val="left"/>
      <w:pPr>
        <w:ind w:left="432" w:hanging="432"/>
      </w:pPr>
      <w:rPr>
        <w:rFonts w:ascii="Tahoma" w:hAnsi="Tahoma" w:hint="default"/>
        <w:b/>
        <w:i w:val="0"/>
        <w:strike w:val="0"/>
        <w:dstrike w:val="0"/>
        <w:vanish w:val="0"/>
        <w:color w:val="auto"/>
        <w:sz w:val="28"/>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5B205A6"/>
    <w:multiLevelType w:val="hybridMultilevel"/>
    <w:tmpl w:val="D696E254"/>
    <w:lvl w:ilvl="0" w:tplc="FFFFFFFF">
      <w:start w:val="1"/>
      <w:numFmt w:val="decimal"/>
      <w:lvlText w:val="%1."/>
      <w:lvlJc w:val="left"/>
      <w:pPr>
        <w:tabs>
          <w:tab w:val="num" w:pos="540"/>
        </w:tabs>
        <w:ind w:left="540" w:hanging="360"/>
      </w:pPr>
    </w:lvl>
    <w:lvl w:ilvl="1" w:tplc="041B0019" w:tentative="1">
      <w:start w:val="1"/>
      <w:numFmt w:val="lowerLetter"/>
      <w:lvlText w:val="%2."/>
      <w:lvlJc w:val="left"/>
      <w:pPr>
        <w:tabs>
          <w:tab w:val="num" w:pos="1530"/>
        </w:tabs>
        <w:ind w:left="1530" w:hanging="360"/>
      </w:pPr>
    </w:lvl>
    <w:lvl w:ilvl="2" w:tplc="041B001B" w:tentative="1">
      <w:start w:val="1"/>
      <w:numFmt w:val="lowerRoman"/>
      <w:lvlText w:val="%3."/>
      <w:lvlJc w:val="right"/>
      <w:pPr>
        <w:tabs>
          <w:tab w:val="num" w:pos="2250"/>
        </w:tabs>
        <w:ind w:left="2250" w:hanging="180"/>
      </w:pPr>
    </w:lvl>
    <w:lvl w:ilvl="3" w:tplc="041B000F" w:tentative="1">
      <w:start w:val="1"/>
      <w:numFmt w:val="decimal"/>
      <w:lvlText w:val="%4."/>
      <w:lvlJc w:val="left"/>
      <w:pPr>
        <w:tabs>
          <w:tab w:val="num" w:pos="2970"/>
        </w:tabs>
        <w:ind w:left="2970" w:hanging="360"/>
      </w:pPr>
    </w:lvl>
    <w:lvl w:ilvl="4" w:tplc="041B0019" w:tentative="1">
      <w:start w:val="1"/>
      <w:numFmt w:val="lowerLetter"/>
      <w:lvlText w:val="%5."/>
      <w:lvlJc w:val="left"/>
      <w:pPr>
        <w:tabs>
          <w:tab w:val="num" w:pos="3690"/>
        </w:tabs>
        <w:ind w:left="3690" w:hanging="360"/>
      </w:pPr>
    </w:lvl>
    <w:lvl w:ilvl="5" w:tplc="041B001B" w:tentative="1">
      <w:start w:val="1"/>
      <w:numFmt w:val="lowerRoman"/>
      <w:lvlText w:val="%6."/>
      <w:lvlJc w:val="right"/>
      <w:pPr>
        <w:tabs>
          <w:tab w:val="num" w:pos="4410"/>
        </w:tabs>
        <w:ind w:left="4410" w:hanging="180"/>
      </w:pPr>
    </w:lvl>
    <w:lvl w:ilvl="6" w:tplc="041B000F" w:tentative="1">
      <w:start w:val="1"/>
      <w:numFmt w:val="decimal"/>
      <w:lvlText w:val="%7."/>
      <w:lvlJc w:val="left"/>
      <w:pPr>
        <w:tabs>
          <w:tab w:val="num" w:pos="5130"/>
        </w:tabs>
        <w:ind w:left="5130" w:hanging="360"/>
      </w:pPr>
    </w:lvl>
    <w:lvl w:ilvl="7" w:tplc="041B0019" w:tentative="1">
      <w:start w:val="1"/>
      <w:numFmt w:val="lowerLetter"/>
      <w:lvlText w:val="%8."/>
      <w:lvlJc w:val="left"/>
      <w:pPr>
        <w:tabs>
          <w:tab w:val="num" w:pos="5850"/>
        </w:tabs>
        <w:ind w:left="5850" w:hanging="360"/>
      </w:pPr>
    </w:lvl>
    <w:lvl w:ilvl="8" w:tplc="041B001B" w:tentative="1">
      <w:start w:val="1"/>
      <w:numFmt w:val="lowerRoman"/>
      <w:lvlText w:val="%9."/>
      <w:lvlJc w:val="right"/>
      <w:pPr>
        <w:tabs>
          <w:tab w:val="num" w:pos="6570"/>
        </w:tabs>
        <w:ind w:left="6570" w:hanging="180"/>
      </w:pPr>
    </w:lvl>
  </w:abstractNum>
  <w:abstractNum w:abstractNumId="20"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1" w15:restartNumberingAfterBreak="0">
    <w:nsid w:val="48412FBA"/>
    <w:multiLevelType w:val="hybridMultilevel"/>
    <w:tmpl w:val="EE188CB4"/>
    <w:lvl w:ilvl="0" w:tplc="67F0DD60">
      <w:start w:val="1"/>
      <w:numFmt w:val="decimal"/>
      <w:lvlText w:val="%1."/>
      <w:lvlJc w:val="left"/>
      <w:pPr>
        <w:ind w:left="502" w:hanging="360"/>
      </w:pPr>
      <w:rPr>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977230B"/>
    <w:multiLevelType w:val="multilevel"/>
    <w:tmpl w:val="B8AE66F8"/>
    <w:lvl w:ilvl="0">
      <w:start w:val="2"/>
      <w:numFmt w:val="lowerLetter"/>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23" w15:restartNumberingAfterBreak="0">
    <w:nsid w:val="4A5731D6"/>
    <w:multiLevelType w:val="hybridMultilevel"/>
    <w:tmpl w:val="3C9E016A"/>
    <w:styleLink w:val="Importovantl3"/>
    <w:lvl w:ilvl="0" w:tplc="78C0B8C4">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tplc="E4C4D41E">
      <w:start w:val="1"/>
      <w:numFmt w:val="lowerLetter"/>
      <w:lvlText w:val="%2."/>
      <w:lvlJc w:val="left"/>
      <w:pPr>
        <w:tabs>
          <w:tab w:val="left" w:pos="851"/>
        </w:tabs>
        <w:ind w:left="1571" w:hanging="425"/>
      </w:pPr>
      <w:rPr>
        <w:rFonts w:hAnsi="Arial Unicode MS"/>
        <w:caps w:val="0"/>
        <w:smallCaps w:val="0"/>
        <w:strike w:val="0"/>
        <w:dstrike w:val="0"/>
        <w:color w:val="000000"/>
        <w:spacing w:val="0"/>
        <w:w w:val="100"/>
        <w:kern w:val="0"/>
        <w:position w:val="0"/>
        <w:highlight w:val="none"/>
        <w:vertAlign w:val="baseline"/>
      </w:rPr>
    </w:lvl>
    <w:lvl w:ilvl="2" w:tplc="1A1866D8">
      <w:start w:val="1"/>
      <w:numFmt w:val="lowerRoman"/>
      <w:lvlText w:val="%3."/>
      <w:lvlJc w:val="left"/>
      <w:pPr>
        <w:tabs>
          <w:tab w:val="left" w:pos="851"/>
        </w:tabs>
        <w:ind w:left="2291" w:hanging="350"/>
      </w:pPr>
      <w:rPr>
        <w:rFonts w:hAnsi="Arial Unicode MS"/>
        <w:caps w:val="0"/>
        <w:smallCaps w:val="0"/>
        <w:strike w:val="0"/>
        <w:dstrike w:val="0"/>
        <w:color w:val="000000"/>
        <w:spacing w:val="0"/>
        <w:w w:val="100"/>
        <w:kern w:val="0"/>
        <w:position w:val="0"/>
        <w:highlight w:val="none"/>
        <w:vertAlign w:val="baseline"/>
      </w:rPr>
    </w:lvl>
    <w:lvl w:ilvl="3" w:tplc="F6002910">
      <w:start w:val="1"/>
      <w:numFmt w:val="decimal"/>
      <w:lvlText w:val="%4."/>
      <w:lvlJc w:val="left"/>
      <w:pPr>
        <w:tabs>
          <w:tab w:val="left" w:pos="851"/>
        </w:tabs>
        <w:ind w:left="3011" w:hanging="425"/>
      </w:pPr>
      <w:rPr>
        <w:rFonts w:hAnsi="Arial Unicode MS"/>
        <w:caps w:val="0"/>
        <w:smallCaps w:val="0"/>
        <w:strike w:val="0"/>
        <w:dstrike w:val="0"/>
        <w:color w:val="000000"/>
        <w:spacing w:val="0"/>
        <w:w w:val="100"/>
        <w:kern w:val="0"/>
        <w:position w:val="0"/>
        <w:highlight w:val="none"/>
        <w:vertAlign w:val="baseline"/>
      </w:rPr>
    </w:lvl>
    <w:lvl w:ilvl="4" w:tplc="D5E68384">
      <w:start w:val="1"/>
      <w:numFmt w:val="lowerLetter"/>
      <w:lvlText w:val="%5."/>
      <w:lvlJc w:val="left"/>
      <w:pPr>
        <w:tabs>
          <w:tab w:val="left" w:pos="851"/>
        </w:tabs>
        <w:ind w:left="3731" w:hanging="425"/>
      </w:pPr>
      <w:rPr>
        <w:rFonts w:hAnsi="Arial Unicode MS"/>
        <w:caps w:val="0"/>
        <w:smallCaps w:val="0"/>
        <w:strike w:val="0"/>
        <w:dstrike w:val="0"/>
        <w:color w:val="000000"/>
        <w:spacing w:val="0"/>
        <w:w w:val="100"/>
        <w:kern w:val="0"/>
        <w:position w:val="0"/>
        <w:highlight w:val="none"/>
        <w:vertAlign w:val="baseline"/>
      </w:rPr>
    </w:lvl>
    <w:lvl w:ilvl="5" w:tplc="E9F86FCE">
      <w:start w:val="1"/>
      <w:numFmt w:val="lowerRoman"/>
      <w:lvlText w:val="%6."/>
      <w:lvlJc w:val="left"/>
      <w:pPr>
        <w:tabs>
          <w:tab w:val="left" w:pos="851"/>
        </w:tabs>
        <w:ind w:left="4451" w:hanging="350"/>
      </w:pPr>
      <w:rPr>
        <w:rFonts w:hAnsi="Arial Unicode MS"/>
        <w:caps w:val="0"/>
        <w:smallCaps w:val="0"/>
        <w:strike w:val="0"/>
        <w:dstrike w:val="0"/>
        <w:color w:val="000000"/>
        <w:spacing w:val="0"/>
        <w:w w:val="100"/>
        <w:kern w:val="0"/>
        <w:position w:val="0"/>
        <w:highlight w:val="none"/>
        <w:vertAlign w:val="baseline"/>
      </w:rPr>
    </w:lvl>
    <w:lvl w:ilvl="6" w:tplc="979CE390">
      <w:start w:val="1"/>
      <w:numFmt w:val="decimal"/>
      <w:lvlText w:val="%7."/>
      <w:lvlJc w:val="left"/>
      <w:pPr>
        <w:tabs>
          <w:tab w:val="left" w:pos="851"/>
        </w:tabs>
        <w:ind w:left="5171" w:hanging="425"/>
      </w:pPr>
      <w:rPr>
        <w:rFonts w:hAnsi="Arial Unicode MS"/>
        <w:caps w:val="0"/>
        <w:smallCaps w:val="0"/>
        <w:strike w:val="0"/>
        <w:dstrike w:val="0"/>
        <w:color w:val="000000"/>
        <w:spacing w:val="0"/>
        <w:w w:val="100"/>
        <w:kern w:val="0"/>
        <w:position w:val="0"/>
        <w:highlight w:val="none"/>
        <w:vertAlign w:val="baseline"/>
      </w:rPr>
    </w:lvl>
    <w:lvl w:ilvl="7" w:tplc="906635E6">
      <w:start w:val="1"/>
      <w:numFmt w:val="lowerLetter"/>
      <w:lvlText w:val="%8."/>
      <w:lvlJc w:val="left"/>
      <w:pPr>
        <w:tabs>
          <w:tab w:val="left" w:pos="851"/>
        </w:tabs>
        <w:ind w:left="5891" w:hanging="425"/>
      </w:pPr>
      <w:rPr>
        <w:rFonts w:hAnsi="Arial Unicode MS"/>
        <w:caps w:val="0"/>
        <w:smallCaps w:val="0"/>
        <w:strike w:val="0"/>
        <w:dstrike w:val="0"/>
        <w:color w:val="000000"/>
        <w:spacing w:val="0"/>
        <w:w w:val="100"/>
        <w:kern w:val="0"/>
        <w:position w:val="0"/>
        <w:highlight w:val="none"/>
        <w:vertAlign w:val="baseline"/>
      </w:rPr>
    </w:lvl>
    <w:lvl w:ilvl="8" w:tplc="010223C4">
      <w:start w:val="1"/>
      <w:numFmt w:val="lowerRoman"/>
      <w:lvlText w:val="%9."/>
      <w:lvlJc w:val="left"/>
      <w:pPr>
        <w:tabs>
          <w:tab w:val="left" w:pos="851"/>
        </w:tabs>
        <w:ind w:left="6611" w:hanging="35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4E067BF5"/>
    <w:multiLevelType w:val="hybridMultilevel"/>
    <w:tmpl w:val="DAFA37DE"/>
    <w:lvl w:ilvl="0" w:tplc="041B0001">
      <w:start w:val="1"/>
      <w:numFmt w:val="bullet"/>
      <w:lvlText w:val=""/>
      <w:lvlJc w:val="left"/>
      <w:pPr>
        <w:ind w:left="1117" w:hanging="360"/>
      </w:pPr>
      <w:rPr>
        <w:rFonts w:ascii="Symbol" w:hAnsi="Symbol" w:hint="default"/>
      </w:rPr>
    </w:lvl>
    <w:lvl w:ilvl="1" w:tplc="041B0003" w:tentative="1">
      <w:start w:val="1"/>
      <w:numFmt w:val="bullet"/>
      <w:lvlText w:val="o"/>
      <w:lvlJc w:val="left"/>
      <w:pPr>
        <w:ind w:left="1837" w:hanging="360"/>
      </w:pPr>
      <w:rPr>
        <w:rFonts w:ascii="Courier New" w:hAnsi="Courier New" w:hint="default"/>
      </w:rPr>
    </w:lvl>
    <w:lvl w:ilvl="2" w:tplc="041B0005" w:tentative="1">
      <w:start w:val="1"/>
      <w:numFmt w:val="bullet"/>
      <w:lvlText w:val=""/>
      <w:lvlJc w:val="left"/>
      <w:pPr>
        <w:ind w:left="2557" w:hanging="360"/>
      </w:pPr>
      <w:rPr>
        <w:rFonts w:ascii="Wingdings" w:hAnsi="Wingdings" w:hint="default"/>
      </w:rPr>
    </w:lvl>
    <w:lvl w:ilvl="3" w:tplc="041B0001" w:tentative="1">
      <w:start w:val="1"/>
      <w:numFmt w:val="bullet"/>
      <w:lvlText w:val=""/>
      <w:lvlJc w:val="left"/>
      <w:pPr>
        <w:ind w:left="3277" w:hanging="360"/>
      </w:pPr>
      <w:rPr>
        <w:rFonts w:ascii="Symbol" w:hAnsi="Symbol" w:hint="default"/>
      </w:rPr>
    </w:lvl>
    <w:lvl w:ilvl="4" w:tplc="041B0003" w:tentative="1">
      <w:start w:val="1"/>
      <w:numFmt w:val="bullet"/>
      <w:lvlText w:val="o"/>
      <w:lvlJc w:val="left"/>
      <w:pPr>
        <w:ind w:left="3997" w:hanging="360"/>
      </w:pPr>
      <w:rPr>
        <w:rFonts w:ascii="Courier New" w:hAnsi="Courier New" w:hint="default"/>
      </w:rPr>
    </w:lvl>
    <w:lvl w:ilvl="5" w:tplc="041B0005" w:tentative="1">
      <w:start w:val="1"/>
      <w:numFmt w:val="bullet"/>
      <w:lvlText w:val=""/>
      <w:lvlJc w:val="left"/>
      <w:pPr>
        <w:ind w:left="4717" w:hanging="360"/>
      </w:pPr>
      <w:rPr>
        <w:rFonts w:ascii="Wingdings" w:hAnsi="Wingdings" w:hint="default"/>
      </w:rPr>
    </w:lvl>
    <w:lvl w:ilvl="6" w:tplc="041B0001" w:tentative="1">
      <w:start w:val="1"/>
      <w:numFmt w:val="bullet"/>
      <w:lvlText w:val=""/>
      <w:lvlJc w:val="left"/>
      <w:pPr>
        <w:ind w:left="5437" w:hanging="360"/>
      </w:pPr>
      <w:rPr>
        <w:rFonts w:ascii="Symbol" w:hAnsi="Symbol" w:hint="default"/>
      </w:rPr>
    </w:lvl>
    <w:lvl w:ilvl="7" w:tplc="041B0003" w:tentative="1">
      <w:start w:val="1"/>
      <w:numFmt w:val="bullet"/>
      <w:lvlText w:val="o"/>
      <w:lvlJc w:val="left"/>
      <w:pPr>
        <w:ind w:left="6157" w:hanging="360"/>
      </w:pPr>
      <w:rPr>
        <w:rFonts w:ascii="Courier New" w:hAnsi="Courier New" w:hint="default"/>
      </w:rPr>
    </w:lvl>
    <w:lvl w:ilvl="8" w:tplc="041B0005" w:tentative="1">
      <w:start w:val="1"/>
      <w:numFmt w:val="bullet"/>
      <w:lvlText w:val=""/>
      <w:lvlJc w:val="left"/>
      <w:pPr>
        <w:ind w:left="6877" w:hanging="360"/>
      </w:pPr>
      <w:rPr>
        <w:rFonts w:ascii="Wingdings" w:hAnsi="Wingdings" w:hint="default"/>
      </w:rPr>
    </w:lvl>
  </w:abstractNum>
  <w:abstractNum w:abstractNumId="25" w15:restartNumberingAfterBreak="0">
    <w:nsid w:val="56275403"/>
    <w:multiLevelType w:val="hybridMultilevel"/>
    <w:tmpl w:val="12EA1406"/>
    <w:lvl w:ilvl="0" w:tplc="4DDE993C">
      <w:start w:val="1010"/>
      <w:numFmt w:val="bullet"/>
      <w:lvlText w:val="-"/>
      <w:lvlJc w:val="left"/>
      <w:pPr>
        <w:ind w:left="641" w:hanging="360"/>
      </w:pPr>
      <w:rPr>
        <w:rFonts w:ascii="Times New Roman" w:eastAsia="Times New Roman" w:hAnsi="Times New Roman" w:cs="Times New Roman" w:hint="default"/>
        <w:color w:val="000000"/>
      </w:rPr>
    </w:lvl>
    <w:lvl w:ilvl="1" w:tplc="041B0003" w:tentative="1">
      <w:start w:val="1"/>
      <w:numFmt w:val="bullet"/>
      <w:lvlText w:val="o"/>
      <w:lvlJc w:val="left"/>
      <w:pPr>
        <w:ind w:left="1361" w:hanging="360"/>
      </w:pPr>
      <w:rPr>
        <w:rFonts w:ascii="Courier New" w:hAnsi="Courier New" w:cs="Courier New" w:hint="default"/>
      </w:rPr>
    </w:lvl>
    <w:lvl w:ilvl="2" w:tplc="041B0005" w:tentative="1">
      <w:start w:val="1"/>
      <w:numFmt w:val="bullet"/>
      <w:lvlText w:val=""/>
      <w:lvlJc w:val="left"/>
      <w:pPr>
        <w:ind w:left="2081" w:hanging="360"/>
      </w:pPr>
      <w:rPr>
        <w:rFonts w:ascii="Wingdings" w:hAnsi="Wingdings" w:hint="default"/>
      </w:rPr>
    </w:lvl>
    <w:lvl w:ilvl="3" w:tplc="041B0001" w:tentative="1">
      <w:start w:val="1"/>
      <w:numFmt w:val="bullet"/>
      <w:lvlText w:val=""/>
      <w:lvlJc w:val="left"/>
      <w:pPr>
        <w:ind w:left="2801" w:hanging="360"/>
      </w:pPr>
      <w:rPr>
        <w:rFonts w:ascii="Symbol" w:hAnsi="Symbol" w:hint="default"/>
      </w:rPr>
    </w:lvl>
    <w:lvl w:ilvl="4" w:tplc="041B0003" w:tentative="1">
      <w:start w:val="1"/>
      <w:numFmt w:val="bullet"/>
      <w:lvlText w:val="o"/>
      <w:lvlJc w:val="left"/>
      <w:pPr>
        <w:ind w:left="3521" w:hanging="360"/>
      </w:pPr>
      <w:rPr>
        <w:rFonts w:ascii="Courier New" w:hAnsi="Courier New" w:cs="Courier New" w:hint="default"/>
      </w:rPr>
    </w:lvl>
    <w:lvl w:ilvl="5" w:tplc="041B0005" w:tentative="1">
      <w:start w:val="1"/>
      <w:numFmt w:val="bullet"/>
      <w:lvlText w:val=""/>
      <w:lvlJc w:val="left"/>
      <w:pPr>
        <w:ind w:left="4241" w:hanging="360"/>
      </w:pPr>
      <w:rPr>
        <w:rFonts w:ascii="Wingdings" w:hAnsi="Wingdings" w:hint="default"/>
      </w:rPr>
    </w:lvl>
    <w:lvl w:ilvl="6" w:tplc="041B0001" w:tentative="1">
      <w:start w:val="1"/>
      <w:numFmt w:val="bullet"/>
      <w:lvlText w:val=""/>
      <w:lvlJc w:val="left"/>
      <w:pPr>
        <w:ind w:left="4961" w:hanging="360"/>
      </w:pPr>
      <w:rPr>
        <w:rFonts w:ascii="Symbol" w:hAnsi="Symbol" w:hint="default"/>
      </w:rPr>
    </w:lvl>
    <w:lvl w:ilvl="7" w:tplc="041B0003" w:tentative="1">
      <w:start w:val="1"/>
      <w:numFmt w:val="bullet"/>
      <w:lvlText w:val="o"/>
      <w:lvlJc w:val="left"/>
      <w:pPr>
        <w:ind w:left="5681" w:hanging="360"/>
      </w:pPr>
      <w:rPr>
        <w:rFonts w:ascii="Courier New" w:hAnsi="Courier New" w:cs="Courier New" w:hint="default"/>
      </w:rPr>
    </w:lvl>
    <w:lvl w:ilvl="8" w:tplc="041B0005" w:tentative="1">
      <w:start w:val="1"/>
      <w:numFmt w:val="bullet"/>
      <w:lvlText w:val=""/>
      <w:lvlJc w:val="left"/>
      <w:pPr>
        <w:ind w:left="6401" w:hanging="360"/>
      </w:pPr>
      <w:rPr>
        <w:rFonts w:ascii="Wingdings" w:hAnsi="Wingdings" w:hint="default"/>
      </w:rPr>
    </w:lvl>
  </w:abstractNum>
  <w:abstractNum w:abstractNumId="26" w15:restartNumberingAfterBreak="0">
    <w:nsid w:val="57B27F5D"/>
    <w:multiLevelType w:val="hybridMultilevel"/>
    <w:tmpl w:val="D7B0FDA0"/>
    <w:lvl w:ilvl="0" w:tplc="E3A0330C">
      <w:start w:val="3"/>
      <w:numFmt w:val="lowerLetter"/>
      <w:lvlText w:val="%1)"/>
      <w:lvlJc w:val="left"/>
      <w:pPr>
        <w:tabs>
          <w:tab w:val="num" w:pos="757"/>
        </w:tabs>
        <w:ind w:left="757"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B174B42"/>
    <w:multiLevelType w:val="hybridMultilevel"/>
    <w:tmpl w:val="1514E582"/>
    <w:lvl w:ilvl="0" w:tplc="B38C7490">
      <w:numFmt w:val="bullet"/>
      <w:lvlText w:val="-"/>
      <w:lvlJc w:val="left"/>
      <w:pPr>
        <w:ind w:left="1440" w:hanging="360"/>
      </w:pPr>
      <w:rPr>
        <w:rFonts w:ascii="Times New Roman" w:eastAsia="Times New Roman" w:hAnsi="Times New Roman" w:cs="Times New Roman" w:hint="default"/>
        <w:i w:val="0"/>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5B8E2C9F"/>
    <w:multiLevelType w:val="singleLevel"/>
    <w:tmpl w:val="1C4E2520"/>
    <w:styleLink w:val="List12"/>
    <w:lvl w:ilvl="0">
      <w:start w:val="1"/>
      <w:numFmt w:val="upperLetter"/>
      <w:lvlText w:val="%1."/>
      <w:lvlJc w:val="left"/>
      <w:pPr>
        <w:tabs>
          <w:tab w:val="num" w:pos="1065"/>
        </w:tabs>
        <w:ind w:left="1065" w:hanging="1065"/>
      </w:pPr>
    </w:lvl>
  </w:abstractNum>
  <w:abstractNum w:abstractNumId="30" w15:restartNumberingAfterBreak="0">
    <w:nsid w:val="5C9B77D4"/>
    <w:multiLevelType w:val="multilevel"/>
    <w:tmpl w:val="9B6C2164"/>
    <w:lvl w:ilvl="0">
      <w:start w:val="4"/>
      <w:numFmt w:val="decimal"/>
      <w:lvlText w:val="%1."/>
      <w:lvlJc w:val="left"/>
      <w:pPr>
        <w:tabs>
          <w:tab w:val="num" w:pos="0"/>
        </w:tabs>
        <w:ind w:left="425" w:hanging="425"/>
      </w:pPr>
      <w:rPr>
        <w:rFonts w:cs="Times New Roman" w:hint="default"/>
        <w:b/>
        <w:bCs/>
      </w:rPr>
    </w:lvl>
    <w:lvl w:ilvl="1">
      <w:start w:val="1"/>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31" w15:restartNumberingAfterBreak="0">
    <w:nsid w:val="5D0B44FF"/>
    <w:multiLevelType w:val="hybridMultilevel"/>
    <w:tmpl w:val="38349D96"/>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FD3695E"/>
    <w:multiLevelType w:val="hybridMultilevel"/>
    <w:tmpl w:val="1D800B7E"/>
    <w:lvl w:ilvl="0" w:tplc="4FAE303E">
      <w:start w:val="1"/>
      <w:numFmt w:val="decimal"/>
      <w:lvlText w:val="%1."/>
      <w:lvlJc w:val="left"/>
      <w:pPr>
        <w:ind w:left="360" w:hanging="360"/>
      </w:pPr>
      <w:rPr>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5617A12"/>
    <w:multiLevelType w:val="multilevel"/>
    <w:tmpl w:val="81C4AB78"/>
    <w:lvl w:ilvl="0">
      <w:start w:val="1"/>
      <w:numFmt w:val="decimal"/>
      <w:pStyle w:val="Odsekysla"/>
      <w:lvlText w:val="(%1)"/>
      <w:lvlJc w:val="left"/>
      <w:pPr>
        <w:tabs>
          <w:tab w:val="num" w:pos="432"/>
        </w:tabs>
        <w:ind w:left="432" w:hanging="432"/>
      </w:pPr>
      <w:rPr>
        <w:rFonts w:cs="Times New Roman" w:hint="default"/>
        <w:i w:val="0"/>
        <w:color w:val="auto"/>
      </w:rPr>
    </w:lvl>
    <w:lvl w:ilvl="1">
      <w:start w:val="1"/>
      <w:numFmt w:val="lowerLetter"/>
      <w:lvlText w:val="%2)"/>
      <w:lvlJc w:val="left"/>
      <w:pPr>
        <w:tabs>
          <w:tab w:val="num" w:pos="397"/>
        </w:tabs>
        <w:ind w:left="397" w:hanging="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15:restartNumberingAfterBreak="0">
    <w:nsid w:val="6B625AE5"/>
    <w:multiLevelType w:val="singleLevel"/>
    <w:tmpl w:val="422ABF2A"/>
    <w:lvl w:ilvl="0">
      <w:start w:val="1"/>
      <w:numFmt w:val="decimal"/>
      <w:lvlText w:val="%1."/>
      <w:lvlJc w:val="left"/>
      <w:pPr>
        <w:tabs>
          <w:tab w:val="num" w:pos="360"/>
        </w:tabs>
        <w:ind w:left="360" w:hanging="360"/>
      </w:pPr>
      <w:rPr>
        <w:rFonts w:cs="Times New Roman" w:hint="default"/>
      </w:rPr>
    </w:lvl>
  </w:abstractNum>
  <w:abstractNum w:abstractNumId="35" w15:restartNumberingAfterBreak="0">
    <w:nsid w:val="7AB00BA5"/>
    <w:multiLevelType w:val="hybridMultilevel"/>
    <w:tmpl w:val="11C2A670"/>
    <w:lvl w:ilvl="0" w:tplc="041B000F">
      <w:start w:val="1"/>
      <w:numFmt w:val="decimal"/>
      <w:pStyle w:val="EYBulletedList1"/>
      <w:lvlText w:val="%1."/>
      <w:lvlJc w:val="left"/>
      <w:pPr>
        <w:tabs>
          <w:tab w:val="num" w:pos="288"/>
        </w:tabs>
        <w:ind w:left="288" w:hanging="288"/>
      </w:pPr>
      <w:rPr>
        <w:rFonts w:hint="default"/>
        <w:b w:val="0"/>
        <w:i w:val="0"/>
        <w:color w:val="FFD200"/>
        <w:sz w:val="20"/>
        <w:szCs w:val="24"/>
      </w:rPr>
    </w:lvl>
    <w:lvl w:ilvl="1" w:tplc="C36CA2D2">
      <w:start w:val="1"/>
      <w:numFmt w:val="bullet"/>
      <w:pStyle w:val="EYBulletedList2"/>
      <w:lvlText w:val="•"/>
      <w:lvlJc w:val="left"/>
      <w:pPr>
        <w:tabs>
          <w:tab w:val="num" w:pos="5817"/>
        </w:tabs>
        <w:ind w:left="5817" w:hanging="288"/>
      </w:pPr>
      <w:rPr>
        <w:rFonts w:ascii="EYInterstate Light" w:hAnsi="EYInterstate Light" w:hint="default"/>
        <w:b w:val="0"/>
        <w:i w:val="0"/>
        <w:color w:val="FFD200"/>
        <w:sz w:val="20"/>
        <w:szCs w:val="24"/>
      </w:rPr>
    </w:lvl>
    <w:lvl w:ilvl="2" w:tplc="BB16C6EC">
      <w:start w:val="1"/>
      <w:numFmt w:val="bullet"/>
      <w:pStyle w:val="EYBulletedList3"/>
      <w:lvlText w:val="•"/>
      <w:lvlJc w:val="left"/>
      <w:pPr>
        <w:tabs>
          <w:tab w:val="num" w:pos="864"/>
        </w:tabs>
        <w:ind w:left="864" w:hanging="288"/>
      </w:pPr>
      <w:rPr>
        <w:rFonts w:ascii="EYInterstate Light" w:hAnsi="EYInterstate Light" w:hint="default"/>
        <w:b w:val="0"/>
        <w:i w:val="0"/>
        <w:color w:val="FFD200"/>
        <w:sz w:val="20"/>
        <w:szCs w:val="24"/>
      </w:rPr>
    </w:lvl>
    <w:lvl w:ilvl="3" w:tplc="486EF572">
      <w:start w:val="1"/>
      <w:numFmt w:val="bullet"/>
      <w:lvlText w:val="►"/>
      <w:lvlJc w:val="left"/>
      <w:pPr>
        <w:tabs>
          <w:tab w:val="num" w:pos="1289"/>
        </w:tabs>
        <w:ind w:left="1152" w:hanging="288"/>
      </w:pPr>
      <w:rPr>
        <w:rFonts w:ascii="Arial" w:hAnsi="Arial" w:cs="Times New Roman" w:hint="default"/>
        <w:color w:val="auto"/>
        <w:sz w:val="16"/>
        <w:szCs w:val="24"/>
      </w:rPr>
    </w:lvl>
    <w:lvl w:ilvl="4" w:tplc="D62E1E0A">
      <w:start w:val="1"/>
      <w:numFmt w:val="bullet"/>
      <w:lvlText w:val="►"/>
      <w:lvlJc w:val="left"/>
      <w:pPr>
        <w:tabs>
          <w:tab w:val="num" w:pos="1577"/>
        </w:tabs>
        <w:ind w:left="1440" w:hanging="288"/>
      </w:pPr>
      <w:rPr>
        <w:rFonts w:ascii="Arial" w:hAnsi="Arial" w:cs="Times New Roman" w:hint="default"/>
        <w:color w:val="auto"/>
        <w:sz w:val="16"/>
        <w:szCs w:val="24"/>
      </w:rPr>
    </w:lvl>
    <w:lvl w:ilvl="5" w:tplc="E2208DA8">
      <w:start w:val="1"/>
      <w:numFmt w:val="bullet"/>
      <w:lvlText w:val="►"/>
      <w:lvlJc w:val="left"/>
      <w:pPr>
        <w:tabs>
          <w:tab w:val="num" w:pos="1865"/>
        </w:tabs>
        <w:ind w:left="1728" w:hanging="288"/>
      </w:pPr>
      <w:rPr>
        <w:rFonts w:ascii="Arial" w:hAnsi="Arial" w:cs="Times New Roman" w:hint="default"/>
        <w:color w:val="auto"/>
        <w:sz w:val="16"/>
        <w:szCs w:val="24"/>
      </w:rPr>
    </w:lvl>
    <w:lvl w:ilvl="6" w:tplc="DBF61E32">
      <w:start w:val="1"/>
      <w:numFmt w:val="none"/>
      <w:suff w:val="nothing"/>
      <w:lvlText w:val=""/>
      <w:lvlJc w:val="left"/>
      <w:pPr>
        <w:ind w:left="2016" w:hanging="288"/>
      </w:pPr>
      <w:rPr>
        <w:rFonts w:hint="default"/>
      </w:rPr>
    </w:lvl>
    <w:lvl w:ilvl="7" w:tplc="E2F8EE6A">
      <w:start w:val="1"/>
      <w:numFmt w:val="none"/>
      <w:suff w:val="nothing"/>
      <w:lvlText w:val=""/>
      <w:lvlJc w:val="left"/>
      <w:pPr>
        <w:ind w:left="2304" w:hanging="288"/>
      </w:pPr>
      <w:rPr>
        <w:rFonts w:hint="default"/>
      </w:rPr>
    </w:lvl>
    <w:lvl w:ilvl="8" w:tplc="1F4AE2A2">
      <w:start w:val="1"/>
      <w:numFmt w:val="none"/>
      <w:suff w:val="nothing"/>
      <w:lvlText w:val=""/>
      <w:lvlJc w:val="left"/>
      <w:pPr>
        <w:ind w:left="2592" w:hanging="288"/>
      </w:pPr>
      <w:rPr>
        <w:rFonts w:hint="default"/>
      </w:rPr>
    </w:lvl>
  </w:abstractNum>
  <w:abstractNum w:abstractNumId="36"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7" w15:restartNumberingAfterBreak="0">
    <w:nsid w:val="7F721CE8"/>
    <w:multiLevelType w:val="hybridMultilevel"/>
    <w:tmpl w:val="17824640"/>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num w:numId="1">
    <w:abstractNumId w:val="12"/>
  </w:num>
  <w:num w:numId="2">
    <w:abstractNumId w:val="19"/>
  </w:num>
  <w:num w:numId="3">
    <w:abstractNumId w:val="20"/>
  </w:num>
  <w:num w:numId="4">
    <w:abstractNumId w:val="16"/>
  </w:num>
  <w:num w:numId="5">
    <w:abstractNumId w:val="18"/>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9"/>
  </w:num>
  <w:num w:numId="9">
    <w:abstractNumId w:val="10"/>
  </w:num>
  <w:num w:numId="10">
    <w:abstractNumId w:val="23"/>
  </w:num>
  <w:num w:numId="11">
    <w:abstractNumId w:val="13"/>
  </w:num>
  <w:num w:numId="12">
    <w:abstractNumId w:val="36"/>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1"/>
  </w:num>
  <w:num w:numId="16">
    <w:abstractNumId w:val="2"/>
  </w:num>
  <w:num w:numId="17">
    <w:abstractNumId w:val="4"/>
  </w:num>
  <w:num w:numId="18">
    <w:abstractNumId w:val="9"/>
  </w:num>
  <w:num w:numId="19">
    <w:abstractNumId w:val="32"/>
  </w:num>
  <w:num w:numId="20">
    <w:abstractNumId w:val="17"/>
  </w:num>
  <w:num w:numId="21">
    <w:abstractNumId w:val="15"/>
  </w:num>
  <w:num w:numId="22">
    <w:abstractNumId w:val="25"/>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34"/>
  </w:num>
  <w:num w:numId="26">
    <w:abstractNumId w:val="30"/>
  </w:num>
  <w:num w:numId="27">
    <w:abstractNumId w:val="22"/>
  </w:num>
  <w:num w:numId="28">
    <w:abstractNumId w:val="24"/>
  </w:num>
  <w:num w:numId="29">
    <w:abstractNumId w:val="31"/>
  </w:num>
  <w:num w:numId="30">
    <w:abstractNumId w:val="26"/>
  </w:num>
  <w:num w:numId="31">
    <w:abstractNumId w:val="8"/>
  </w:num>
  <w:num w:numId="32">
    <w:abstractNumId w:val="37"/>
  </w:num>
  <w:num w:numId="33">
    <w:abstractNumId w:val="14"/>
  </w:num>
  <w:num w:numId="34">
    <w:abstractNumId w:val="7"/>
  </w:num>
  <w:num w:numId="35">
    <w:abstractNumId w:val="5"/>
  </w:num>
  <w:num w:numId="36">
    <w:abstractNumId w:val="27"/>
  </w:num>
  <w:num w:numId="37">
    <w:abstractNumId w:val="28"/>
  </w:num>
  <w:num w:numId="38">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18"/>
    <w:rsid w:val="000000B9"/>
    <w:rsid w:val="00000BFB"/>
    <w:rsid w:val="00002D60"/>
    <w:rsid w:val="00002E8F"/>
    <w:rsid w:val="000047CE"/>
    <w:rsid w:val="00005081"/>
    <w:rsid w:val="00005AEC"/>
    <w:rsid w:val="00005B29"/>
    <w:rsid w:val="00006846"/>
    <w:rsid w:val="00006A39"/>
    <w:rsid w:val="00007530"/>
    <w:rsid w:val="000108F8"/>
    <w:rsid w:val="00010D2B"/>
    <w:rsid w:val="0001102F"/>
    <w:rsid w:val="00011338"/>
    <w:rsid w:val="00012AC9"/>
    <w:rsid w:val="000135F1"/>
    <w:rsid w:val="000139EB"/>
    <w:rsid w:val="00013A5D"/>
    <w:rsid w:val="00013F4F"/>
    <w:rsid w:val="00017179"/>
    <w:rsid w:val="000177E9"/>
    <w:rsid w:val="0002045F"/>
    <w:rsid w:val="00020743"/>
    <w:rsid w:val="00020946"/>
    <w:rsid w:val="0002109C"/>
    <w:rsid w:val="00021802"/>
    <w:rsid w:val="00021E88"/>
    <w:rsid w:val="00022935"/>
    <w:rsid w:val="00022A87"/>
    <w:rsid w:val="00022DA6"/>
    <w:rsid w:val="000238F5"/>
    <w:rsid w:val="00023B0B"/>
    <w:rsid w:val="00023D0A"/>
    <w:rsid w:val="0002698D"/>
    <w:rsid w:val="0002716F"/>
    <w:rsid w:val="00030D29"/>
    <w:rsid w:val="00030D3A"/>
    <w:rsid w:val="000319DA"/>
    <w:rsid w:val="00032D7C"/>
    <w:rsid w:val="00033BF8"/>
    <w:rsid w:val="00033DCA"/>
    <w:rsid w:val="00033FFE"/>
    <w:rsid w:val="00034934"/>
    <w:rsid w:val="00034F62"/>
    <w:rsid w:val="000356E7"/>
    <w:rsid w:val="00036B88"/>
    <w:rsid w:val="00036E65"/>
    <w:rsid w:val="00037D35"/>
    <w:rsid w:val="00037E59"/>
    <w:rsid w:val="0004031A"/>
    <w:rsid w:val="00040EEB"/>
    <w:rsid w:val="00041C3B"/>
    <w:rsid w:val="00042D5F"/>
    <w:rsid w:val="00042E97"/>
    <w:rsid w:val="00043570"/>
    <w:rsid w:val="00043596"/>
    <w:rsid w:val="000436C5"/>
    <w:rsid w:val="00043733"/>
    <w:rsid w:val="0004616C"/>
    <w:rsid w:val="00046AC8"/>
    <w:rsid w:val="00047286"/>
    <w:rsid w:val="000476FE"/>
    <w:rsid w:val="000479BF"/>
    <w:rsid w:val="00050593"/>
    <w:rsid w:val="00051B41"/>
    <w:rsid w:val="0005369A"/>
    <w:rsid w:val="000568D1"/>
    <w:rsid w:val="00057AB2"/>
    <w:rsid w:val="000609D3"/>
    <w:rsid w:val="00060D0C"/>
    <w:rsid w:val="000611E9"/>
    <w:rsid w:val="000612E3"/>
    <w:rsid w:val="000617B3"/>
    <w:rsid w:val="00063C01"/>
    <w:rsid w:val="00064C09"/>
    <w:rsid w:val="000656FF"/>
    <w:rsid w:val="000659F3"/>
    <w:rsid w:val="000667B1"/>
    <w:rsid w:val="0006718B"/>
    <w:rsid w:val="00067330"/>
    <w:rsid w:val="00067BF3"/>
    <w:rsid w:val="00070E90"/>
    <w:rsid w:val="00072EE8"/>
    <w:rsid w:val="00073BF2"/>
    <w:rsid w:val="00074749"/>
    <w:rsid w:val="0007479F"/>
    <w:rsid w:val="00074F91"/>
    <w:rsid w:val="0007596F"/>
    <w:rsid w:val="00076A0D"/>
    <w:rsid w:val="00076AF0"/>
    <w:rsid w:val="00077E38"/>
    <w:rsid w:val="00080335"/>
    <w:rsid w:val="00082471"/>
    <w:rsid w:val="0008284E"/>
    <w:rsid w:val="000847A8"/>
    <w:rsid w:val="000855B6"/>
    <w:rsid w:val="000857EA"/>
    <w:rsid w:val="00086284"/>
    <w:rsid w:val="0008674B"/>
    <w:rsid w:val="0008685D"/>
    <w:rsid w:val="000904C3"/>
    <w:rsid w:val="00090545"/>
    <w:rsid w:val="000908A1"/>
    <w:rsid w:val="0009110D"/>
    <w:rsid w:val="000911F4"/>
    <w:rsid w:val="000933F0"/>
    <w:rsid w:val="000939B7"/>
    <w:rsid w:val="00093B68"/>
    <w:rsid w:val="000946BD"/>
    <w:rsid w:val="00094E2B"/>
    <w:rsid w:val="00096993"/>
    <w:rsid w:val="00096CCE"/>
    <w:rsid w:val="000972AA"/>
    <w:rsid w:val="0009750F"/>
    <w:rsid w:val="000A0451"/>
    <w:rsid w:val="000A10C0"/>
    <w:rsid w:val="000A1443"/>
    <w:rsid w:val="000A161A"/>
    <w:rsid w:val="000A1B0D"/>
    <w:rsid w:val="000A2505"/>
    <w:rsid w:val="000A266B"/>
    <w:rsid w:val="000A328C"/>
    <w:rsid w:val="000A7F59"/>
    <w:rsid w:val="000B022D"/>
    <w:rsid w:val="000B03A9"/>
    <w:rsid w:val="000B0F93"/>
    <w:rsid w:val="000B2AED"/>
    <w:rsid w:val="000B300D"/>
    <w:rsid w:val="000B54C6"/>
    <w:rsid w:val="000B59A7"/>
    <w:rsid w:val="000B5AEA"/>
    <w:rsid w:val="000B5D53"/>
    <w:rsid w:val="000B5F3A"/>
    <w:rsid w:val="000B7711"/>
    <w:rsid w:val="000C088E"/>
    <w:rsid w:val="000C0A48"/>
    <w:rsid w:val="000C26CC"/>
    <w:rsid w:val="000C40A5"/>
    <w:rsid w:val="000C4A08"/>
    <w:rsid w:val="000C4A3D"/>
    <w:rsid w:val="000C59C9"/>
    <w:rsid w:val="000C5AAE"/>
    <w:rsid w:val="000C5B60"/>
    <w:rsid w:val="000D0E40"/>
    <w:rsid w:val="000D12FB"/>
    <w:rsid w:val="000D1484"/>
    <w:rsid w:val="000D293C"/>
    <w:rsid w:val="000D482C"/>
    <w:rsid w:val="000D49EC"/>
    <w:rsid w:val="000D5B2B"/>
    <w:rsid w:val="000D5FA0"/>
    <w:rsid w:val="000D7A0F"/>
    <w:rsid w:val="000E10D8"/>
    <w:rsid w:val="000E1560"/>
    <w:rsid w:val="000E1726"/>
    <w:rsid w:val="000E2A22"/>
    <w:rsid w:val="000E4E86"/>
    <w:rsid w:val="000E4FBC"/>
    <w:rsid w:val="000E5C86"/>
    <w:rsid w:val="000E7445"/>
    <w:rsid w:val="000E7D57"/>
    <w:rsid w:val="000F04C7"/>
    <w:rsid w:val="000F1DE2"/>
    <w:rsid w:val="000F200C"/>
    <w:rsid w:val="000F350C"/>
    <w:rsid w:val="000F3982"/>
    <w:rsid w:val="000F487C"/>
    <w:rsid w:val="000F5750"/>
    <w:rsid w:val="000F5E4E"/>
    <w:rsid w:val="000F5EF6"/>
    <w:rsid w:val="000F70B6"/>
    <w:rsid w:val="00100120"/>
    <w:rsid w:val="00100168"/>
    <w:rsid w:val="00100940"/>
    <w:rsid w:val="00102D59"/>
    <w:rsid w:val="00103BD4"/>
    <w:rsid w:val="00104706"/>
    <w:rsid w:val="00105A62"/>
    <w:rsid w:val="00106F90"/>
    <w:rsid w:val="00110117"/>
    <w:rsid w:val="00110363"/>
    <w:rsid w:val="00111AC6"/>
    <w:rsid w:val="00112305"/>
    <w:rsid w:val="00112E3C"/>
    <w:rsid w:val="00113AF6"/>
    <w:rsid w:val="0011407E"/>
    <w:rsid w:val="00115DBC"/>
    <w:rsid w:val="00115EC8"/>
    <w:rsid w:val="00116045"/>
    <w:rsid w:val="00116D86"/>
    <w:rsid w:val="00117295"/>
    <w:rsid w:val="00117338"/>
    <w:rsid w:val="001178F0"/>
    <w:rsid w:val="00117EB7"/>
    <w:rsid w:val="001201FD"/>
    <w:rsid w:val="00120357"/>
    <w:rsid w:val="001216F7"/>
    <w:rsid w:val="00121B1A"/>
    <w:rsid w:val="00121E3C"/>
    <w:rsid w:val="00122E0A"/>
    <w:rsid w:val="00123275"/>
    <w:rsid w:val="00123305"/>
    <w:rsid w:val="00124A1F"/>
    <w:rsid w:val="00125646"/>
    <w:rsid w:val="00126716"/>
    <w:rsid w:val="00127064"/>
    <w:rsid w:val="0012710C"/>
    <w:rsid w:val="00127135"/>
    <w:rsid w:val="00127273"/>
    <w:rsid w:val="00127341"/>
    <w:rsid w:val="00127711"/>
    <w:rsid w:val="001314A8"/>
    <w:rsid w:val="00131E4D"/>
    <w:rsid w:val="001331E8"/>
    <w:rsid w:val="0013421F"/>
    <w:rsid w:val="001356C0"/>
    <w:rsid w:val="00136077"/>
    <w:rsid w:val="0013683E"/>
    <w:rsid w:val="00137F2B"/>
    <w:rsid w:val="00140C52"/>
    <w:rsid w:val="00140EB4"/>
    <w:rsid w:val="00140FE6"/>
    <w:rsid w:val="00141744"/>
    <w:rsid w:val="00142A60"/>
    <w:rsid w:val="00142FBE"/>
    <w:rsid w:val="00143C8C"/>
    <w:rsid w:val="00143D37"/>
    <w:rsid w:val="00144D47"/>
    <w:rsid w:val="00144EDE"/>
    <w:rsid w:val="0014571C"/>
    <w:rsid w:val="00145CF2"/>
    <w:rsid w:val="00150607"/>
    <w:rsid w:val="001513B5"/>
    <w:rsid w:val="001547F1"/>
    <w:rsid w:val="0015494A"/>
    <w:rsid w:val="001558AF"/>
    <w:rsid w:val="001559AF"/>
    <w:rsid w:val="00156F6E"/>
    <w:rsid w:val="001577B0"/>
    <w:rsid w:val="001615BE"/>
    <w:rsid w:val="00161ADF"/>
    <w:rsid w:val="00161B60"/>
    <w:rsid w:val="001639DF"/>
    <w:rsid w:val="00164B6F"/>
    <w:rsid w:val="00165D2C"/>
    <w:rsid w:val="00166371"/>
    <w:rsid w:val="00167B5B"/>
    <w:rsid w:val="0017015D"/>
    <w:rsid w:val="001705D1"/>
    <w:rsid w:val="00170BAD"/>
    <w:rsid w:val="00174177"/>
    <w:rsid w:val="00174246"/>
    <w:rsid w:val="0017582C"/>
    <w:rsid w:val="00175E12"/>
    <w:rsid w:val="00176B46"/>
    <w:rsid w:val="0017716C"/>
    <w:rsid w:val="00177DEA"/>
    <w:rsid w:val="00180C96"/>
    <w:rsid w:val="001818B6"/>
    <w:rsid w:val="00181A19"/>
    <w:rsid w:val="001824F9"/>
    <w:rsid w:val="00182652"/>
    <w:rsid w:val="001830C7"/>
    <w:rsid w:val="0018494B"/>
    <w:rsid w:val="00184B31"/>
    <w:rsid w:val="00184C81"/>
    <w:rsid w:val="001856FC"/>
    <w:rsid w:val="00186E2E"/>
    <w:rsid w:val="00187C03"/>
    <w:rsid w:val="001905AF"/>
    <w:rsid w:val="00190FA0"/>
    <w:rsid w:val="00191DC5"/>
    <w:rsid w:val="00192547"/>
    <w:rsid w:val="00194270"/>
    <w:rsid w:val="00197B59"/>
    <w:rsid w:val="00197D66"/>
    <w:rsid w:val="001A060A"/>
    <w:rsid w:val="001A0DA1"/>
    <w:rsid w:val="001A165C"/>
    <w:rsid w:val="001A3804"/>
    <w:rsid w:val="001A40E2"/>
    <w:rsid w:val="001A56F4"/>
    <w:rsid w:val="001A6405"/>
    <w:rsid w:val="001A7A7E"/>
    <w:rsid w:val="001B0648"/>
    <w:rsid w:val="001B39FA"/>
    <w:rsid w:val="001B47B6"/>
    <w:rsid w:val="001B5098"/>
    <w:rsid w:val="001B58B9"/>
    <w:rsid w:val="001B5DBD"/>
    <w:rsid w:val="001B5E50"/>
    <w:rsid w:val="001B6EDA"/>
    <w:rsid w:val="001B78AA"/>
    <w:rsid w:val="001C001B"/>
    <w:rsid w:val="001C021E"/>
    <w:rsid w:val="001C03CF"/>
    <w:rsid w:val="001C0AB9"/>
    <w:rsid w:val="001C1423"/>
    <w:rsid w:val="001C14CC"/>
    <w:rsid w:val="001C28F6"/>
    <w:rsid w:val="001C333A"/>
    <w:rsid w:val="001C3EC5"/>
    <w:rsid w:val="001C3F3A"/>
    <w:rsid w:val="001C4504"/>
    <w:rsid w:val="001C49A8"/>
    <w:rsid w:val="001C76A2"/>
    <w:rsid w:val="001D097A"/>
    <w:rsid w:val="001D0B90"/>
    <w:rsid w:val="001D280D"/>
    <w:rsid w:val="001D2DC6"/>
    <w:rsid w:val="001D3008"/>
    <w:rsid w:val="001D3350"/>
    <w:rsid w:val="001D4848"/>
    <w:rsid w:val="001D5EB0"/>
    <w:rsid w:val="001D62AA"/>
    <w:rsid w:val="001E05C9"/>
    <w:rsid w:val="001E0FF7"/>
    <w:rsid w:val="001E1057"/>
    <w:rsid w:val="001E11FD"/>
    <w:rsid w:val="001E1C9C"/>
    <w:rsid w:val="001E1EB2"/>
    <w:rsid w:val="001E2BC2"/>
    <w:rsid w:val="001E2F8C"/>
    <w:rsid w:val="001E320E"/>
    <w:rsid w:val="001E3C45"/>
    <w:rsid w:val="001E4186"/>
    <w:rsid w:val="001E41AD"/>
    <w:rsid w:val="001E48BC"/>
    <w:rsid w:val="001E5C74"/>
    <w:rsid w:val="001F0536"/>
    <w:rsid w:val="001F07B2"/>
    <w:rsid w:val="001F0BB1"/>
    <w:rsid w:val="001F23E3"/>
    <w:rsid w:val="001F2770"/>
    <w:rsid w:val="001F4AC5"/>
    <w:rsid w:val="001F5F89"/>
    <w:rsid w:val="002000B7"/>
    <w:rsid w:val="00200EF1"/>
    <w:rsid w:val="002014F8"/>
    <w:rsid w:val="00201DDC"/>
    <w:rsid w:val="00202B63"/>
    <w:rsid w:val="00203E4B"/>
    <w:rsid w:val="00203EB4"/>
    <w:rsid w:val="0020416B"/>
    <w:rsid w:val="002044D9"/>
    <w:rsid w:val="0020507B"/>
    <w:rsid w:val="0020696E"/>
    <w:rsid w:val="00207C26"/>
    <w:rsid w:val="00210113"/>
    <w:rsid w:val="002115BC"/>
    <w:rsid w:val="00211A29"/>
    <w:rsid w:val="00212C2E"/>
    <w:rsid w:val="00212C83"/>
    <w:rsid w:val="00217445"/>
    <w:rsid w:val="00217629"/>
    <w:rsid w:val="002209F7"/>
    <w:rsid w:val="00220E0C"/>
    <w:rsid w:val="00220E47"/>
    <w:rsid w:val="00221066"/>
    <w:rsid w:val="0022116D"/>
    <w:rsid w:val="0022336E"/>
    <w:rsid w:val="002241EB"/>
    <w:rsid w:val="00224541"/>
    <w:rsid w:val="0022492C"/>
    <w:rsid w:val="00225F33"/>
    <w:rsid w:val="0022639C"/>
    <w:rsid w:val="0022705F"/>
    <w:rsid w:val="002270C4"/>
    <w:rsid w:val="002313AE"/>
    <w:rsid w:val="00231947"/>
    <w:rsid w:val="002319B7"/>
    <w:rsid w:val="00233346"/>
    <w:rsid w:val="00235152"/>
    <w:rsid w:val="00236149"/>
    <w:rsid w:val="002362AE"/>
    <w:rsid w:val="00237218"/>
    <w:rsid w:val="00237715"/>
    <w:rsid w:val="00237A35"/>
    <w:rsid w:val="00240198"/>
    <w:rsid w:val="00242589"/>
    <w:rsid w:val="0024275F"/>
    <w:rsid w:val="0024558E"/>
    <w:rsid w:val="00246736"/>
    <w:rsid w:val="00246754"/>
    <w:rsid w:val="00246F4E"/>
    <w:rsid w:val="00250534"/>
    <w:rsid w:val="00251C57"/>
    <w:rsid w:val="00251FC1"/>
    <w:rsid w:val="002523BD"/>
    <w:rsid w:val="00252924"/>
    <w:rsid w:val="00252CED"/>
    <w:rsid w:val="00253D4F"/>
    <w:rsid w:val="00254E0F"/>
    <w:rsid w:val="00255325"/>
    <w:rsid w:val="00255B55"/>
    <w:rsid w:val="0025611A"/>
    <w:rsid w:val="00256FA2"/>
    <w:rsid w:val="0025722C"/>
    <w:rsid w:val="0026045B"/>
    <w:rsid w:val="002606DB"/>
    <w:rsid w:val="00261384"/>
    <w:rsid w:val="00261B8C"/>
    <w:rsid w:val="00262BCC"/>
    <w:rsid w:val="00265C7D"/>
    <w:rsid w:val="002666CE"/>
    <w:rsid w:val="00272DEF"/>
    <w:rsid w:val="00272FEF"/>
    <w:rsid w:val="00273527"/>
    <w:rsid w:val="0027462C"/>
    <w:rsid w:val="0027525E"/>
    <w:rsid w:val="00276477"/>
    <w:rsid w:val="0027722A"/>
    <w:rsid w:val="002807BE"/>
    <w:rsid w:val="002819EA"/>
    <w:rsid w:val="0028456B"/>
    <w:rsid w:val="002871CB"/>
    <w:rsid w:val="002900E2"/>
    <w:rsid w:val="00291553"/>
    <w:rsid w:val="00291F1E"/>
    <w:rsid w:val="0029227E"/>
    <w:rsid w:val="00293038"/>
    <w:rsid w:val="00293726"/>
    <w:rsid w:val="00293FC2"/>
    <w:rsid w:val="002945A1"/>
    <w:rsid w:val="00294894"/>
    <w:rsid w:val="00294AA4"/>
    <w:rsid w:val="00294BD5"/>
    <w:rsid w:val="00295C6E"/>
    <w:rsid w:val="00296182"/>
    <w:rsid w:val="0029618E"/>
    <w:rsid w:val="00296BD3"/>
    <w:rsid w:val="002A1342"/>
    <w:rsid w:val="002A1D6F"/>
    <w:rsid w:val="002A270F"/>
    <w:rsid w:val="002A2EFA"/>
    <w:rsid w:val="002A3E82"/>
    <w:rsid w:val="002A401A"/>
    <w:rsid w:val="002A4290"/>
    <w:rsid w:val="002A4431"/>
    <w:rsid w:val="002A4461"/>
    <w:rsid w:val="002A56F7"/>
    <w:rsid w:val="002A6464"/>
    <w:rsid w:val="002A66AA"/>
    <w:rsid w:val="002A77B9"/>
    <w:rsid w:val="002A7FDB"/>
    <w:rsid w:val="002B00A1"/>
    <w:rsid w:val="002B0B43"/>
    <w:rsid w:val="002B1871"/>
    <w:rsid w:val="002B35FB"/>
    <w:rsid w:val="002B43F0"/>
    <w:rsid w:val="002B4EB1"/>
    <w:rsid w:val="002B5C4B"/>
    <w:rsid w:val="002B71CF"/>
    <w:rsid w:val="002B7632"/>
    <w:rsid w:val="002B78B9"/>
    <w:rsid w:val="002B7BA5"/>
    <w:rsid w:val="002B7E0B"/>
    <w:rsid w:val="002C1268"/>
    <w:rsid w:val="002C1896"/>
    <w:rsid w:val="002C3935"/>
    <w:rsid w:val="002C596E"/>
    <w:rsid w:val="002C5FCE"/>
    <w:rsid w:val="002C61BA"/>
    <w:rsid w:val="002C669B"/>
    <w:rsid w:val="002C7310"/>
    <w:rsid w:val="002C7E2E"/>
    <w:rsid w:val="002D0B47"/>
    <w:rsid w:val="002D1872"/>
    <w:rsid w:val="002D21DC"/>
    <w:rsid w:val="002D5CF9"/>
    <w:rsid w:val="002D5E54"/>
    <w:rsid w:val="002D6852"/>
    <w:rsid w:val="002D686C"/>
    <w:rsid w:val="002D6AC0"/>
    <w:rsid w:val="002D72FE"/>
    <w:rsid w:val="002D73C2"/>
    <w:rsid w:val="002D741D"/>
    <w:rsid w:val="002E0991"/>
    <w:rsid w:val="002E1726"/>
    <w:rsid w:val="002E18BF"/>
    <w:rsid w:val="002E2B7D"/>
    <w:rsid w:val="002E3943"/>
    <w:rsid w:val="002E4DE7"/>
    <w:rsid w:val="002E5206"/>
    <w:rsid w:val="002F01EF"/>
    <w:rsid w:val="002F05BB"/>
    <w:rsid w:val="002F1051"/>
    <w:rsid w:val="002F1510"/>
    <w:rsid w:val="002F19EB"/>
    <w:rsid w:val="002F2120"/>
    <w:rsid w:val="002F2C91"/>
    <w:rsid w:val="002F3937"/>
    <w:rsid w:val="002F3A11"/>
    <w:rsid w:val="002F642C"/>
    <w:rsid w:val="002F6A36"/>
    <w:rsid w:val="002F7596"/>
    <w:rsid w:val="002F76EC"/>
    <w:rsid w:val="00300966"/>
    <w:rsid w:val="00301E30"/>
    <w:rsid w:val="00303877"/>
    <w:rsid w:val="00303A19"/>
    <w:rsid w:val="00303F5A"/>
    <w:rsid w:val="0030497C"/>
    <w:rsid w:val="00304E00"/>
    <w:rsid w:val="00306AB0"/>
    <w:rsid w:val="003071EA"/>
    <w:rsid w:val="0030784F"/>
    <w:rsid w:val="00307D76"/>
    <w:rsid w:val="00310379"/>
    <w:rsid w:val="003127B4"/>
    <w:rsid w:val="0031304A"/>
    <w:rsid w:val="00313A43"/>
    <w:rsid w:val="00314532"/>
    <w:rsid w:val="00314610"/>
    <w:rsid w:val="00316678"/>
    <w:rsid w:val="00316ABF"/>
    <w:rsid w:val="00316EDF"/>
    <w:rsid w:val="003209CB"/>
    <w:rsid w:val="00322A63"/>
    <w:rsid w:val="00323A70"/>
    <w:rsid w:val="0032476E"/>
    <w:rsid w:val="00325E62"/>
    <w:rsid w:val="0032679F"/>
    <w:rsid w:val="00326C0B"/>
    <w:rsid w:val="00327B95"/>
    <w:rsid w:val="00330AA3"/>
    <w:rsid w:val="00330CD7"/>
    <w:rsid w:val="00331476"/>
    <w:rsid w:val="00331F8C"/>
    <w:rsid w:val="00331FC8"/>
    <w:rsid w:val="003320C6"/>
    <w:rsid w:val="00333C19"/>
    <w:rsid w:val="00334C2D"/>
    <w:rsid w:val="00335D6C"/>
    <w:rsid w:val="00336995"/>
    <w:rsid w:val="00336AFA"/>
    <w:rsid w:val="0034160C"/>
    <w:rsid w:val="003422F5"/>
    <w:rsid w:val="00342401"/>
    <w:rsid w:val="00342C3C"/>
    <w:rsid w:val="0034383D"/>
    <w:rsid w:val="00343E25"/>
    <w:rsid w:val="0034531E"/>
    <w:rsid w:val="003455CE"/>
    <w:rsid w:val="00346958"/>
    <w:rsid w:val="00347EDC"/>
    <w:rsid w:val="0035193A"/>
    <w:rsid w:val="00351E78"/>
    <w:rsid w:val="003527C8"/>
    <w:rsid w:val="00352871"/>
    <w:rsid w:val="00352E21"/>
    <w:rsid w:val="00353E58"/>
    <w:rsid w:val="00355D43"/>
    <w:rsid w:val="003560A0"/>
    <w:rsid w:val="003560A4"/>
    <w:rsid w:val="00356185"/>
    <w:rsid w:val="00356DD3"/>
    <w:rsid w:val="00357C5C"/>
    <w:rsid w:val="00360865"/>
    <w:rsid w:val="003619D7"/>
    <w:rsid w:val="003636B0"/>
    <w:rsid w:val="00363B1D"/>
    <w:rsid w:val="00363DA2"/>
    <w:rsid w:val="00365D36"/>
    <w:rsid w:val="003660B2"/>
    <w:rsid w:val="00366BCF"/>
    <w:rsid w:val="00366F02"/>
    <w:rsid w:val="00370015"/>
    <w:rsid w:val="00370286"/>
    <w:rsid w:val="003706C6"/>
    <w:rsid w:val="00370B0A"/>
    <w:rsid w:val="00372C00"/>
    <w:rsid w:val="00374106"/>
    <w:rsid w:val="003745F3"/>
    <w:rsid w:val="0037576C"/>
    <w:rsid w:val="00375E42"/>
    <w:rsid w:val="00376CDD"/>
    <w:rsid w:val="003772FE"/>
    <w:rsid w:val="0038082D"/>
    <w:rsid w:val="0038141F"/>
    <w:rsid w:val="0038151F"/>
    <w:rsid w:val="003816DC"/>
    <w:rsid w:val="00381994"/>
    <w:rsid w:val="00381B69"/>
    <w:rsid w:val="00381B86"/>
    <w:rsid w:val="003827E7"/>
    <w:rsid w:val="00382D5A"/>
    <w:rsid w:val="003832BD"/>
    <w:rsid w:val="003835AC"/>
    <w:rsid w:val="00383EDE"/>
    <w:rsid w:val="0038565D"/>
    <w:rsid w:val="0038580F"/>
    <w:rsid w:val="00385997"/>
    <w:rsid w:val="00385B24"/>
    <w:rsid w:val="00386012"/>
    <w:rsid w:val="003862EC"/>
    <w:rsid w:val="003869CD"/>
    <w:rsid w:val="00386BFB"/>
    <w:rsid w:val="00387460"/>
    <w:rsid w:val="00387B7C"/>
    <w:rsid w:val="003901FF"/>
    <w:rsid w:val="00390303"/>
    <w:rsid w:val="00391A17"/>
    <w:rsid w:val="00392BC7"/>
    <w:rsid w:val="00392EBC"/>
    <w:rsid w:val="00394745"/>
    <w:rsid w:val="00394D77"/>
    <w:rsid w:val="00395104"/>
    <w:rsid w:val="00395490"/>
    <w:rsid w:val="00396546"/>
    <w:rsid w:val="003A0073"/>
    <w:rsid w:val="003A07BF"/>
    <w:rsid w:val="003A1ECD"/>
    <w:rsid w:val="003A2AC2"/>
    <w:rsid w:val="003A2D07"/>
    <w:rsid w:val="003A33E8"/>
    <w:rsid w:val="003A36F2"/>
    <w:rsid w:val="003A4294"/>
    <w:rsid w:val="003A59E9"/>
    <w:rsid w:val="003A5AE6"/>
    <w:rsid w:val="003A5CA6"/>
    <w:rsid w:val="003A6784"/>
    <w:rsid w:val="003A6A8A"/>
    <w:rsid w:val="003A6BE1"/>
    <w:rsid w:val="003A6C1D"/>
    <w:rsid w:val="003B02D5"/>
    <w:rsid w:val="003B1129"/>
    <w:rsid w:val="003B1536"/>
    <w:rsid w:val="003B18C6"/>
    <w:rsid w:val="003B1AFB"/>
    <w:rsid w:val="003B28BF"/>
    <w:rsid w:val="003B3776"/>
    <w:rsid w:val="003B3A76"/>
    <w:rsid w:val="003B3F51"/>
    <w:rsid w:val="003B3F9F"/>
    <w:rsid w:val="003B4900"/>
    <w:rsid w:val="003B74B7"/>
    <w:rsid w:val="003B777D"/>
    <w:rsid w:val="003B787D"/>
    <w:rsid w:val="003B7D3F"/>
    <w:rsid w:val="003C0D02"/>
    <w:rsid w:val="003C27DE"/>
    <w:rsid w:val="003C2FE5"/>
    <w:rsid w:val="003C353F"/>
    <w:rsid w:val="003C3693"/>
    <w:rsid w:val="003C3DBC"/>
    <w:rsid w:val="003C4998"/>
    <w:rsid w:val="003C4BD4"/>
    <w:rsid w:val="003C51EB"/>
    <w:rsid w:val="003C5514"/>
    <w:rsid w:val="003C5B91"/>
    <w:rsid w:val="003C5BA8"/>
    <w:rsid w:val="003C5EF5"/>
    <w:rsid w:val="003C6B10"/>
    <w:rsid w:val="003C739A"/>
    <w:rsid w:val="003C77B0"/>
    <w:rsid w:val="003D1390"/>
    <w:rsid w:val="003D18A2"/>
    <w:rsid w:val="003D1983"/>
    <w:rsid w:val="003D1F00"/>
    <w:rsid w:val="003D2043"/>
    <w:rsid w:val="003D2493"/>
    <w:rsid w:val="003D2CCE"/>
    <w:rsid w:val="003D306E"/>
    <w:rsid w:val="003D37EA"/>
    <w:rsid w:val="003D3BE0"/>
    <w:rsid w:val="003D3C18"/>
    <w:rsid w:val="003D3FC4"/>
    <w:rsid w:val="003D473A"/>
    <w:rsid w:val="003D4FDA"/>
    <w:rsid w:val="003D5272"/>
    <w:rsid w:val="003D55FD"/>
    <w:rsid w:val="003D5DF7"/>
    <w:rsid w:val="003D65EE"/>
    <w:rsid w:val="003D7D0D"/>
    <w:rsid w:val="003E0976"/>
    <w:rsid w:val="003E16B3"/>
    <w:rsid w:val="003E3E8C"/>
    <w:rsid w:val="003E46DE"/>
    <w:rsid w:val="003E4AA1"/>
    <w:rsid w:val="003E5782"/>
    <w:rsid w:val="003E6336"/>
    <w:rsid w:val="003E7290"/>
    <w:rsid w:val="003E76B0"/>
    <w:rsid w:val="003F0875"/>
    <w:rsid w:val="003F0FFE"/>
    <w:rsid w:val="003F122D"/>
    <w:rsid w:val="003F166C"/>
    <w:rsid w:val="003F1AF7"/>
    <w:rsid w:val="003F1D98"/>
    <w:rsid w:val="003F2EAC"/>
    <w:rsid w:val="003F436B"/>
    <w:rsid w:val="003F4F25"/>
    <w:rsid w:val="003F6600"/>
    <w:rsid w:val="003F7A1D"/>
    <w:rsid w:val="003F7C43"/>
    <w:rsid w:val="004003F6"/>
    <w:rsid w:val="00401248"/>
    <w:rsid w:val="004017EC"/>
    <w:rsid w:val="00402B4A"/>
    <w:rsid w:val="0040446A"/>
    <w:rsid w:val="00404A44"/>
    <w:rsid w:val="00406859"/>
    <w:rsid w:val="00406E2E"/>
    <w:rsid w:val="00410613"/>
    <w:rsid w:val="00410B87"/>
    <w:rsid w:val="0041171C"/>
    <w:rsid w:val="00411C12"/>
    <w:rsid w:val="00412846"/>
    <w:rsid w:val="004157FE"/>
    <w:rsid w:val="0041605F"/>
    <w:rsid w:val="00416993"/>
    <w:rsid w:val="00417598"/>
    <w:rsid w:val="00420697"/>
    <w:rsid w:val="004207F6"/>
    <w:rsid w:val="00421041"/>
    <w:rsid w:val="0042191B"/>
    <w:rsid w:val="004222C5"/>
    <w:rsid w:val="004254B5"/>
    <w:rsid w:val="00425672"/>
    <w:rsid w:val="00426110"/>
    <w:rsid w:val="00426A32"/>
    <w:rsid w:val="00426D39"/>
    <w:rsid w:val="004275FC"/>
    <w:rsid w:val="0043018D"/>
    <w:rsid w:val="00430E44"/>
    <w:rsid w:val="00431FF1"/>
    <w:rsid w:val="00432590"/>
    <w:rsid w:val="004336E1"/>
    <w:rsid w:val="0043418A"/>
    <w:rsid w:val="004349CD"/>
    <w:rsid w:val="00435060"/>
    <w:rsid w:val="0043655A"/>
    <w:rsid w:val="004369C3"/>
    <w:rsid w:val="00436CC0"/>
    <w:rsid w:val="004427F4"/>
    <w:rsid w:val="00442BB0"/>
    <w:rsid w:val="00443903"/>
    <w:rsid w:val="00443DBE"/>
    <w:rsid w:val="00443FD8"/>
    <w:rsid w:val="00444304"/>
    <w:rsid w:val="004445E5"/>
    <w:rsid w:val="004446F0"/>
    <w:rsid w:val="004446F7"/>
    <w:rsid w:val="00444815"/>
    <w:rsid w:val="0044537E"/>
    <w:rsid w:val="004477FB"/>
    <w:rsid w:val="0044790F"/>
    <w:rsid w:val="00447A0B"/>
    <w:rsid w:val="0045129D"/>
    <w:rsid w:val="004513F4"/>
    <w:rsid w:val="00452C47"/>
    <w:rsid w:val="00453243"/>
    <w:rsid w:val="00453454"/>
    <w:rsid w:val="00453612"/>
    <w:rsid w:val="004536CA"/>
    <w:rsid w:val="004536F8"/>
    <w:rsid w:val="004541E8"/>
    <w:rsid w:val="00455458"/>
    <w:rsid w:val="0045562E"/>
    <w:rsid w:val="00456FE4"/>
    <w:rsid w:val="00457324"/>
    <w:rsid w:val="00457402"/>
    <w:rsid w:val="00457A9F"/>
    <w:rsid w:val="00461064"/>
    <w:rsid w:val="00461D60"/>
    <w:rsid w:val="004620D4"/>
    <w:rsid w:val="0046270F"/>
    <w:rsid w:val="00464B30"/>
    <w:rsid w:val="00465623"/>
    <w:rsid w:val="00466A8B"/>
    <w:rsid w:val="00466D19"/>
    <w:rsid w:val="00466EB3"/>
    <w:rsid w:val="00466FFC"/>
    <w:rsid w:val="004670F5"/>
    <w:rsid w:val="004673FE"/>
    <w:rsid w:val="00467E20"/>
    <w:rsid w:val="004706A2"/>
    <w:rsid w:val="00471476"/>
    <w:rsid w:val="004716C3"/>
    <w:rsid w:val="0047227A"/>
    <w:rsid w:val="0047372D"/>
    <w:rsid w:val="0047442D"/>
    <w:rsid w:val="004751E4"/>
    <w:rsid w:val="00475FDE"/>
    <w:rsid w:val="004761DC"/>
    <w:rsid w:val="00476D14"/>
    <w:rsid w:val="00477A80"/>
    <w:rsid w:val="0048088A"/>
    <w:rsid w:val="00482553"/>
    <w:rsid w:val="00482AB6"/>
    <w:rsid w:val="00483179"/>
    <w:rsid w:val="0048502B"/>
    <w:rsid w:val="00485A9B"/>
    <w:rsid w:val="00486744"/>
    <w:rsid w:val="00487554"/>
    <w:rsid w:val="00487F4B"/>
    <w:rsid w:val="004903AD"/>
    <w:rsid w:val="0049193F"/>
    <w:rsid w:val="004933B9"/>
    <w:rsid w:val="00493B97"/>
    <w:rsid w:val="00494229"/>
    <w:rsid w:val="0049549C"/>
    <w:rsid w:val="0049660C"/>
    <w:rsid w:val="00497870"/>
    <w:rsid w:val="004A0011"/>
    <w:rsid w:val="004A014C"/>
    <w:rsid w:val="004A02E5"/>
    <w:rsid w:val="004A0CDE"/>
    <w:rsid w:val="004A0F42"/>
    <w:rsid w:val="004A1196"/>
    <w:rsid w:val="004A228C"/>
    <w:rsid w:val="004A2906"/>
    <w:rsid w:val="004A3585"/>
    <w:rsid w:val="004A4B96"/>
    <w:rsid w:val="004A5DBA"/>
    <w:rsid w:val="004A6124"/>
    <w:rsid w:val="004A6F06"/>
    <w:rsid w:val="004A7377"/>
    <w:rsid w:val="004B0C21"/>
    <w:rsid w:val="004B14F5"/>
    <w:rsid w:val="004B168A"/>
    <w:rsid w:val="004B18A5"/>
    <w:rsid w:val="004B1F8F"/>
    <w:rsid w:val="004B28B5"/>
    <w:rsid w:val="004B29A0"/>
    <w:rsid w:val="004B350D"/>
    <w:rsid w:val="004B38A9"/>
    <w:rsid w:val="004B4377"/>
    <w:rsid w:val="004B4EED"/>
    <w:rsid w:val="004B5170"/>
    <w:rsid w:val="004B5641"/>
    <w:rsid w:val="004B5A36"/>
    <w:rsid w:val="004B7069"/>
    <w:rsid w:val="004C00AE"/>
    <w:rsid w:val="004C1A70"/>
    <w:rsid w:val="004C3705"/>
    <w:rsid w:val="004C3B4B"/>
    <w:rsid w:val="004C3C08"/>
    <w:rsid w:val="004C3CB6"/>
    <w:rsid w:val="004C42D7"/>
    <w:rsid w:val="004C455A"/>
    <w:rsid w:val="004C4A2E"/>
    <w:rsid w:val="004C4CB1"/>
    <w:rsid w:val="004C5EC9"/>
    <w:rsid w:val="004C6261"/>
    <w:rsid w:val="004C64D0"/>
    <w:rsid w:val="004C7714"/>
    <w:rsid w:val="004D04E6"/>
    <w:rsid w:val="004D1E3C"/>
    <w:rsid w:val="004D265D"/>
    <w:rsid w:val="004D3483"/>
    <w:rsid w:val="004D3513"/>
    <w:rsid w:val="004D3A10"/>
    <w:rsid w:val="004D3FCD"/>
    <w:rsid w:val="004D439C"/>
    <w:rsid w:val="004D4FBB"/>
    <w:rsid w:val="004D5580"/>
    <w:rsid w:val="004D68D7"/>
    <w:rsid w:val="004D7A17"/>
    <w:rsid w:val="004D7CD2"/>
    <w:rsid w:val="004D7EE2"/>
    <w:rsid w:val="004E0D6F"/>
    <w:rsid w:val="004E1080"/>
    <w:rsid w:val="004E1826"/>
    <w:rsid w:val="004E1919"/>
    <w:rsid w:val="004E234D"/>
    <w:rsid w:val="004E23B5"/>
    <w:rsid w:val="004E3E74"/>
    <w:rsid w:val="004E402F"/>
    <w:rsid w:val="004E426E"/>
    <w:rsid w:val="004E498E"/>
    <w:rsid w:val="004E55D6"/>
    <w:rsid w:val="004E563F"/>
    <w:rsid w:val="004E6B5D"/>
    <w:rsid w:val="004E6BF3"/>
    <w:rsid w:val="004E7030"/>
    <w:rsid w:val="004E713D"/>
    <w:rsid w:val="004E7174"/>
    <w:rsid w:val="004F049F"/>
    <w:rsid w:val="004F14BF"/>
    <w:rsid w:val="004F1E82"/>
    <w:rsid w:val="004F1EF3"/>
    <w:rsid w:val="004F209A"/>
    <w:rsid w:val="004F2E4F"/>
    <w:rsid w:val="004F3841"/>
    <w:rsid w:val="004F449C"/>
    <w:rsid w:val="004F4859"/>
    <w:rsid w:val="004F4967"/>
    <w:rsid w:val="004F5848"/>
    <w:rsid w:val="004F703B"/>
    <w:rsid w:val="004F772D"/>
    <w:rsid w:val="004F7D3C"/>
    <w:rsid w:val="00500729"/>
    <w:rsid w:val="00500A7B"/>
    <w:rsid w:val="005010B0"/>
    <w:rsid w:val="00501D97"/>
    <w:rsid w:val="00501DCD"/>
    <w:rsid w:val="005040ED"/>
    <w:rsid w:val="00504100"/>
    <w:rsid w:val="00506057"/>
    <w:rsid w:val="00506E65"/>
    <w:rsid w:val="00506EC0"/>
    <w:rsid w:val="00507248"/>
    <w:rsid w:val="005072FD"/>
    <w:rsid w:val="00507F7B"/>
    <w:rsid w:val="00510B42"/>
    <w:rsid w:val="00511DB3"/>
    <w:rsid w:val="00512E2A"/>
    <w:rsid w:val="0051331E"/>
    <w:rsid w:val="00513F92"/>
    <w:rsid w:val="00514B48"/>
    <w:rsid w:val="0051534F"/>
    <w:rsid w:val="00522397"/>
    <w:rsid w:val="00522CED"/>
    <w:rsid w:val="00522F94"/>
    <w:rsid w:val="00523FCA"/>
    <w:rsid w:val="00525733"/>
    <w:rsid w:val="005259D0"/>
    <w:rsid w:val="00526080"/>
    <w:rsid w:val="00527D1B"/>
    <w:rsid w:val="00532578"/>
    <w:rsid w:val="00534E2C"/>
    <w:rsid w:val="00536802"/>
    <w:rsid w:val="00537005"/>
    <w:rsid w:val="0053743A"/>
    <w:rsid w:val="0054150F"/>
    <w:rsid w:val="005418AF"/>
    <w:rsid w:val="00541A85"/>
    <w:rsid w:val="00541EC4"/>
    <w:rsid w:val="00542B59"/>
    <w:rsid w:val="005432C6"/>
    <w:rsid w:val="0054594D"/>
    <w:rsid w:val="005474AF"/>
    <w:rsid w:val="0054777D"/>
    <w:rsid w:val="00547D19"/>
    <w:rsid w:val="0055039F"/>
    <w:rsid w:val="00550A3A"/>
    <w:rsid w:val="00551C6D"/>
    <w:rsid w:val="00552624"/>
    <w:rsid w:val="0055509A"/>
    <w:rsid w:val="0055686A"/>
    <w:rsid w:val="00557604"/>
    <w:rsid w:val="00561C42"/>
    <w:rsid w:val="00562708"/>
    <w:rsid w:val="00563409"/>
    <w:rsid w:val="00563A49"/>
    <w:rsid w:val="00563D8D"/>
    <w:rsid w:val="00564017"/>
    <w:rsid w:val="0056459A"/>
    <w:rsid w:val="005649B1"/>
    <w:rsid w:val="00564EE4"/>
    <w:rsid w:val="00565015"/>
    <w:rsid w:val="00570282"/>
    <w:rsid w:val="00570644"/>
    <w:rsid w:val="005709F4"/>
    <w:rsid w:val="00571FF0"/>
    <w:rsid w:val="00572328"/>
    <w:rsid w:val="0057623D"/>
    <w:rsid w:val="00576643"/>
    <w:rsid w:val="00576BC9"/>
    <w:rsid w:val="00580852"/>
    <w:rsid w:val="00580FDF"/>
    <w:rsid w:val="00584791"/>
    <w:rsid w:val="005847B0"/>
    <w:rsid w:val="005848D7"/>
    <w:rsid w:val="005854A1"/>
    <w:rsid w:val="0058617F"/>
    <w:rsid w:val="005867EA"/>
    <w:rsid w:val="00586989"/>
    <w:rsid w:val="00587E4C"/>
    <w:rsid w:val="00590AF2"/>
    <w:rsid w:val="005911A1"/>
    <w:rsid w:val="00591757"/>
    <w:rsid w:val="005917A6"/>
    <w:rsid w:val="0059240A"/>
    <w:rsid w:val="00592D55"/>
    <w:rsid w:val="0059394C"/>
    <w:rsid w:val="00593CA0"/>
    <w:rsid w:val="00594037"/>
    <w:rsid w:val="005941E9"/>
    <w:rsid w:val="00594FC7"/>
    <w:rsid w:val="0059510A"/>
    <w:rsid w:val="00595CA8"/>
    <w:rsid w:val="00595D7F"/>
    <w:rsid w:val="005971BE"/>
    <w:rsid w:val="00597A1F"/>
    <w:rsid w:val="005A0303"/>
    <w:rsid w:val="005A19CC"/>
    <w:rsid w:val="005A4C65"/>
    <w:rsid w:val="005A4DC0"/>
    <w:rsid w:val="005A584C"/>
    <w:rsid w:val="005A5972"/>
    <w:rsid w:val="005A5FE3"/>
    <w:rsid w:val="005A744C"/>
    <w:rsid w:val="005A7792"/>
    <w:rsid w:val="005B004A"/>
    <w:rsid w:val="005B0CEF"/>
    <w:rsid w:val="005B121E"/>
    <w:rsid w:val="005B21B5"/>
    <w:rsid w:val="005B269A"/>
    <w:rsid w:val="005B2968"/>
    <w:rsid w:val="005B34C9"/>
    <w:rsid w:val="005B6406"/>
    <w:rsid w:val="005C1CA0"/>
    <w:rsid w:val="005C1D2C"/>
    <w:rsid w:val="005C271F"/>
    <w:rsid w:val="005C3749"/>
    <w:rsid w:val="005C4707"/>
    <w:rsid w:val="005C58AB"/>
    <w:rsid w:val="005C5B66"/>
    <w:rsid w:val="005C6814"/>
    <w:rsid w:val="005C6A04"/>
    <w:rsid w:val="005D115F"/>
    <w:rsid w:val="005D1E9B"/>
    <w:rsid w:val="005D264D"/>
    <w:rsid w:val="005D5B0A"/>
    <w:rsid w:val="005D6505"/>
    <w:rsid w:val="005D6665"/>
    <w:rsid w:val="005D7539"/>
    <w:rsid w:val="005E04A5"/>
    <w:rsid w:val="005E0F4A"/>
    <w:rsid w:val="005E26BD"/>
    <w:rsid w:val="005E39F8"/>
    <w:rsid w:val="005E56DF"/>
    <w:rsid w:val="005E5DCA"/>
    <w:rsid w:val="005E73DA"/>
    <w:rsid w:val="005E7AE4"/>
    <w:rsid w:val="005F047D"/>
    <w:rsid w:val="005F1188"/>
    <w:rsid w:val="005F2422"/>
    <w:rsid w:val="005F405C"/>
    <w:rsid w:val="005F4685"/>
    <w:rsid w:val="005F4833"/>
    <w:rsid w:val="005F4B11"/>
    <w:rsid w:val="005F6F9A"/>
    <w:rsid w:val="005F76D3"/>
    <w:rsid w:val="005F794C"/>
    <w:rsid w:val="005F7D83"/>
    <w:rsid w:val="005F7E81"/>
    <w:rsid w:val="00600AF0"/>
    <w:rsid w:val="00600B0D"/>
    <w:rsid w:val="00600DFC"/>
    <w:rsid w:val="00601126"/>
    <w:rsid w:val="00602ABE"/>
    <w:rsid w:val="00603F3F"/>
    <w:rsid w:val="0060418C"/>
    <w:rsid w:val="0060437B"/>
    <w:rsid w:val="00604514"/>
    <w:rsid w:val="00604DE9"/>
    <w:rsid w:val="00607418"/>
    <w:rsid w:val="00607EB8"/>
    <w:rsid w:val="00610ADA"/>
    <w:rsid w:val="006123AA"/>
    <w:rsid w:val="00612550"/>
    <w:rsid w:val="00614E39"/>
    <w:rsid w:val="00615258"/>
    <w:rsid w:val="00615395"/>
    <w:rsid w:val="00615F1B"/>
    <w:rsid w:val="00616173"/>
    <w:rsid w:val="00617F1A"/>
    <w:rsid w:val="00620B6E"/>
    <w:rsid w:val="00621239"/>
    <w:rsid w:val="00623257"/>
    <w:rsid w:val="0062613C"/>
    <w:rsid w:val="006264B9"/>
    <w:rsid w:val="00627280"/>
    <w:rsid w:val="0062787A"/>
    <w:rsid w:val="00627BAC"/>
    <w:rsid w:val="0063207A"/>
    <w:rsid w:val="00633076"/>
    <w:rsid w:val="006337FC"/>
    <w:rsid w:val="006347D2"/>
    <w:rsid w:val="00635764"/>
    <w:rsid w:val="00635E99"/>
    <w:rsid w:val="00636B44"/>
    <w:rsid w:val="00636BC7"/>
    <w:rsid w:val="00640477"/>
    <w:rsid w:val="00640B87"/>
    <w:rsid w:val="006415DF"/>
    <w:rsid w:val="006416B9"/>
    <w:rsid w:val="0064184D"/>
    <w:rsid w:val="00641C31"/>
    <w:rsid w:val="00641E9F"/>
    <w:rsid w:val="00642F22"/>
    <w:rsid w:val="00642F7B"/>
    <w:rsid w:val="00642FAA"/>
    <w:rsid w:val="0064341E"/>
    <w:rsid w:val="006441C1"/>
    <w:rsid w:val="0064565B"/>
    <w:rsid w:val="006463C5"/>
    <w:rsid w:val="006467EB"/>
    <w:rsid w:val="006472A6"/>
    <w:rsid w:val="00647957"/>
    <w:rsid w:val="00650B20"/>
    <w:rsid w:val="00652CFA"/>
    <w:rsid w:val="006531DE"/>
    <w:rsid w:val="006539D9"/>
    <w:rsid w:val="00656634"/>
    <w:rsid w:val="006578E3"/>
    <w:rsid w:val="006604DA"/>
    <w:rsid w:val="00663154"/>
    <w:rsid w:val="00663CB7"/>
    <w:rsid w:val="00664A0A"/>
    <w:rsid w:val="00664FDA"/>
    <w:rsid w:val="0066514A"/>
    <w:rsid w:val="00666B49"/>
    <w:rsid w:val="00667A4D"/>
    <w:rsid w:val="00667AC8"/>
    <w:rsid w:val="006708A3"/>
    <w:rsid w:val="00670D4F"/>
    <w:rsid w:val="0067148A"/>
    <w:rsid w:val="006727DB"/>
    <w:rsid w:val="00672C43"/>
    <w:rsid w:val="006731F5"/>
    <w:rsid w:val="0067435A"/>
    <w:rsid w:val="00674578"/>
    <w:rsid w:val="00675DC0"/>
    <w:rsid w:val="00676150"/>
    <w:rsid w:val="0067617A"/>
    <w:rsid w:val="006761A3"/>
    <w:rsid w:val="00676A59"/>
    <w:rsid w:val="0067751F"/>
    <w:rsid w:val="00677836"/>
    <w:rsid w:val="00677F62"/>
    <w:rsid w:val="006803E3"/>
    <w:rsid w:val="0068058D"/>
    <w:rsid w:val="006809A0"/>
    <w:rsid w:val="00680B41"/>
    <w:rsid w:val="00680B8A"/>
    <w:rsid w:val="0068100A"/>
    <w:rsid w:val="00683CB2"/>
    <w:rsid w:val="0068413C"/>
    <w:rsid w:val="0068419A"/>
    <w:rsid w:val="00684236"/>
    <w:rsid w:val="006848C8"/>
    <w:rsid w:val="00684E35"/>
    <w:rsid w:val="006851FD"/>
    <w:rsid w:val="00685889"/>
    <w:rsid w:val="00687A9D"/>
    <w:rsid w:val="0069258E"/>
    <w:rsid w:val="0069291B"/>
    <w:rsid w:val="00692A25"/>
    <w:rsid w:val="006930FA"/>
    <w:rsid w:val="00693402"/>
    <w:rsid w:val="00693DFC"/>
    <w:rsid w:val="00693E89"/>
    <w:rsid w:val="00693E8D"/>
    <w:rsid w:val="00693F84"/>
    <w:rsid w:val="006940C4"/>
    <w:rsid w:val="00694F99"/>
    <w:rsid w:val="006950DC"/>
    <w:rsid w:val="00695209"/>
    <w:rsid w:val="006958E3"/>
    <w:rsid w:val="00695977"/>
    <w:rsid w:val="00697EB1"/>
    <w:rsid w:val="006A0710"/>
    <w:rsid w:val="006A073A"/>
    <w:rsid w:val="006A0A7C"/>
    <w:rsid w:val="006A15B2"/>
    <w:rsid w:val="006A162C"/>
    <w:rsid w:val="006A1F2B"/>
    <w:rsid w:val="006A220F"/>
    <w:rsid w:val="006A2E7C"/>
    <w:rsid w:val="006A3D8B"/>
    <w:rsid w:val="006A43A3"/>
    <w:rsid w:val="006A4617"/>
    <w:rsid w:val="006A4BD2"/>
    <w:rsid w:val="006A4EEF"/>
    <w:rsid w:val="006A7F80"/>
    <w:rsid w:val="006B010B"/>
    <w:rsid w:val="006B0A7F"/>
    <w:rsid w:val="006B0F4D"/>
    <w:rsid w:val="006B1202"/>
    <w:rsid w:val="006B1AB3"/>
    <w:rsid w:val="006B1CFB"/>
    <w:rsid w:val="006B21E7"/>
    <w:rsid w:val="006B31A5"/>
    <w:rsid w:val="006B32A6"/>
    <w:rsid w:val="006B3C13"/>
    <w:rsid w:val="006B3F18"/>
    <w:rsid w:val="006B54E0"/>
    <w:rsid w:val="006B5B81"/>
    <w:rsid w:val="006B5E0B"/>
    <w:rsid w:val="006B64D8"/>
    <w:rsid w:val="006B6685"/>
    <w:rsid w:val="006B75EE"/>
    <w:rsid w:val="006B7EAD"/>
    <w:rsid w:val="006B7F31"/>
    <w:rsid w:val="006C05AA"/>
    <w:rsid w:val="006C181F"/>
    <w:rsid w:val="006C1DE2"/>
    <w:rsid w:val="006C38A2"/>
    <w:rsid w:val="006C48F1"/>
    <w:rsid w:val="006C4BE2"/>
    <w:rsid w:val="006C64C0"/>
    <w:rsid w:val="006C6740"/>
    <w:rsid w:val="006C7A30"/>
    <w:rsid w:val="006D094B"/>
    <w:rsid w:val="006D0D6E"/>
    <w:rsid w:val="006D11D6"/>
    <w:rsid w:val="006D2375"/>
    <w:rsid w:val="006D2BBE"/>
    <w:rsid w:val="006D316A"/>
    <w:rsid w:val="006D464E"/>
    <w:rsid w:val="006D5B35"/>
    <w:rsid w:val="006D604F"/>
    <w:rsid w:val="006D6187"/>
    <w:rsid w:val="006D6798"/>
    <w:rsid w:val="006D6BF9"/>
    <w:rsid w:val="006D70DB"/>
    <w:rsid w:val="006D7D05"/>
    <w:rsid w:val="006D7E4E"/>
    <w:rsid w:val="006E09AE"/>
    <w:rsid w:val="006E1799"/>
    <w:rsid w:val="006E17E3"/>
    <w:rsid w:val="006E1FD5"/>
    <w:rsid w:val="006E2241"/>
    <w:rsid w:val="006E3762"/>
    <w:rsid w:val="006E3A8F"/>
    <w:rsid w:val="006E3AB3"/>
    <w:rsid w:val="006E4A2B"/>
    <w:rsid w:val="006E4B53"/>
    <w:rsid w:val="006E5738"/>
    <w:rsid w:val="006E7D05"/>
    <w:rsid w:val="006E7DD3"/>
    <w:rsid w:val="006F002C"/>
    <w:rsid w:val="006F2675"/>
    <w:rsid w:val="006F3051"/>
    <w:rsid w:val="006F3092"/>
    <w:rsid w:val="006F3151"/>
    <w:rsid w:val="006F33DB"/>
    <w:rsid w:val="006F38EA"/>
    <w:rsid w:val="006F3DE5"/>
    <w:rsid w:val="006F3E3E"/>
    <w:rsid w:val="006F4A58"/>
    <w:rsid w:val="006F5368"/>
    <w:rsid w:val="006F67E4"/>
    <w:rsid w:val="006F6E1D"/>
    <w:rsid w:val="006F709F"/>
    <w:rsid w:val="007032D8"/>
    <w:rsid w:val="00704332"/>
    <w:rsid w:val="007045D4"/>
    <w:rsid w:val="0070641B"/>
    <w:rsid w:val="0070757C"/>
    <w:rsid w:val="00707EAF"/>
    <w:rsid w:val="007101C7"/>
    <w:rsid w:val="00710A08"/>
    <w:rsid w:val="00710CEE"/>
    <w:rsid w:val="0071336F"/>
    <w:rsid w:val="007138F9"/>
    <w:rsid w:val="00713B1C"/>
    <w:rsid w:val="00714CAF"/>
    <w:rsid w:val="00715230"/>
    <w:rsid w:val="007160D5"/>
    <w:rsid w:val="0071636C"/>
    <w:rsid w:val="00717401"/>
    <w:rsid w:val="0071789A"/>
    <w:rsid w:val="00721790"/>
    <w:rsid w:val="00721DA9"/>
    <w:rsid w:val="007226C6"/>
    <w:rsid w:val="00722A86"/>
    <w:rsid w:val="00723114"/>
    <w:rsid w:val="007231F4"/>
    <w:rsid w:val="00723BA8"/>
    <w:rsid w:val="007242D7"/>
    <w:rsid w:val="0072541A"/>
    <w:rsid w:val="007258F5"/>
    <w:rsid w:val="007263F7"/>
    <w:rsid w:val="00726D2F"/>
    <w:rsid w:val="00726FF7"/>
    <w:rsid w:val="00727533"/>
    <w:rsid w:val="00727ACA"/>
    <w:rsid w:val="00730BE6"/>
    <w:rsid w:val="007317BA"/>
    <w:rsid w:val="00732B4C"/>
    <w:rsid w:val="00732D1C"/>
    <w:rsid w:val="00732D3A"/>
    <w:rsid w:val="00732FB7"/>
    <w:rsid w:val="0073369F"/>
    <w:rsid w:val="007341AB"/>
    <w:rsid w:val="00735436"/>
    <w:rsid w:val="007355A5"/>
    <w:rsid w:val="00736525"/>
    <w:rsid w:val="0073658F"/>
    <w:rsid w:val="007365A2"/>
    <w:rsid w:val="00736DD4"/>
    <w:rsid w:val="007374CC"/>
    <w:rsid w:val="007407F7"/>
    <w:rsid w:val="00740871"/>
    <w:rsid w:val="00740D1D"/>
    <w:rsid w:val="00740E71"/>
    <w:rsid w:val="0074275E"/>
    <w:rsid w:val="0074282F"/>
    <w:rsid w:val="00742FC0"/>
    <w:rsid w:val="007435A8"/>
    <w:rsid w:val="007442BD"/>
    <w:rsid w:val="007445FC"/>
    <w:rsid w:val="007451E0"/>
    <w:rsid w:val="0074592B"/>
    <w:rsid w:val="00745A5D"/>
    <w:rsid w:val="007461F0"/>
    <w:rsid w:val="00747BE1"/>
    <w:rsid w:val="00747D06"/>
    <w:rsid w:val="00750538"/>
    <w:rsid w:val="00750C13"/>
    <w:rsid w:val="00751012"/>
    <w:rsid w:val="00753B52"/>
    <w:rsid w:val="0075433A"/>
    <w:rsid w:val="00754729"/>
    <w:rsid w:val="007562BF"/>
    <w:rsid w:val="00756EDD"/>
    <w:rsid w:val="00757707"/>
    <w:rsid w:val="007608E0"/>
    <w:rsid w:val="0076090D"/>
    <w:rsid w:val="00760E5F"/>
    <w:rsid w:val="00761A09"/>
    <w:rsid w:val="00762290"/>
    <w:rsid w:val="00762555"/>
    <w:rsid w:val="00763A7A"/>
    <w:rsid w:val="00763CC8"/>
    <w:rsid w:val="0076518F"/>
    <w:rsid w:val="00765210"/>
    <w:rsid w:val="007659A9"/>
    <w:rsid w:val="0076617C"/>
    <w:rsid w:val="007664AF"/>
    <w:rsid w:val="00766967"/>
    <w:rsid w:val="00766E11"/>
    <w:rsid w:val="00770987"/>
    <w:rsid w:val="0077284C"/>
    <w:rsid w:val="00772AA2"/>
    <w:rsid w:val="00772EDC"/>
    <w:rsid w:val="00773B21"/>
    <w:rsid w:val="007747BC"/>
    <w:rsid w:val="007765A0"/>
    <w:rsid w:val="00776DC4"/>
    <w:rsid w:val="00777382"/>
    <w:rsid w:val="007774E9"/>
    <w:rsid w:val="0077764B"/>
    <w:rsid w:val="00777737"/>
    <w:rsid w:val="00777919"/>
    <w:rsid w:val="0077793A"/>
    <w:rsid w:val="00777BB6"/>
    <w:rsid w:val="007802FF"/>
    <w:rsid w:val="007811CC"/>
    <w:rsid w:val="00782282"/>
    <w:rsid w:val="007825D8"/>
    <w:rsid w:val="00783361"/>
    <w:rsid w:val="00783566"/>
    <w:rsid w:val="00783CF1"/>
    <w:rsid w:val="007842E0"/>
    <w:rsid w:val="007846D5"/>
    <w:rsid w:val="007867D8"/>
    <w:rsid w:val="007874C6"/>
    <w:rsid w:val="00790295"/>
    <w:rsid w:val="00790333"/>
    <w:rsid w:val="00790E14"/>
    <w:rsid w:val="00791D09"/>
    <w:rsid w:val="007921D2"/>
    <w:rsid w:val="007923BB"/>
    <w:rsid w:val="007924A2"/>
    <w:rsid w:val="007924C8"/>
    <w:rsid w:val="0079255D"/>
    <w:rsid w:val="007946D7"/>
    <w:rsid w:val="007951E0"/>
    <w:rsid w:val="007953F5"/>
    <w:rsid w:val="00797DD6"/>
    <w:rsid w:val="007A036F"/>
    <w:rsid w:val="007A1F97"/>
    <w:rsid w:val="007A2FD3"/>
    <w:rsid w:val="007A36CA"/>
    <w:rsid w:val="007A3F5A"/>
    <w:rsid w:val="007A422E"/>
    <w:rsid w:val="007A497D"/>
    <w:rsid w:val="007B07AD"/>
    <w:rsid w:val="007B0946"/>
    <w:rsid w:val="007B0DA4"/>
    <w:rsid w:val="007B1516"/>
    <w:rsid w:val="007B1605"/>
    <w:rsid w:val="007B2377"/>
    <w:rsid w:val="007B3FC2"/>
    <w:rsid w:val="007B449F"/>
    <w:rsid w:val="007B4F1F"/>
    <w:rsid w:val="007B5A73"/>
    <w:rsid w:val="007B6B9D"/>
    <w:rsid w:val="007B76FC"/>
    <w:rsid w:val="007B793E"/>
    <w:rsid w:val="007C08F7"/>
    <w:rsid w:val="007C16B6"/>
    <w:rsid w:val="007C27EA"/>
    <w:rsid w:val="007C4051"/>
    <w:rsid w:val="007C40F4"/>
    <w:rsid w:val="007C4E31"/>
    <w:rsid w:val="007C7173"/>
    <w:rsid w:val="007D0E61"/>
    <w:rsid w:val="007D10DB"/>
    <w:rsid w:val="007D2C2C"/>
    <w:rsid w:val="007D4B0D"/>
    <w:rsid w:val="007D500D"/>
    <w:rsid w:val="007D5016"/>
    <w:rsid w:val="007D5463"/>
    <w:rsid w:val="007D5A23"/>
    <w:rsid w:val="007D61A1"/>
    <w:rsid w:val="007D6B5D"/>
    <w:rsid w:val="007D7159"/>
    <w:rsid w:val="007D77E4"/>
    <w:rsid w:val="007E0620"/>
    <w:rsid w:val="007E0FBD"/>
    <w:rsid w:val="007E12D0"/>
    <w:rsid w:val="007E1B5E"/>
    <w:rsid w:val="007E1BBA"/>
    <w:rsid w:val="007E388A"/>
    <w:rsid w:val="007E394A"/>
    <w:rsid w:val="007E428F"/>
    <w:rsid w:val="007E4CE4"/>
    <w:rsid w:val="007E7F75"/>
    <w:rsid w:val="007F028F"/>
    <w:rsid w:val="007F26CA"/>
    <w:rsid w:val="007F278B"/>
    <w:rsid w:val="007F55AB"/>
    <w:rsid w:val="007F6875"/>
    <w:rsid w:val="00800305"/>
    <w:rsid w:val="00803A15"/>
    <w:rsid w:val="00804939"/>
    <w:rsid w:val="008057C1"/>
    <w:rsid w:val="0080674A"/>
    <w:rsid w:val="00811520"/>
    <w:rsid w:val="00811717"/>
    <w:rsid w:val="0081263C"/>
    <w:rsid w:val="00813250"/>
    <w:rsid w:val="0081450E"/>
    <w:rsid w:val="00814C99"/>
    <w:rsid w:val="008153B7"/>
    <w:rsid w:val="008155C0"/>
    <w:rsid w:val="00816D92"/>
    <w:rsid w:val="00816F23"/>
    <w:rsid w:val="00817281"/>
    <w:rsid w:val="008206D7"/>
    <w:rsid w:val="00821CE9"/>
    <w:rsid w:val="00824749"/>
    <w:rsid w:val="00825072"/>
    <w:rsid w:val="0082558B"/>
    <w:rsid w:val="00825F9C"/>
    <w:rsid w:val="00826BEB"/>
    <w:rsid w:val="0083025D"/>
    <w:rsid w:val="008319DB"/>
    <w:rsid w:val="00831FE3"/>
    <w:rsid w:val="0083393F"/>
    <w:rsid w:val="00833A65"/>
    <w:rsid w:val="00834469"/>
    <w:rsid w:val="00834694"/>
    <w:rsid w:val="00834BF3"/>
    <w:rsid w:val="008360C7"/>
    <w:rsid w:val="00836272"/>
    <w:rsid w:val="008375AA"/>
    <w:rsid w:val="00840C72"/>
    <w:rsid w:val="00841763"/>
    <w:rsid w:val="008439BD"/>
    <w:rsid w:val="00845F12"/>
    <w:rsid w:val="00846469"/>
    <w:rsid w:val="00846587"/>
    <w:rsid w:val="00847153"/>
    <w:rsid w:val="00847823"/>
    <w:rsid w:val="008479E6"/>
    <w:rsid w:val="00847C55"/>
    <w:rsid w:val="00851E3E"/>
    <w:rsid w:val="00852EB7"/>
    <w:rsid w:val="008531BB"/>
    <w:rsid w:val="008534CE"/>
    <w:rsid w:val="0085394E"/>
    <w:rsid w:val="00853C11"/>
    <w:rsid w:val="00855450"/>
    <w:rsid w:val="00855CF1"/>
    <w:rsid w:val="00856411"/>
    <w:rsid w:val="00856717"/>
    <w:rsid w:val="008574A4"/>
    <w:rsid w:val="00860005"/>
    <w:rsid w:val="00861358"/>
    <w:rsid w:val="008663BF"/>
    <w:rsid w:val="00866AC8"/>
    <w:rsid w:val="00867872"/>
    <w:rsid w:val="00867C7F"/>
    <w:rsid w:val="008738E4"/>
    <w:rsid w:val="00873ABF"/>
    <w:rsid w:val="00876E55"/>
    <w:rsid w:val="0087732B"/>
    <w:rsid w:val="0087770B"/>
    <w:rsid w:val="008778E3"/>
    <w:rsid w:val="00880CDA"/>
    <w:rsid w:val="00881762"/>
    <w:rsid w:val="00881D93"/>
    <w:rsid w:val="00882232"/>
    <w:rsid w:val="00883A69"/>
    <w:rsid w:val="00883E2B"/>
    <w:rsid w:val="00885FF0"/>
    <w:rsid w:val="00886594"/>
    <w:rsid w:val="0089045C"/>
    <w:rsid w:val="00890944"/>
    <w:rsid w:val="00890DE7"/>
    <w:rsid w:val="00896075"/>
    <w:rsid w:val="00896560"/>
    <w:rsid w:val="00896573"/>
    <w:rsid w:val="0089660D"/>
    <w:rsid w:val="008A10A7"/>
    <w:rsid w:val="008A1468"/>
    <w:rsid w:val="008A1D35"/>
    <w:rsid w:val="008A1FB0"/>
    <w:rsid w:val="008A295F"/>
    <w:rsid w:val="008A2B34"/>
    <w:rsid w:val="008A30C4"/>
    <w:rsid w:val="008A3267"/>
    <w:rsid w:val="008A34E0"/>
    <w:rsid w:val="008A3B3F"/>
    <w:rsid w:val="008A42FB"/>
    <w:rsid w:val="008A465D"/>
    <w:rsid w:val="008A61FA"/>
    <w:rsid w:val="008A6C8A"/>
    <w:rsid w:val="008B01B9"/>
    <w:rsid w:val="008B01DF"/>
    <w:rsid w:val="008B15C8"/>
    <w:rsid w:val="008B16F7"/>
    <w:rsid w:val="008B17B8"/>
    <w:rsid w:val="008B1A97"/>
    <w:rsid w:val="008B2E9D"/>
    <w:rsid w:val="008B440C"/>
    <w:rsid w:val="008B5E42"/>
    <w:rsid w:val="008B6A54"/>
    <w:rsid w:val="008C0542"/>
    <w:rsid w:val="008C12DD"/>
    <w:rsid w:val="008C1497"/>
    <w:rsid w:val="008C16C5"/>
    <w:rsid w:val="008C1993"/>
    <w:rsid w:val="008C221B"/>
    <w:rsid w:val="008C3A24"/>
    <w:rsid w:val="008C3EF8"/>
    <w:rsid w:val="008C3FF9"/>
    <w:rsid w:val="008C4C26"/>
    <w:rsid w:val="008C4C34"/>
    <w:rsid w:val="008C6625"/>
    <w:rsid w:val="008C6F38"/>
    <w:rsid w:val="008D0083"/>
    <w:rsid w:val="008D0435"/>
    <w:rsid w:val="008D0853"/>
    <w:rsid w:val="008D0D28"/>
    <w:rsid w:val="008D11B0"/>
    <w:rsid w:val="008D1E30"/>
    <w:rsid w:val="008D2918"/>
    <w:rsid w:val="008D3270"/>
    <w:rsid w:val="008D39F0"/>
    <w:rsid w:val="008D4496"/>
    <w:rsid w:val="008D4AB2"/>
    <w:rsid w:val="008D4DFD"/>
    <w:rsid w:val="008D5511"/>
    <w:rsid w:val="008D55C3"/>
    <w:rsid w:val="008D55FF"/>
    <w:rsid w:val="008D58A1"/>
    <w:rsid w:val="008D6521"/>
    <w:rsid w:val="008D6B98"/>
    <w:rsid w:val="008D7668"/>
    <w:rsid w:val="008E118E"/>
    <w:rsid w:val="008E1568"/>
    <w:rsid w:val="008E1605"/>
    <w:rsid w:val="008E1928"/>
    <w:rsid w:val="008E3C1D"/>
    <w:rsid w:val="008E4C2C"/>
    <w:rsid w:val="008E5177"/>
    <w:rsid w:val="008E573A"/>
    <w:rsid w:val="008E6956"/>
    <w:rsid w:val="008E7704"/>
    <w:rsid w:val="008F09DC"/>
    <w:rsid w:val="008F257D"/>
    <w:rsid w:val="008F4D56"/>
    <w:rsid w:val="008F50CD"/>
    <w:rsid w:val="008F5499"/>
    <w:rsid w:val="008F54DB"/>
    <w:rsid w:val="008F622E"/>
    <w:rsid w:val="008F73F3"/>
    <w:rsid w:val="008F7F47"/>
    <w:rsid w:val="009008FD"/>
    <w:rsid w:val="00900B56"/>
    <w:rsid w:val="00901044"/>
    <w:rsid w:val="00901705"/>
    <w:rsid w:val="0090383A"/>
    <w:rsid w:val="0090394D"/>
    <w:rsid w:val="00904687"/>
    <w:rsid w:val="00904F2D"/>
    <w:rsid w:val="00907415"/>
    <w:rsid w:val="00907BBB"/>
    <w:rsid w:val="0091049C"/>
    <w:rsid w:val="009109FB"/>
    <w:rsid w:val="00911E30"/>
    <w:rsid w:val="00912C48"/>
    <w:rsid w:val="00912DA3"/>
    <w:rsid w:val="00912DC4"/>
    <w:rsid w:val="009130EA"/>
    <w:rsid w:val="0091343F"/>
    <w:rsid w:val="00915AC8"/>
    <w:rsid w:val="00916215"/>
    <w:rsid w:val="00916B94"/>
    <w:rsid w:val="00917036"/>
    <w:rsid w:val="009175F1"/>
    <w:rsid w:val="00917980"/>
    <w:rsid w:val="00920203"/>
    <w:rsid w:val="00921193"/>
    <w:rsid w:val="0092272D"/>
    <w:rsid w:val="0092279A"/>
    <w:rsid w:val="0092294B"/>
    <w:rsid w:val="00923032"/>
    <w:rsid w:val="009230B0"/>
    <w:rsid w:val="00924B85"/>
    <w:rsid w:val="009257B6"/>
    <w:rsid w:val="00925898"/>
    <w:rsid w:val="00926A0A"/>
    <w:rsid w:val="00926DB0"/>
    <w:rsid w:val="009277CD"/>
    <w:rsid w:val="00931B32"/>
    <w:rsid w:val="0093209F"/>
    <w:rsid w:val="009320A7"/>
    <w:rsid w:val="00935A60"/>
    <w:rsid w:val="00936B3A"/>
    <w:rsid w:val="00941339"/>
    <w:rsid w:val="00944085"/>
    <w:rsid w:val="009444E3"/>
    <w:rsid w:val="00944D86"/>
    <w:rsid w:val="00945852"/>
    <w:rsid w:val="00945A29"/>
    <w:rsid w:val="00945C4D"/>
    <w:rsid w:val="00946A84"/>
    <w:rsid w:val="0095131A"/>
    <w:rsid w:val="00951AB6"/>
    <w:rsid w:val="009520C6"/>
    <w:rsid w:val="00952543"/>
    <w:rsid w:val="00952A42"/>
    <w:rsid w:val="00952D73"/>
    <w:rsid w:val="0095398F"/>
    <w:rsid w:val="00955731"/>
    <w:rsid w:val="009559C2"/>
    <w:rsid w:val="009576B7"/>
    <w:rsid w:val="00960441"/>
    <w:rsid w:val="00960556"/>
    <w:rsid w:val="00960BE7"/>
    <w:rsid w:val="00960EAF"/>
    <w:rsid w:val="00961345"/>
    <w:rsid w:val="009616F5"/>
    <w:rsid w:val="00961B05"/>
    <w:rsid w:val="00962B25"/>
    <w:rsid w:val="00962D5D"/>
    <w:rsid w:val="009649B4"/>
    <w:rsid w:val="00965341"/>
    <w:rsid w:val="00965E0D"/>
    <w:rsid w:val="00966074"/>
    <w:rsid w:val="009671CE"/>
    <w:rsid w:val="009678EA"/>
    <w:rsid w:val="00970068"/>
    <w:rsid w:val="00971096"/>
    <w:rsid w:val="00971A55"/>
    <w:rsid w:val="0097288B"/>
    <w:rsid w:val="00972C79"/>
    <w:rsid w:val="009738DE"/>
    <w:rsid w:val="00974C54"/>
    <w:rsid w:val="00976A68"/>
    <w:rsid w:val="00980498"/>
    <w:rsid w:val="00981045"/>
    <w:rsid w:val="00981201"/>
    <w:rsid w:val="009825CA"/>
    <w:rsid w:val="00982F31"/>
    <w:rsid w:val="009830B7"/>
    <w:rsid w:val="0098389C"/>
    <w:rsid w:val="0098417B"/>
    <w:rsid w:val="00984F1A"/>
    <w:rsid w:val="00986351"/>
    <w:rsid w:val="009878E5"/>
    <w:rsid w:val="00987F7D"/>
    <w:rsid w:val="009921FF"/>
    <w:rsid w:val="00992E13"/>
    <w:rsid w:val="00992E73"/>
    <w:rsid w:val="009934E4"/>
    <w:rsid w:val="009946F6"/>
    <w:rsid w:val="00994C2F"/>
    <w:rsid w:val="00994C3D"/>
    <w:rsid w:val="0099586F"/>
    <w:rsid w:val="00995870"/>
    <w:rsid w:val="00995BF8"/>
    <w:rsid w:val="00995EB3"/>
    <w:rsid w:val="009961F6"/>
    <w:rsid w:val="009968F3"/>
    <w:rsid w:val="009A025F"/>
    <w:rsid w:val="009A12A4"/>
    <w:rsid w:val="009A1FF5"/>
    <w:rsid w:val="009A4184"/>
    <w:rsid w:val="009A51CF"/>
    <w:rsid w:val="009A550C"/>
    <w:rsid w:val="009A5745"/>
    <w:rsid w:val="009A5EAC"/>
    <w:rsid w:val="009A607F"/>
    <w:rsid w:val="009B0CAA"/>
    <w:rsid w:val="009B1669"/>
    <w:rsid w:val="009B1AB9"/>
    <w:rsid w:val="009B1FCE"/>
    <w:rsid w:val="009B28E1"/>
    <w:rsid w:val="009B301B"/>
    <w:rsid w:val="009B37DB"/>
    <w:rsid w:val="009B38AD"/>
    <w:rsid w:val="009B3A59"/>
    <w:rsid w:val="009B55C5"/>
    <w:rsid w:val="009B7DC5"/>
    <w:rsid w:val="009C06FF"/>
    <w:rsid w:val="009C24C0"/>
    <w:rsid w:val="009C36F5"/>
    <w:rsid w:val="009C3DA2"/>
    <w:rsid w:val="009C5D78"/>
    <w:rsid w:val="009C755B"/>
    <w:rsid w:val="009C76B5"/>
    <w:rsid w:val="009C7E15"/>
    <w:rsid w:val="009D1FF4"/>
    <w:rsid w:val="009D2A4B"/>
    <w:rsid w:val="009D2C08"/>
    <w:rsid w:val="009D4974"/>
    <w:rsid w:val="009D4C44"/>
    <w:rsid w:val="009D5B69"/>
    <w:rsid w:val="009E08EB"/>
    <w:rsid w:val="009E0AD6"/>
    <w:rsid w:val="009E1E6C"/>
    <w:rsid w:val="009E4DB9"/>
    <w:rsid w:val="009E60F6"/>
    <w:rsid w:val="009E633C"/>
    <w:rsid w:val="009E7A9F"/>
    <w:rsid w:val="009F060F"/>
    <w:rsid w:val="009F2242"/>
    <w:rsid w:val="009F2687"/>
    <w:rsid w:val="009F519D"/>
    <w:rsid w:val="009F51D1"/>
    <w:rsid w:val="009F520B"/>
    <w:rsid w:val="009F528F"/>
    <w:rsid w:val="009F5477"/>
    <w:rsid w:val="009F7089"/>
    <w:rsid w:val="009F772B"/>
    <w:rsid w:val="00A00637"/>
    <w:rsid w:val="00A00943"/>
    <w:rsid w:val="00A00AAC"/>
    <w:rsid w:val="00A019D3"/>
    <w:rsid w:val="00A01C5E"/>
    <w:rsid w:val="00A01FEE"/>
    <w:rsid w:val="00A04483"/>
    <w:rsid w:val="00A05F73"/>
    <w:rsid w:val="00A06230"/>
    <w:rsid w:val="00A079BD"/>
    <w:rsid w:val="00A07D10"/>
    <w:rsid w:val="00A1152D"/>
    <w:rsid w:val="00A11CDC"/>
    <w:rsid w:val="00A13050"/>
    <w:rsid w:val="00A14341"/>
    <w:rsid w:val="00A1585D"/>
    <w:rsid w:val="00A159B5"/>
    <w:rsid w:val="00A15D00"/>
    <w:rsid w:val="00A161BF"/>
    <w:rsid w:val="00A16953"/>
    <w:rsid w:val="00A16A7D"/>
    <w:rsid w:val="00A16C4D"/>
    <w:rsid w:val="00A17033"/>
    <w:rsid w:val="00A205C4"/>
    <w:rsid w:val="00A21793"/>
    <w:rsid w:val="00A23224"/>
    <w:rsid w:val="00A23AFF"/>
    <w:rsid w:val="00A2524A"/>
    <w:rsid w:val="00A25407"/>
    <w:rsid w:val="00A2568A"/>
    <w:rsid w:val="00A257F3"/>
    <w:rsid w:val="00A25E91"/>
    <w:rsid w:val="00A30D4F"/>
    <w:rsid w:val="00A31FF3"/>
    <w:rsid w:val="00A3224D"/>
    <w:rsid w:val="00A32AC9"/>
    <w:rsid w:val="00A33338"/>
    <w:rsid w:val="00A33A25"/>
    <w:rsid w:val="00A34D45"/>
    <w:rsid w:val="00A35202"/>
    <w:rsid w:val="00A367E4"/>
    <w:rsid w:val="00A36DD9"/>
    <w:rsid w:val="00A3713A"/>
    <w:rsid w:val="00A37363"/>
    <w:rsid w:val="00A37995"/>
    <w:rsid w:val="00A40217"/>
    <w:rsid w:val="00A40C38"/>
    <w:rsid w:val="00A41400"/>
    <w:rsid w:val="00A4260C"/>
    <w:rsid w:val="00A4293A"/>
    <w:rsid w:val="00A431B0"/>
    <w:rsid w:val="00A44D34"/>
    <w:rsid w:val="00A45251"/>
    <w:rsid w:val="00A46BC6"/>
    <w:rsid w:val="00A47BD7"/>
    <w:rsid w:val="00A47FD0"/>
    <w:rsid w:val="00A50126"/>
    <w:rsid w:val="00A509F4"/>
    <w:rsid w:val="00A52294"/>
    <w:rsid w:val="00A530AF"/>
    <w:rsid w:val="00A54C67"/>
    <w:rsid w:val="00A565A2"/>
    <w:rsid w:val="00A606EA"/>
    <w:rsid w:val="00A61633"/>
    <w:rsid w:val="00A61D7D"/>
    <w:rsid w:val="00A625BE"/>
    <w:rsid w:val="00A62946"/>
    <w:rsid w:val="00A62B55"/>
    <w:rsid w:val="00A63C01"/>
    <w:rsid w:val="00A63EE5"/>
    <w:rsid w:val="00A6426A"/>
    <w:rsid w:val="00A64871"/>
    <w:rsid w:val="00A66AB3"/>
    <w:rsid w:val="00A676EB"/>
    <w:rsid w:val="00A677B3"/>
    <w:rsid w:val="00A67C81"/>
    <w:rsid w:val="00A7088C"/>
    <w:rsid w:val="00A709E8"/>
    <w:rsid w:val="00A712F7"/>
    <w:rsid w:val="00A72655"/>
    <w:rsid w:val="00A72A68"/>
    <w:rsid w:val="00A734F1"/>
    <w:rsid w:val="00A739C1"/>
    <w:rsid w:val="00A748F7"/>
    <w:rsid w:val="00A75B71"/>
    <w:rsid w:val="00A75F5F"/>
    <w:rsid w:val="00A75FCE"/>
    <w:rsid w:val="00A766C6"/>
    <w:rsid w:val="00A76F62"/>
    <w:rsid w:val="00A76FE5"/>
    <w:rsid w:val="00A77B13"/>
    <w:rsid w:val="00A819B8"/>
    <w:rsid w:val="00A8269F"/>
    <w:rsid w:val="00A837D9"/>
    <w:rsid w:val="00A83BF0"/>
    <w:rsid w:val="00A84355"/>
    <w:rsid w:val="00A84E81"/>
    <w:rsid w:val="00A85977"/>
    <w:rsid w:val="00A903AA"/>
    <w:rsid w:val="00A914DF"/>
    <w:rsid w:val="00A91576"/>
    <w:rsid w:val="00A91D26"/>
    <w:rsid w:val="00A92173"/>
    <w:rsid w:val="00A923AD"/>
    <w:rsid w:val="00A9272E"/>
    <w:rsid w:val="00A92C9C"/>
    <w:rsid w:val="00A93589"/>
    <w:rsid w:val="00A93B79"/>
    <w:rsid w:val="00A94197"/>
    <w:rsid w:val="00A975C5"/>
    <w:rsid w:val="00A97DB7"/>
    <w:rsid w:val="00AA06CF"/>
    <w:rsid w:val="00AA34B6"/>
    <w:rsid w:val="00AA5EFC"/>
    <w:rsid w:val="00AB05D0"/>
    <w:rsid w:val="00AB0D49"/>
    <w:rsid w:val="00AB10F4"/>
    <w:rsid w:val="00AB3799"/>
    <w:rsid w:val="00AB3A08"/>
    <w:rsid w:val="00AB49DB"/>
    <w:rsid w:val="00AB49F1"/>
    <w:rsid w:val="00AB4B4C"/>
    <w:rsid w:val="00AB567F"/>
    <w:rsid w:val="00AB5B9A"/>
    <w:rsid w:val="00AB609E"/>
    <w:rsid w:val="00AC025E"/>
    <w:rsid w:val="00AC0B8C"/>
    <w:rsid w:val="00AC0E6E"/>
    <w:rsid w:val="00AC259E"/>
    <w:rsid w:val="00AC4074"/>
    <w:rsid w:val="00AC45C9"/>
    <w:rsid w:val="00AC5069"/>
    <w:rsid w:val="00AC5938"/>
    <w:rsid w:val="00AC6554"/>
    <w:rsid w:val="00AD0030"/>
    <w:rsid w:val="00AD0D24"/>
    <w:rsid w:val="00AD14AB"/>
    <w:rsid w:val="00AD1E1B"/>
    <w:rsid w:val="00AD323E"/>
    <w:rsid w:val="00AD3300"/>
    <w:rsid w:val="00AD3D77"/>
    <w:rsid w:val="00AD4A91"/>
    <w:rsid w:val="00AD5F51"/>
    <w:rsid w:val="00AD5FF5"/>
    <w:rsid w:val="00AD6576"/>
    <w:rsid w:val="00AD65AA"/>
    <w:rsid w:val="00AD768C"/>
    <w:rsid w:val="00AD76DD"/>
    <w:rsid w:val="00AD7741"/>
    <w:rsid w:val="00AE0274"/>
    <w:rsid w:val="00AE05E4"/>
    <w:rsid w:val="00AE08B8"/>
    <w:rsid w:val="00AE16F4"/>
    <w:rsid w:val="00AE2167"/>
    <w:rsid w:val="00AE240B"/>
    <w:rsid w:val="00AE2787"/>
    <w:rsid w:val="00AE4BB6"/>
    <w:rsid w:val="00AE4C86"/>
    <w:rsid w:val="00AE5595"/>
    <w:rsid w:val="00AE5892"/>
    <w:rsid w:val="00AE5D41"/>
    <w:rsid w:val="00AE5EA2"/>
    <w:rsid w:val="00AE5FC1"/>
    <w:rsid w:val="00AE7666"/>
    <w:rsid w:val="00AF021B"/>
    <w:rsid w:val="00AF3141"/>
    <w:rsid w:val="00AF3F38"/>
    <w:rsid w:val="00AF41DC"/>
    <w:rsid w:val="00AF4E82"/>
    <w:rsid w:val="00AF54CC"/>
    <w:rsid w:val="00AF5E79"/>
    <w:rsid w:val="00AF61E2"/>
    <w:rsid w:val="00AF6504"/>
    <w:rsid w:val="00AF6623"/>
    <w:rsid w:val="00AF7A1E"/>
    <w:rsid w:val="00B007EC"/>
    <w:rsid w:val="00B00E94"/>
    <w:rsid w:val="00B03487"/>
    <w:rsid w:val="00B03902"/>
    <w:rsid w:val="00B041FE"/>
    <w:rsid w:val="00B053E7"/>
    <w:rsid w:val="00B05DB0"/>
    <w:rsid w:val="00B06E5F"/>
    <w:rsid w:val="00B109F9"/>
    <w:rsid w:val="00B1118F"/>
    <w:rsid w:val="00B13796"/>
    <w:rsid w:val="00B13E50"/>
    <w:rsid w:val="00B14E65"/>
    <w:rsid w:val="00B1615E"/>
    <w:rsid w:val="00B169E7"/>
    <w:rsid w:val="00B16DA0"/>
    <w:rsid w:val="00B1706F"/>
    <w:rsid w:val="00B21C83"/>
    <w:rsid w:val="00B22427"/>
    <w:rsid w:val="00B236F5"/>
    <w:rsid w:val="00B23DC8"/>
    <w:rsid w:val="00B255FE"/>
    <w:rsid w:val="00B258A7"/>
    <w:rsid w:val="00B25A10"/>
    <w:rsid w:val="00B271BC"/>
    <w:rsid w:val="00B2725B"/>
    <w:rsid w:val="00B27491"/>
    <w:rsid w:val="00B31B7D"/>
    <w:rsid w:val="00B320D1"/>
    <w:rsid w:val="00B3262F"/>
    <w:rsid w:val="00B32BEE"/>
    <w:rsid w:val="00B32D56"/>
    <w:rsid w:val="00B33D73"/>
    <w:rsid w:val="00B34235"/>
    <w:rsid w:val="00B34C2C"/>
    <w:rsid w:val="00B355C0"/>
    <w:rsid w:val="00B35C0D"/>
    <w:rsid w:val="00B37FA7"/>
    <w:rsid w:val="00B4130C"/>
    <w:rsid w:val="00B41480"/>
    <w:rsid w:val="00B42F32"/>
    <w:rsid w:val="00B43401"/>
    <w:rsid w:val="00B43599"/>
    <w:rsid w:val="00B43D17"/>
    <w:rsid w:val="00B443D9"/>
    <w:rsid w:val="00B44D50"/>
    <w:rsid w:val="00B44FF7"/>
    <w:rsid w:val="00B45011"/>
    <w:rsid w:val="00B4542E"/>
    <w:rsid w:val="00B466F0"/>
    <w:rsid w:val="00B4793E"/>
    <w:rsid w:val="00B47FF8"/>
    <w:rsid w:val="00B50C30"/>
    <w:rsid w:val="00B51A79"/>
    <w:rsid w:val="00B5307B"/>
    <w:rsid w:val="00B536D9"/>
    <w:rsid w:val="00B537AB"/>
    <w:rsid w:val="00B5389E"/>
    <w:rsid w:val="00B56FD4"/>
    <w:rsid w:val="00B57457"/>
    <w:rsid w:val="00B57A94"/>
    <w:rsid w:val="00B57F9A"/>
    <w:rsid w:val="00B60A05"/>
    <w:rsid w:val="00B61186"/>
    <w:rsid w:val="00B61F2D"/>
    <w:rsid w:val="00B623E5"/>
    <w:rsid w:val="00B63050"/>
    <w:rsid w:val="00B63145"/>
    <w:rsid w:val="00B634DB"/>
    <w:rsid w:val="00B644EE"/>
    <w:rsid w:val="00B656FE"/>
    <w:rsid w:val="00B65982"/>
    <w:rsid w:val="00B6664E"/>
    <w:rsid w:val="00B670DD"/>
    <w:rsid w:val="00B703E5"/>
    <w:rsid w:val="00B70921"/>
    <w:rsid w:val="00B70D87"/>
    <w:rsid w:val="00B71469"/>
    <w:rsid w:val="00B72342"/>
    <w:rsid w:val="00B75758"/>
    <w:rsid w:val="00B75C32"/>
    <w:rsid w:val="00B77454"/>
    <w:rsid w:val="00B80191"/>
    <w:rsid w:val="00B81187"/>
    <w:rsid w:val="00B81912"/>
    <w:rsid w:val="00B81A02"/>
    <w:rsid w:val="00B82C90"/>
    <w:rsid w:val="00B82D77"/>
    <w:rsid w:val="00B851FC"/>
    <w:rsid w:val="00B8557A"/>
    <w:rsid w:val="00B857BC"/>
    <w:rsid w:val="00B85B56"/>
    <w:rsid w:val="00B86154"/>
    <w:rsid w:val="00B86A82"/>
    <w:rsid w:val="00B86C45"/>
    <w:rsid w:val="00B87221"/>
    <w:rsid w:val="00B914AC"/>
    <w:rsid w:val="00B91FFC"/>
    <w:rsid w:val="00B922F4"/>
    <w:rsid w:val="00B9277F"/>
    <w:rsid w:val="00B93A03"/>
    <w:rsid w:val="00B944CB"/>
    <w:rsid w:val="00B94596"/>
    <w:rsid w:val="00B94628"/>
    <w:rsid w:val="00B95693"/>
    <w:rsid w:val="00B95B54"/>
    <w:rsid w:val="00B96574"/>
    <w:rsid w:val="00B96744"/>
    <w:rsid w:val="00B969E0"/>
    <w:rsid w:val="00B9750B"/>
    <w:rsid w:val="00B97C87"/>
    <w:rsid w:val="00B97DD0"/>
    <w:rsid w:val="00BA00E6"/>
    <w:rsid w:val="00BA3226"/>
    <w:rsid w:val="00BA36E9"/>
    <w:rsid w:val="00BA4B97"/>
    <w:rsid w:val="00BA75AA"/>
    <w:rsid w:val="00BB141B"/>
    <w:rsid w:val="00BB16B9"/>
    <w:rsid w:val="00BB1830"/>
    <w:rsid w:val="00BB513D"/>
    <w:rsid w:val="00BB551A"/>
    <w:rsid w:val="00BB60D4"/>
    <w:rsid w:val="00BB65BD"/>
    <w:rsid w:val="00BB69AD"/>
    <w:rsid w:val="00BC04E6"/>
    <w:rsid w:val="00BC384B"/>
    <w:rsid w:val="00BC3C84"/>
    <w:rsid w:val="00BC44CB"/>
    <w:rsid w:val="00BC54E6"/>
    <w:rsid w:val="00BC57CF"/>
    <w:rsid w:val="00BC5C2D"/>
    <w:rsid w:val="00BC6516"/>
    <w:rsid w:val="00BC7239"/>
    <w:rsid w:val="00BD0058"/>
    <w:rsid w:val="00BD0E51"/>
    <w:rsid w:val="00BD0E9E"/>
    <w:rsid w:val="00BD190C"/>
    <w:rsid w:val="00BD1FD7"/>
    <w:rsid w:val="00BD27A2"/>
    <w:rsid w:val="00BD3F7C"/>
    <w:rsid w:val="00BD4AA2"/>
    <w:rsid w:val="00BD4DDE"/>
    <w:rsid w:val="00BD5693"/>
    <w:rsid w:val="00BD6916"/>
    <w:rsid w:val="00BE0052"/>
    <w:rsid w:val="00BE1A13"/>
    <w:rsid w:val="00BE1B9E"/>
    <w:rsid w:val="00BE1DA2"/>
    <w:rsid w:val="00BE2622"/>
    <w:rsid w:val="00BE3499"/>
    <w:rsid w:val="00BE40A0"/>
    <w:rsid w:val="00BE4522"/>
    <w:rsid w:val="00BE4A18"/>
    <w:rsid w:val="00BE65F8"/>
    <w:rsid w:val="00BE7CCA"/>
    <w:rsid w:val="00BE7F7A"/>
    <w:rsid w:val="00BF0119"/>
    <w:rsid w:val="00BF0337"/>
    <w:rsid w:val="00BF0A34"/>
    <w:rsid w:val="00BF0B7F"/>
    <w:rsid w:val="00BF0DD1"/>
    <w:rsid w:val="00BF2625"/>
    <w:rsid w:val="00BF36C0"/>
    <w:rsid w:val="00BF3C11"/>
    <w:rsid w:val="00BF3F8F"/>
    <w:rsid w:val="00BF662A"/>
    <w:rsid w:val="00BF778E"/>
    <w:rsid w:val="00C0006A"/>
    <w:rsid w:val="00C00736"/>
    <w:rsid w:val="00C00AB1"/>
    <w:rsid w:val="00C0118D"/>
    <w:rsid w:val="00C01211"/>
    <w:rsid w:val="00C02490"/>
    <w:rsid w:val="00C04B0F"/>
    <w:rsid w:val="00C04C84"/>
    <w:rsid w:val="00C05744"/>
    <w:rsid w:val="00C068BD"/>
    <w:rsid w:val="00C13471"/>
    <w:rsid w:val="00C152F8"/>
    <w:rsid w:val="00C155C1"/>
    <w:rsid w:val="00C16B23"/>
    <w:rsid w:val="00C17C64"/>
    <w:rsid w:val="00C20A5D"/>
    <w:rsid w:val="00C20BC4"/>
    <w:rsid w:val="00C20D55"/>
    <w:rsid w:val="00C20DE2"/>
    <w:rsid w:val="00C20E7B"/>
    <w:rsid w:val="00C22733"/>
    <w:rsid w:val="00C22B0D"/>
    <w:rsid w:val="00C23C5A"/>
    <w:rsid w:val="00C241C1"/>
    <w:rsid w:val="00C2646E"/>
    <w:rsid w:val="00C26998"/>
    <w:rsid w:val="00C272F8"/>
    <w:rsid w:val="00C274A2"/>
    <w:rsid w:val="00C27795"/>
    <w:rsid w:val="00C3024C"/>
    <w:rsid w:val="00C30986"/>
    <w:rsid w:val="00C31115"/>
    <w:rsid w:val="00C3142A"/>
    <w:rsid w:val="00C320A2"/>
    <w:rsid w:val="00C32BB2"/>
    <w:rsid w:val="00C3356D"/>
    <w:rsid w:val="00C337A2"/>
    <w:rsid w:val="00C33A20"/>
    <w:rsid w:val="00C34962"/>
    <w:rsid w:val="00C37C62"/>
    <w:rsid w:val="00C37F80"/>
    <w:rsid w:val="00C401F6"/>
    <w:rsid w:val="00C409F5"/>
    <w:rsid w:val="00C413C2"/>
    <w:rsid w:val="00C41590"/>
    <w:rsid w:val="00C41F18"/>
    <w:rsid w:val="00C42F25"/>
    <w:rsid w:val="00C4418D"/>
    <w:rsid w:val="00C44976"/>
    <w:rsid w:val="00C44DD6"/>
    <w:rsid w:val="00C46161"/>
    <w:rsid w:val="00C4701C"/>
    <w:rsid w:val="00C511F3"/>
    <w:rsid w:val="00C52014"/>
    <w:rsid w:val="00C52184"/>
    <w:rsid w:val="00C52846"/>
    <w:rsid w:val="00C52E0F"/>
    <w:rsid w:val="00C52EDD"/>
    <w:rsid w:val="00C538B9"/>
    <w:rsid w:val="00C538E0"/>
    <w:rsid w:val="00C540DD"/>
    <w:rsid w:val="00C54308"/>
    <w:rsid w:val="00C5527F"/>
    <w:rsid w:val="00C55982"/>
    <w:rsid w:val="00C566BD"/>
    <w:rsid w:val="00C571BF"/>
    <w:rsid w:val="00C612D5"/>
    <w:rsid w:val="00C6170B"/>
    <w:rsid w:val="00C6228D"/>
    <w:rsid w:val="00C625E8"/>
    <w:rsid w:val="00C6360E"/>
    <w:rsid w:val="00C63E52"/>
    <w:rsid w:val="00C63E75"/>
    <w:rsid w:val="00C64BF9"/>
    <w:rsid w:val="00C658F3"/>
    <w:rsid w:val="00C7076F"/>
    <w:rsid w:val="00C709CE"/>
    <w:rsid w:val="00C714E8"/>
    <w:rsid w:val="00C715CE"/>
    <w:rsid w:val="00C72000"/>
    <w:rsid w:val="00C72E63"/>
    <w:rsid w:val="00C73239"/>
    <w:rsid w:val="00C73923"/>
    <w:rsid w:val="00C73AAD"/>
    <w:rsid w:val="00C73BE7"/>
    <w:rsid w:val="00C74A72"/>
    <w:rsid w:val="00C75DC7"/>
    <w:rsid w:val="00C76ADE"/>
    <w:rsid w:val="00C816D1"/>
    <w:rsid w:val="00C81A6E"/>
    <w:rsid w:val="00C81D52"/>
    <w:rsid w:val="00C8256B"/>
    <w:rsid w:val="00C83940"/>
    <w:rsid w:val="00C8394E"/>
    <w:rsid w:val="00C83989"/>
    <w:rsid w:val="00C83C7A"/>
    <w:rsid w:val="00C8416E"/>
    <w:rsid w:val="00C848AF"/>
    <w:rsid w:val="00C8498E"/>
    <w:rsid w:val="00C8558D"/>
    <w:rsid w:val="00C85C5D"/>
    <w:rsid w:val="00C909DF"/>
    <w:rsid w:val="00C9345A"/>
    <w:rsid w:val="00C93E7D"/>
    <w:rsid w:val="00C94675"/>
    <w:rsid w:val="00C953C7"/>
    <w:rsid w:val="00C967D8"/>
    <w:rsid w:val="00C97389"/>
    <w:rsid w:val="00C975C5"/>
    <w:rsid w:val="00C97619"/>
    <w:rsid w:val="00C9773B"/>
    <w:rsid w:val="00C97C63"/>
    <w:rsid w:val="00C97EC3"/>
    <w:rsid w:val="00C97F69"/>
    <w:rsid w:val="00CA2088"/>
    <w:rsid w:val="00CA45D0"/>
    <w:rsid w:val="00CA5236"/>
    <w:rsid w:val="00CB2186"/>
    <w:rsid w:val="00CB2271"/>
    <w:rsid w:val="00CB2BB3"/>
    <w:rsid w:val="00CB2DE0"/>
    <w:rsid w:val="00CB44A9"/>
    <w:rsid w:val="00CB5B1F"/>
    <w:rsid w:val="00CB7189"/>
    <w:rsid w:val="00CB7DD5"/>
    <w:rsid w:val="00CC0A1D"/>
    <w:rsid w:val="00CC1429"/>
    <w:rsid w:val="00CC1D1A"/>
    <w:rsid w:val="00CC21DB"/>
    <w:rsid w:val="00CC399B"/>
    <w:rsid w:val="00CC5AB6"/>
    <w:rsid w:val="00CC6617"/>
    <w:rsid w:val="00CC6A3E"/>
    <w:rsid w:val="00CC6BD8"/>
    <w:rsid w:val="00CD007D"/>
    <w:rsid w:val="00CD23B6"/>
    <w:rsid w:val="00CD295B"/>
    <w:rsid w:val="00CD2CFC"/>
    <w:rsid w:val="00CD2E2F"/>
    <w:rsid w:val="00CD4334"/>
    <w:rsid w:val="00CD48A7"/>
    <w:rsid w:val="00CD4FEC"/>
    <w:rsid w:val="00CD63F6"/>
    <w:rsid w:val="00CD6B9A"/>
    <w:rsid w:val="00CD7A96"/>
    <w:rsid w:val="00CD7F1B"/>
    <w:rsid w:val="00CE0C90"/>
    <w:rsid w:val="00CE1F53"/>
    <w:rsid w:val="00CE22C4"/>
    <w:rsid w:val="00CE36A4"/>
    <w:rsid w:val="00CE4CFD"/>
    <w:rsid w:val="00CE66D7"/>
    <w:rsid w:val="00CE7740"/>
    <w:rsid w:val="00CE7A6A"/>
    <w:rsid w:val="00CE7F87"/>
    <w:rsid w:val="00CF03ED"/>
    <w:rsid w:val="00CF0AFA"/>
    <w:rsid w:val="00CF1FEA"/>
    <w:rsid w:val="00CF203B"/>
    <w:rsid w:val="00CF247D"/>
    <w:rsid w:val="00CF3125"/>
    <w:rsid w:val="00CF3D58"/>
    <w:rsid w:val="00CF5094"/>
    <w:rsid w:val="00CF6BF9"/>
    <w:rsid w:val="00CF6D79"/>
    <w:rsid w:val="00CF7916"/>
    <w:rsid w:val="00D00989"/>
    <w:rsid w:val="00D02637"/>
    <w:rsid w:val="00D028A0"/>
    <w:rsid w:val="00D03235"/>
    <w:rsid w:val="00D052AE"/>
    <w:rsid w:val="00D059FC"/>
    <w:rsid w:val="00D06DCA"/>
    <w:rsid w:val="00D07C5D"/>
    <w:rsid w:val="00D07C92"/>
    <w:rsid w:val="00D10309"/>
    <w:rsid w:val="00D108EA"/>
    <w:rsid w:val="00D11367"/>
    <w:rsid w:val="00D11817"/>
    <w:rsid w:val="00D11C24"/>
    <w:rsid w:val="00D11EE5"/>
    <w:rsid w:val="00D12B3F"/>
    <w:rsid w:val="00D13328"/>
    <w:rsid w:val="00D13329"/>
    <w:rsid w:val="00D1415E"/>
    <w:rsid w:val="00D144F7"/>
    <w:rsid w:val="00D14D75"/>
    <w:rsid w:val="00D1668A"/>
    <w:rsid w:val="00D17C9D"/>
    <w:rsid w:val="00D201FD"/>
    <w:rsid w:val="00D208D9"/>
    <w:rsid w:val="00D211FE"/>
    <w:rsid w:val="00D21581"/>
    <w:rsid w:val="00D22D4B"/>
    <w:rsid w:val="00D24CB2"/>
    <w:rsid w:val="00D2539A"/>
    <w:rsid w:val="00D25F16"/>
    <w:rsid w:val="00D26448"/>
    <w:rsid w:val="00D2767F"/>
    <w:rsid w:val="00D2777A"/>
    <w:rsid w:val="00D27957"/>
    <w:rsid w:val="00D27D23"/>
    <w:rsid w:val="00D30AB1"/>
    <w:rsid w:val="00D32508"/>
    <w:rsid w:val="00D34326"/>
    <w:rsid w:val="00D34A2A"/>
    <w:rsid w:val="00D34AA5"/>
    <w:rsid w:val="00D34E5B"/>
    <w:rsid w:val="00D354F3"/>
    <w:rsid w:val="00D357D4"/>
    <w:rsid w:val="00D35DBA"/>
    <w:rsid w:val="00D36782"/>
    <w:rsid w:val="00D37FED"/>
    <w:rsid w:val="00D40112"/>
    <w:rsid w:val="00D406DB"/>
    <w:rsid w:val="00D41813"/>
    <w:rsid w:val="00D41B61"/>
    <w:rsid w:val="00D4231E"/>
    <w:rsid w:val="00D4253D"/>
    <w:rsid w:val="00D44CC2"/>
    <w:rsid w:val="00D44E04"/>
    <w:rsid w:val="00D44E54"/>
    <w:rsid w:val="00D455B4"/>
    <w:rsid w:val="00D466F6"/>
    <w:rsid w:val="00D46AE0"/>
    <w:rsid w:val="00D50174"/>
    <w:rsid w:val="00D501B8"/>
    <w:rsid w:val="00D50570"/>
    <w:rsid w:val="00D509B1"/>
    <w:rsid w:val="00D50DE8"/>
    <w:rsid w:val="00D53486"/>
    <w:rsid w:val="00D53545"/>
    <w:rsid w:val="00D540FB"/>
    <w:rsid w:val="00D5441E"/>
    <w:rsid w:val="00D569E1"/>
    <w:rsid w:val="00D57F62"/>
    <w:rsid w:val="00D6027B"/>
    <w:rsid w:val="00D60609"/>
    <w:rsid w:val="00D6102E"/>
    <w:rsid w:val="00D6109D"/>
    <w:rsid w:val="00D624E6"/>
    <w:rsid w:val="00D629B6"/>
    <w:rsid w:val="00D62A30"/>
    <w:rsid w:val="00D62DDE"/>
    <w:rsid w:val="00D642ED"/>
    <w:rsid w:val="00D64EE8"/>
    <w:rsid w:val="00D672A2"/>
    <w:rsid w:val="00D6743B"/>
    <w:rsid w:val="00D67618"/>
    <w:rsid w:val="00D67E77"/>
    <w:rsid w:val="00D7029B"/>
    <w:rsid w:val="00D70773"/>
    <w:rsid w:val="00D70C5A"/>
    <w:rsid w:val="00D71671"/>
    <w:rsid w:val="00D71A45"/>
    <w:rsid w:val="00D71AC6"/>
    <w:rsid w:val="00D721B1"/>
    <w:rsid w:val="00D72361"/>
    <w:rsid w:val="00D7280C"/>
    <w:rsid w:val="00D72A68"/>
    <w:rsid w:val="00D73367"/>
    <w:rsid w:val="00D73780"/>
    <w:rsid w:val="00D7632D"/>
    <w:rsid w:val="00D76EB4"/>
    <w:rsid w:val="00D7777D"/>
    <w:rsid w:val="00D77811"/>
    <w:rsid w:val="00D80D25"/>
    <w:rsid w:val="00D80F6D"/>
    <w:rsid w:val="00D8165D"/>
    <w:rsid w:val="00D82939"/>
    <w:rsid w:val="00D84858"/>
    <w:rsid w:val="00D84925"/>
    <w:rsid w:val="00D85011"/>
    <w:rsid w:val="00D85885"/>
    <w:rsid w:val="00D85A41"/>
    <w:rsid w:val="00D86A9B"/>
    <w:rsid w:val="00D86F8D"/>
    <w:rsid w:val="00D928C4"/>
    <w:rsid w:val="00D93305"/>
    <w:rsid w:val="00D935F2"/>
    <w:rsid w:val="00D94623"/>
    <w:rsid w:val="00D94724"/>
    <w:rsid w:val="00D9561A"/>
    <w:rsid w:val="00D95F1C"/>
    <w:rsid w:val="00D966C3"/>
    <w:rsid w:val="00D96B7D"/>
    <w:rsid w:val="00D975A5"/>
    <w:rsid w:val="00DA035A"/>
    <w:rsid w:val="00DA0F7A"/>
    <w:rsid w:val="00DA27C1"/>
    <w:rsid w:val="00DA2D61"/>
    <w:rsid w:val="00DA43CF"/>
    <w:rsid w:val="00DA49D0"/>
    <w:rsid w:val="00DA4C48"/>
    <w:rsid w:val="00DA60F9"/>
    <w:rsid w:val="00DA65BC"/>
    <w:rsid w:val="00DA692D"/>
    <w:rsid w:val="00DA748B"/>
    <w:rsid w:val="00DA7B9C"/>
    <w:rsid w:val="00DA7C4C"/>
    <w:rsid w:val="00DA7D34"/>
    <w:rsid w:val="00DB0533"/>
    <w:rsid w:val="00DB1A27"/>
    <w:rsid w:val="00DB1DA7"/>
    <w:rsid w:val="00DB1EE4"/>
    <w:rsid w:val="00DB4F33"/>
    <w:rsid w:val="00DB5FDB"/>
    <w:rsid w:val="00DB694C"/>
    <w:rsid w:val="00DC1990"/>
    <w:rsid w:val="00DC1BD3"/>
    <w:rsid w:val="00DC1D2A"/>
    <w:rsid w:val="00DC240E"/>
    <w:rsid w:val="00DC2530"/>
    <w:rsid w:val="00DC2751"/>
    <w:rsid w:val="00DC2CF8"/>
    <w:rsid w:val="00DC2D25"/>
    <w:rsid w:val="00DC2E1C"/>
    <w:rsid w:val="00DC4614"/>
    <w:rsid w:val="00DC5DAF"/>
    <w:rsid w:val="00DC627F"/>
    <w:rsid w:val="00DC6534"/>
    <w:rsid w:val="00DC6B6A"/>
    <w:rsid w:val="00DD19DC"/>
    <w:rsid w:val="00DD2C45"/>
    <w:rsid w:val="00DD3220"/>
    <w:rsid w:val="00DD442E"/>
    <w:rsid w:val="00DD4A79"/>
    <w:rsid w:val="00DD6B07"/>
    <w:rsid w:val="00DD6CDD"/>
    <w:rsid w:val="00DD770C"/>
    <w:rsid w:val="00DD78C6"/>
    <w:rsid w:val="00DD7CAC"/>
    <w:rsid w:val="00DE0468"/>
    <w:rsid w:val="00DE063B"/>
    <w:rsid w:val="00DE07FF"/>
    <w:rsid w:val="00DE0DD6"/>
    <w:rsid w:val="00DE1758"/>
    <w:rsid w:val="00DE196E"/>
    <w:rsid w:val="00DE1B50"/>
    <w:rsid w:val="00DE28AC"/>
    <w:rsid w:val="00DE2C7F"/>
    <w:rsid w:val="00DE2F11"/>
    <w:rsid w:val="00DE4378"/>
    <w:rsid w:val="00DE4464"/>
    <w:rsid w:val="00DE4597"/>
    <w:rsid w:val="00DE5E41"/>
    <w:rsid w:val="00DE77F6"/>
    <w:rsid w:val="00DE7CD2"/>
    <w:rsid w:val="00DF3138"/>
    <w:rsid w:val="00DF318D"/>
    <w:rsid w:val="00DF38A3"/>
    <w:rsid w:val="00DF3CA8"/>
    <w:rsid w:val="00DF474E"/>
    <w:rsid w:val="00DF519B"/>
    <w:rsid w:val="00DF5444"/>
    <w:rsid w:val="00DF7D32"/>
    <w:rsid w:val="00E00A1F"/>
    <w:rsid w:val="00E012A7"/>
    <w:rsid w:val="00E01F1A"/>
    <w:rsid w:val="00E025AE"/>
    <w:rsid w:val="00E0283D"/>
    <w:rsid w:val="00E02ACD"/>
    <w:rsid w:val="00E0378C"/>
    <w:rsid w:val="00E0394D"/>
    <w:rsid w:val="00E03A01"/>
    <w:rsid w:val="00E049CD"/>
    <w:rsid w:val="00E05005"/>
    <w:rsid w:val="00E0589B"/>
    <w:rsid w:val="00E05B3E"/>
    <w:rsid w:val="00E06135"/>
    <w:rsid w:val="00E067E1"/>
    <w:rsid w:val="00E10861"/>
    <w:rsid w:val="00E12852"/>
    <w:rsid w:val="00E13780"/>
    <w:rsid w:val="00E143D5"/>
    <w:rsid w:val="00E149E9"/>
    <w:rsid w:val="00E151B9"/>
    <w:rsid w:val="00E166E9"/>
    <w:rsid w:val="00E16875"/>
    <w:rsid w:val="00E2133A"/>
    <w:rsid w:val="00E264FA"/>
    <w:rsid w:val="00E26D29"/>
    <w:rsid w:val="00E26F70"/>
    <w:rsid w:val="00E302ED"/>
    <w:rsid w:val="00E31D21"/>
    <w:rsid w:val="00E31E30"/>
    <w:rsid w:val="00E32C61"/>
    <w:rsid w:val="00E32DBB"/>
    <w:rsid w:val="00E33228"/>
    <w:rsid w:val="00E333C6"/>
    <w:rsid w:val="00E33DFC"/>
    <w:rsid w:val="00E33F77"/>
    <w:rsid w:val="00E35BF1"/>
    <w:rsid w:val="00E362DF"/>
    <w:rsid w:val="00E37A44"/>
    <w:rsid w:val="00E37F91"/>
    <w:rsid w:val="00E408FD"/>
    <w:rsid w:val="00E417B9"/>
    <w:rsid w:val="00E43A24"/>
    <w:rsid w:val="00E43FD6"/>
    <w:rsid w:val="00E4434C"/>
    <w:rsid w:val="00E44847"/>
    <w:rsid w:val="00E453A3"/>
    <w:rsid w:val="00E4581C"/>
    <w:rsid w:val="00E45D3E"/>
    <w:rsid w:val="00E46C7A"/>
    <w:rsid w:val="00E50958"/>
    <w:rsid w:val="00E51ADF"/>
    <w:rsid w:val="00E51EF7"/>
    <w:rsid w:val="00E533D0"/>
    <w:rsid w:val="00E5357C"/>
    <w:rsid w:val="00E53C5A"/>
    <w:rsid w:val="00E53EC7"/>
    <w:rsid w:val="00E555E1"/>
    <w:rsid w:val="00E56787"/>
    <w:rsid w:val="00E5691B"/>
    <w:rsid w:val="00E61508"/>
    <w:rsid w:val="00E61A39"/>
    <w:rsid w:val="00E61BDF"/>
    <w:rsid w:val="00E6248B"/>
    <w:rsid w:val="00E65FAD"/>
    <w:rsid w:val="00E66287"/>
    <w:rsid w:val="00E66D3D"/>
    <w:rsid w:val="00E677B3"/>
    <w:rsid w:val="00E67D29"/>
    <w:rsid w:val="00E707EA"/>
    <w:rsid w:val="00E71643"/>
    <w:rsid w:val="00E717AA"/>
    <w:rsid w:val="00E72B97"/>
    <w:rsid w:val="00E72E07"/>
    <w:rsid w:val="00E73B25"/>
    <w:rsid w:val="00E749CB"/>
    <w:rsid w:val="00E74C61"/>
    <w:rsid w:val="00E75080"/>
    <w:rsid w:val="00E75136"/>
    <w:rsid w:val="00E759F2"/>
    <w:rsid w:val="00E75EA3"/>
    <w:rsid w:val="00E75F5A"/>
    <w:rsid w:val="00E76415"/>
    <w:rsid w:val="00E80394"/>
    <w:rsid w:val="00E81CF0"/>
    <w:rsid w:val="00E83418"/>
    <w:rsid w:val="00E83677"/>
    <w:rsid w:val="00E83C66"/>
    <w:rsid w:val="00E8418B"/>
    <w:rsid w:val="00E84A20"/>
    <w:rsid w:val="00E84FA8"/>
    <w:rsid w:val="00E85523"/>
    <w:rsid w:val="00E860BA"/>
    <w:rsid w:val="00E864AD"/>
    <w:rsid w:val="00E87F92"/>
    <w:rsid w:val="00E90848"/>
    <w:rsid w:val="00E908B5"/>
    <w:rsid w:val="00E91AC6"/>
    <w:rsid w:val="00E93EBA"/>
    <w:rsid w:val="00E975ED"/>
    <w:rsid w:val="00E9760F"/>
    <w:rsid w:val="00EA0BB8"/>
    <w:rsid w:val="00EA223F"/>
    <w:rsid w:val="00EA34C7"/>
    <w:rsid w:val="00EA3A65"/>
    <w:rsid w:val="00EA6498"/>
    <w:rsid w:val="00EA6AED"/>
    <w:rsid w:val="00EA7CB9"/>
    <w:rsid w:val="00EB0904"/>
    <w:rsid w:val="00EB0E94"/>
    <w:rsid w:val="00EB230E"/>
    <w:rsid w:val="00EB284B"/>
    <w:rsid w:val="00EB2FE0"/>
    <w:rsid w:val="00EB31FC"/>
    <w:rsid w:val="00EB3212"/>
    <w:rsid w:val="00EB4393"/>
    <w:rsid w:val="00EB654E"/>
    <w:rsid w:val="00EB659C"/>
    <w:rsid w:val="00EB74A6"/>
    <w:rsid w:val="00EB7709"/>
    <w:rsid w:val="00EC276C"/>
    <w:rsid w:val="00EC2EC0"/>
    <w:rsid w:val="00EC2EF0"/>
    <w:rsid w:val="00EC37D7"/>
    <w:rsid w:val="00EC495D"/>
    <w:rsid w:val="00EC4C4C"/>
    <w:rsid w:val="00EC50A9"/>
    <w:rsid w:val="00EC5336"/>
    <w:rsid w:val="00EC5DF8"/>
    <w:rsid w:val="00EC60BF"/>
    <w:rsid w:val="00EC612F"/>
    <w:rsid w:val="00EC77AC"/>
    <w:rsid w:val="00ED09E0"/>
    <w:rsid w:val="00ED13B6"/>
    <w:rsid w:val="00ED1FB6"/>
    <w:rsid w:val="00ED6568"/>
    <w:rsid w:val="00ED72F9"/>
    <w:rsid w:val="00ED7E01"/>
    <w:rsid w:val="00EE146D"/>
    <w:rsid w:val="00EE4467"/>
    <w:rsid w:val="00EE4AA4"/>
    <w:rsid w:val="00EE7350"/>
    <w:rsid w:val="00EE7746"/>
    <w:rsid w:val="00EF2015"/>
    <w:rsid w:val="00EF268A"/>
    <w:rsid w:val="00EF2B75"/>
    <w:rsid w:val="00EF3935"/>
    <w:rsid w:val="00EF430D"/>
    <w:rsid w:val="00EF586B"/>
    <w:rsid w:val="00EF6E8B"/>
    <w:rsid w:val="00EF6FC1"/>
    <w:rsid w:val="00EF75E0"/>
    <w:rsid w:val="00EF7758"/>
    <w:rsid w:val="00F00F4E"/>
    <w:rsid w:val="00F016E9"/>
    <w:rsid w:val="00F02E9D"/>
    <w:rsid w:val="00F0533C"/>
    <w:rsid w:val="00F05AB1"/>
    <w:rsid w:val="00F06DF4"/>
    <w:rsid w:val="00F07867"/>
    <w:rsid w:val="00F07874"/>
    <w:rsid w:val="00F07C60"/>
    <w:rsid w:val="00F07E62"/>
    <w:rsid w:val="00F07EFA"/>
    <w:rsid w:val="00F1012F"/>
    <w:rsid w:val="00F1016B"/>
    <w:rsid w:val="00F1219C"/>
    <w:rsid w:val="00F129B3"/>
    <w:rsid w:val="00F13A7F"/>
    <w:rsid w:val="00F13F77"/>
    <w:rsid w:val="00F14C94"/>
    <w:rsid w:val="00F15036"/>
    <w:rsid w:val="00F156C4"/>
    <w:rsid w:val="00F178C9"/>
    <w:rsid w:val="00F21CCF"/>
    <w:rsid w:val="00F22A9E"/>
    <w:rsid w:val="00F238E1"/>
    <w:rsid w:val="00F240FF"/>
    <w:rsid w:val="00F25496"/>
    <w:rsid w:val="00F25677"/>
    <w:rsid w:val="00F25678"/>
    <w:rsid w:val="00F2570C"/>
    <w:rsid w:val="00F26B83"/>
    <w:rsid w:val="00F26C37"/>
    <w:rsid w:val="00F27F27"/>
    <w:rsid w:val="00F30018"/>
    <w:rsid w:val="00F30733"/>
    <w:rsid w:val="00F321E4"/>
    <w:rsid w:val="00F3365C"/>
    <w:rsid w:val="00F359AE"/>
    <w:rsid w:val="00F36DC4"/>
    <w:rsid w:val="00F3757B"/>
    <w:rsid w:val="00F4024E"/>
    <w:rsid w:val="00F404A8"/>
    <w:rsid w:val="00F40770"/>
    <w:rsid w:val="00F43086"/>
    <w:rsid w:val="00F43117"/>
    <w:rsid w:val="00F43667"/>
    <w:rsid w:val="00F43E8C"/>
    <w:rsid w:val="00F448D1"/>
    <w:rsid w:val="00F4699F"/>
    <w:rsid w:val="00F472A3"/>
    <w:rsid w:val="00F47658"/>
    <w:rsid w:val="00F50B2B"/>
    <w:rsid w:val="00F50EFD"/>
    <w:rsid w:val="00F52810"/>
    <w:rsid w:val="00F55D27"/>
    <w:rsid w:val="00F56C2B"/>
    <w:rsid w:val="00F56E42"/>
    <w:rsid w:val="00F5793C"/>
    <w:rsid w:val="00F57E6B"/>
    <w:rsid w:val="00F60B4D"/>
    <w:rsid w:val="00F62308"/>
    <w:rsid w:val="00F627B7"/>
    <w:rsid w:val="00F634AE"/>
    <w:rsid w:val="00F6507D"/>
    <w:rsid w:val="00F65C6A"/>
    <w:rsid w:val="00F6618B"/>
    <w:rsid w:val="00F663C6"/>
    <w:rsid w:val="00F70A47"/>
    <w:rsid w:val="00F70AF9"/>
    <w:rsid w:val="00F70FAB"/>
    <w:rsid w:val="00F715DD"/>
    <w:rsid w:val="00F7197E"/>
    <w:rsid w:val="00F71D8D"/>
    <w:rsid w:val="00F73814"/>
    <w:rsid w:val="00F75953"/>
    <w:rsid w:val="00F75A27"/>
    <w:rsid w:val="00F7672F"/>
    <w:rsid w:val="00F76A86"/>
    <w:rsid w:val="00F76AD3"/>
    <w:rsid w:val="00F77824"/>
    <w:rsid w:val="00F810F4"/>
    <w:rsid w:val="00F81791"/>
    <w:rsid w:val="00F817D5"/>
    <w:rsid w:val="00F821A3"/>
    <w:rsid w:val="00F821ED"/>
    <w:rsid w:val="00F82B24"/>
    <w:rsid w:val="00F83E63"/>
    <w:rsid w:val="00F840CA"/>
    <w:rsid w:val="00F84513"/>
    <w:rsid w:val="00F853A0"/>
    <w:rsid w:val="00F8553E"/>
    <w:rsid w:val="00F85757"/>
    <w:rsid w:val="00F8681D"/>
    <w:rsid w:val="00F86B0D"/>
    <w:rsid w:val="00F86E53"/>
    <w:rsid w:val="00F87476"/>
    <w:rsid w:val="00F90FA3"/>
    <w:rsid w:val="00F91113"/>
    <w:rsid w:val="00F92BD8"/>
    <w:rsid w:val="00F92D84"/>
    <w:rsid w:val="00F931CB"/>
    <w:rsid w:val="00F93508"/>
    <w:rsid w:val="00F93522"/>
    <w:rsid w:val="00F93D0C"/>
    <w:rsid w:val="00F94F9B"/>
    <w:rsid w:val="00F96384"/>
    <w:rsid w:val="00F96B69"/>
    <w:rsid w:val="00FA08A1"/>
    <w:rsid w:val="00FA1534"/>
    <w:rsid w:val="00FA2A62"/>
    <w:rsid w:val="00FA2C53"/>
    <w:rsid w:val="00FA2CC1"/>
    <w:rsid w:val="00FA3A2F"/>
    <w:rsid w:val="00FA3C7C"/>
    <w:rsid w:val="00FA3D13"/>
    <w:rsid w:val="00FA55CE"/>
    <w:rsid w:val="00FA5C89"/>
    <w:rsid w:val="00FA5CCC"/>
    <w:rsid w:val="00FA5E2C"/>
    <w:rsid w:val="00FB000D"/>
    <w:rsid w:val="00FB0533"/>
    <w:rsid w:val="00FB0C58"/>
    <w:rsid w:val="00FB1E27"/>
    <w:rsid w:val="00FB2243"/>
    <w:rsid w:val="00FB37FD"/>
    <w:rsid w:val="00FB3B4E"/>
    <w:rsid w:val="00FB3BB3"/>
    <w:rsid w:val="00FB4936"/>
    <w:rsid w:val="00FB54D9"/>
    <w:rsid w:val="00FB5E4F"/>
    <w:rsid w:val="00FB625C"/>
    <w:rsid w:val="00FB6349"/>
    <w:rsid w:val="00FC0329"/>
    <w:rsid w:val="00FC0E6C"/>
    <w:rsid w:val="00FC0E84"/>
    <w:rsid w:val="00FC1045"/>
    <w:rsid w:val="00FC1BAC"/>
    <w:rsid w:val="00FC1FC9"/>
    <w:rsid w:val="00FC26F0"/>
    <w:rsid w:val="00FC36A0"/>
    <w:rsid w:val="00FC3B29"/>
    <w:rsid w:val="00FC4D29"/>
    <w:rsid w:val="00FC4D67"/>
    <w:rsid w:val="00FC6B7E"/>
    <w:rsid w:val="00FD01B9"/>
    <w:rsid w:val="00FD1092"/>
    <w:rsid w:val="00FD146E"/>
    <w:rsid w:val="00FD1BE7"/>
    <w:rsid w:val="00FD27ED"/>
    <w:rsid w:val="00FD3167"/>
    <w:rsid w:val="00FD4C02"/>
    <w:rsid w:val="00FD7140"/>
    <w:rsid w:val="00FD7362"/>
    <w:rsid w:val="00FD7573"/>
    <w:rsid w:val="00FD7621"/>
    <w:rsid w:val="00FD7DD0"/>
    <w:rsid w:val="00FE05C7"/>
    <w:rsid w:val="00FE0B18"/>
    <w:rsid w:val="00FE24A1"/>
    <w:rsid w:val="00FE2917"/>
    <w:rsid w:val="00FE35BB"/>
    <w:rsid w:val="00FE4F6C"/>
    <w:rsid w:val="00FE4FD5"/>
    <w:rsid w:val="00FE5390"/>
    <w:rsid w:val="00FE5C25"/>
    <w:rsid w:val="00FE69F3"/>
    <w:rsid w:val="00FF0147"/>
    <w:rsid w:val="00FF025D"/>
    <w:rsid w:val="00FF0314"/>
    <w:rsid w:val="00FF20A7"/>
    <w:rsid w:val="00FF3D7D"/>
    <w:rsid w:val="00FF4127"/>
    <w:rsid w:val="00FF4C45"/>
    <w:rsid w:val="00FF4DA2"/>
    <w:rsid w:val="00FF5B9A"/>
    <w:rsid w:val="00FF5EE7"/>
    <w:rsid w:val="00FF619C"/>
    <w:rsid w:val="00FF748C"/>
    <w:rsid w:val="00FF789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1295EA"/>
  <w15:docId w15:val="{D7C3F9B2-7B59-4100-966E-2EB828CA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46958"/>
    <w:rPr>
      <w:sz w:val="24"/>
      <w:szCs w:val="24"/>
    </w:rPr>
  </w:style>
  <w:style w:type="paragraph" w:styleId="Nadpis1">
    <w:name w:val="heading 1"/>
    <w:basedOn w:val="Normlny"/>
    <w:next w:val="Normlny"/>
    <w:link w:val="Nadpis1Char"/>
    <w:uiPriority w:val="9"/>
    <w:qFormat/>
    <w:rsid w:val="008F73F3"/>
    <w:pPr>
      <w:keepNext/>
      <w:numPr>
        <w:numId w:val="1"/>
      </w:numPr>
      <w:jc w:val="center"/>
      <w:outlineLvl w:val="0"/>
    </w:pPr>
    <w:rPr>
      <w:rFonts w:eastAsia="Arial Unicode MS"/>
      <w:b/>
      <w:sz w:val="28"/>
      <w:szCs w:val="20"/>
    </w:rPr>
  </w:style>
  <w:style w:type="paragraph" w:styleId="Nadpis2">
    <w:name w:val="heading 2"/>
    <w:aliases w:val="Úloha"/>
    <w:basedOn w:val="Normlny"/>
    <w:next w:val="Normlny"/>
    <w:link w:val="Nadpis2Char"/>
    <w:uiPriority w:val="9"/>
    <w:qFormat/>
    <w:rsid w:val="008F73F3"/>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8F73F3"/>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link w:val="Nadpis4Char"/>
    <w:qFormat/>
    <w:rsid w:val="008F73F3"/>
    <w:pPr>
      <w:keepNext/>
      <w:numPr>
        <w:ilvl w:val="3"/>
        <w:numId w:val="1"/>
      </w:numPr>
      <w:spacing w:before="240" w:after="60"/>
      <w:outlineLvl w:val="3"/>
    </w:pPr>
    <w:rPr>
      <w:b/>
      <w:bCs/>
      <w:sz w:val="28"/>
      <w:szCs w:val="28"/>
    </w:rPr>
  </w:style>
  <w:style w:type="paragraph" w:styleId="Nadpis5">
    <w:name w:val="heading 5"/>
    <w:basedOn w:val="Normlny"/>
    <w:next w:val="Normlny"/>
    <w:link w:val="Nadpis5Char"/>
    <w:qFormat/>
    <w:rsid w:val="008F73F3"/>
    <w:pPr>
      <w:keepNext/>
      <w:numPr>
        <w:ilvl w:val="4"/>
        <w:numId w:val="1"/>
      </w:numPr>
      <w:outlineLvl w:val="4"/>
    </w:pPr>
    <w:rPr>
      <w:b/>
      <w:bCs/>
    </w:rPr>
  </w:style>
  <w:style w:type="paragraph" w:styleId="Nadpis6">
    <w:name w:val="heading 6"/>
    <w:basedOn w:val="Normlny"/>
    <w:next w:val="Normlny"/>
    <w:link w:val="Nadpis6Char"/>
    <w:qFormat/>
    <w:rsid w:val="008F73F3"/>
    <w:pPr>
      <w:keepNext/>
      <w:numPr>
        <w:ilvl w:val="5"/>
        <w:numId w:val="1"/>
      </w:numPr>
      <w:jc w:val="both"/>
      <w:outlineLvl w:val="5"/>
    </w:pPr>
    <w:rPr>
      <w:b/>
      <w:bCs/>
      <w:u w:val="single"/>
    </w:rPr>
  </w:style>
  <w:style w:type="paragraph" w:styleId="Nadpis7">
    <w:name w:val="heading 7"/>
    <w:basedOn w:val="Normlny"/>
    <w:next w:val="Normlny"/>
    <w:link w:val="Nadpis7Char"/>
    <w:uiPriority w:val="99"/>
    <w:qFormat/>
    <w:rsid w:val="008F73F3"/>
    <w:pPr>
      <w:keepNext/>
      <w:numPr>
        <w:ilvl w:val="6"/>
        <w:numId w:val="1"/>
      </w:numPr>
      <w:jc w:val="both"/>
      <w:outlineLvl w:val="6"/>
    </w:pPr>
    <w:rPr>
      <w:b/>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99"/>
    <w:qFormat/>
    <w:rsid w:val="008F73F3"/>
    <w:pPr>
      <w:jc w:val="center"/>
    </w:pPr>
    <w:rPr>
      <w:b/>
      <w:szCs w:val="20"/>
    </w:rPr>
  </w:style>
  <w:style w:type="paragraph" w:styleId="Zkladntext">
    <w:name w:val="Body Text"/>
    <w:aliases w:val="b,Základný text1"/>
    <w:basedOn w:val="Normlny"/>
    <w:link w:val="ZkladntextChar"/>
    <w:rsid w:val="008F73F3"/>
    <w:rPr>
      <w:b/>
      <w:szCs w:val="20"/>
    </w:rPr>
  </w:style>
  <w:style w:type="paragraph" w:styleId="Zkladntext2">
    <w:name w:val="Body Text 2"/>
    <w:basedOn w:val="Normlny"/>
    <w:link w:val="Zkladntext2Char"/>
    <w:rsid w:val="008F73F3"/>
    <w:pPr>
      <w:spacing w:after="120" w:line="480" w:lineRule="auto"/>
    </w:pPr>
  </w:style>
  <w:style w:type="paragraph" w:styleId="Pta">
    <w:name w:val="footer"/>
    <w:basedOn w:val="Normlny"/>
    <w:link w:val="PtaChar"/>
    <w:uiPriority w:val="99"/>
    <w:rsid w:val="008F73F3"/>
    <w:pPr>
      <w:tabs>
        <w:tab w:val="center" w:pos="4320"/>
        <w:tab w:val="right" w:pos="8640"/>
      </w:tabs>
    </w:pPr>
  </w:style>
  <w:style w:type="paragraph" w:customStyle="1" w:styleId="Zkladntext31">
    <w:name w:val="Základný text 31"/>
    <w:basedOn w:val="Normlny"/>
    <w:rsid w:val="008F73F3"/>
    <w:pPr>
      <w:overflowPunct w:val="0"/>
      <w:autoSpaceDE w:val="0"/>
      <w:autoSpaceDN w:val="0"/>
      <w:adjustRightInd w:val="0"/>
      <w:jc w:val="both"/>
      <w:textAlignment w:val="baseline"/>
    </w:pPr>
    <w:rPr>
      <w:spacing w:val="-10"/>
      <w:szCs w:val="20"/>
    </w:rPr>
  </w:style>
  <w:style w:type="paragraph" w:styleId="Hlavika">
    <w:name w:val="header"/>
    <w:basedOn w:val="Normlny"/>
    <w:link w:val="HlavikaChar"/>
    <w:uiPriority w:val="99"/>
    <w:rsid w:val="008F73F3"/>
    <w:pPr>
      <w:tabs>
        <w:tab w:val="center" w:pos="4536"/>
        <w:tab w:val="right" w:pos="9072"/>
      </w:tabs>
    </w:pPr>
  </w:style>
  <w:style w:type="paragraph" w:styleId="Zkladntext3">
    <w:name w:val="Body Text 3"/>
    <w:basedOn w:val="Normlny"/>
    <w:link w:val="Zkladntext3Char"/>
    <w:rsid w:val="008F73F3"/>
    <w:pPr>
      <w:spacing w:after="120"/>
    </w:pPr>
    <w:rPr>
      <w:sz w:val="16"/>
      <w:szCs w:val="16"/>
    </w:rPr>
  </w:style>
  <w:style w:type="character" w:styleId="slostrany">
    <w:name w:val="page number"/>
    <w:basedOn w:val="Predvolenpsmoodseku"/>
    <w:uiPriority w:val="99"/>
    <w:rsid w:val="008F73F3"/>
  </w:style>
  <w:style w:type="table" w:styleId="Mriekatabuky">
    <w:name w:val="Table Grid"/>
    <w:basedOn w:val="Normlnatabuka"/>
    <w:uiPriority w:val="39"/>
    <w:rsid w:val="00C81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Predvolenpsmoodseku"/>
    <w:rsid w:val="00121B1A"/>
  </w:style>
  <w:style w:type="character" w:customStyle="1" w:styleId="apple-converted-space">
    <w:name w:val="apple-converted-space"/>
    <w:basedOn w:val="Predvolenpsmoodseku"/>
    <w:rsid w:val="00121B1A"/>
  </w:style>
  <w:style w:type="paragraph" w:styleId="Zarkazkladnhotextu">
    <w:name w:val="Body Text Indent"/>
    <w:basedOn w:val="Normlny"/>
    <w:link w:val="ZarkazkladnhotextuChar"/>
    <w:uiPriority w:val="99"/>
    <w:rsid w:val="00E149E9"/>
    <w:pPr>
      <w:spacing w:after="120"/>
      <w:ind w:left="283"/>
    </w:pPr>
  </w:style>
  <w:style w:type="paragraph" w:styleId="Normlnywebov">
    <w:name w:val="Normal (Web)"/>
    <w:basedOn w:val="Normlny"/>
    <w:link w:val="NormlnywebovChar"/>
    <w:uiPriority w:val="99"/>
    <w:rsid w:val="00181A19"/>
    <w:pPr>
      <w:spacing w:after="240" w:line="312" w:lineRule="atLeast"/>
    </w:pPr>
    <w:rPr>
      <w:rFonts w:ascii="Arial Unicode MS" w:eastAsia="Arial Unicode MS" w:hAnsi="Arial Unicode MS" w:cs="Arial Unicode MS"/>
    </w:rPr>
  </w:style>
  <w:style w:type="paragraph" w:styleId="Zarkazkladnhotextu2">
    <w:name w:val="Body Text Indent 2"/>
    <w:basedOn w:val="Normlny"/>
    <w:link w:val="Zarkazkladnhotextu2Char"/>
    <w:uiPriority w:val="99"/>
    <w:rsid w:val="00B61186"/>
    <w:pPr>
      <w:spacing w:after="120" w:line="480" w:lineRule="auto"/>
      <w:ind w:left="283"/>
    </w:pPr>
  </w:style>
  <w:style w:type="paragraph" w:styleId="Zarkazkladnhotextu3">
    <w:name w:val="Body Text Indent 3"/>
    <w:basedOn w:val="Normlny"/>
    <w:link w:val="Zarkazkladnhotextu3Char"/>
    <w:rsid w:val="000F04C7"/>
    <w:pPr>
      <w:spacing w:after="120"/>
      <w:ind w:left="283"/>
    </w:pPr>
    <w:rPr>
      <w:sz w:val="16"/>
      <w:szCs w:val="16"/>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EF2B7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paragraph" w:customStyle="1" w:styleId="Vlada">
    <w:name w:val="Vlada"/>
    <w:basedOn w:val="Normlny"/>
    <w:rsid w:val="009A5EAC"/>
    <w:pPr>
      <w:spacing w:before="480" w:after="120"/>
    </w:pPr>
    <w:rPr>
      <w:b/>
      <w:bCs/>
      <w:sz w:val="32"/>
      <w:szCs w:val="32"/>
    </w:rPr>
  </w:style>
  <w:style w:type="paragraph" w:customStyle="1" w:styleId="Vykonaj">
    <w:name w:val="Vykonajú"/>
    <w:basedOn w:val="Normlny"/>
    <w:next w:val="Normlny"/>
    <w:rsid w:val="009A5EAC"/>
    <w:pPr>
      <w:keepNext/>
      <w:spacing w:before="360"/>
    </w:pPr>
    <w:rPr>
      <w:b/>
      <w:bCs/>
    </w:rPr>
  </w:style>
  <w:style w:type="paragraph" w:customStyle="1" w:styleId="Nosite">
    <w:name w:val="Nositeľ"/>
    <w:basedOn w:val="Normlny"/>
    <w:next w:val="Nadpis2"/>
    <w:rsid w:val="009A5EAC"/>
    <w:pPr>
      <w:spacing w:before="240" w:after="120"/>
      <w:ind w:left="567"/>
    </w:pPr>
    <w:rPr>
      <w:b/>
      <w:bCs/>
    </w:rPr>
  </w:style>
  <w:style w:type="character" w:customStyle="1" w:styleId="NzovChar">
    <w:name w:val="Názov Char"/>
    <w:link w:val="Nzov"/>
    <w:uiPriority w:val="99"/>
    <w:rsid w:val="0059240A"/>
    <w:rPr>
      <w:b/>
      <w:sz w:val="24"/>
      <w:lang w:val="sk-SK" w:eastAsia="sk-SK" w:bidi="ar-SA"/>
    </w:rPr>
  </w:style>
  <w:style w:type="paragraph" w:styleId="Oznaitext">
    <w:name w:val="Block Text"/>
    <w:basedOn w:val="Normlny"/>
    <w:rsid w:val="00B33D73"/>
    <w:pPr>
      <w:ind w:left="142" w:right="142"/>
      <w:jc w:val="both"/>
    </w:pPr>
    <w:rPr>
      <w:szCs w:val="20"/>
    </w:rPr>
  </w:style>
  <w:style w:type="character" w:customStyle="1" w:styleId="hps">
    <w:name w:val="hps"/>
    <w:basedOn w:val="Predvolenpsmoodseku"/>
    <w:uiPriority w:val="99"/>
    <w:rsid w:val="009F528F"/>
  </w:style>
  <w:style w:type="character" w:customStyle="1" w:styleId="Nadpis1Char">
    <w:name w:val="Nadpis 1 Char"/>
    <w:link w:val="Nadpis1"/>
    <w:uiPriority w:val="9"/>
    <w:rsid w:val="00923032"/>
    <w:rPr>
      <w:rFonts w:eastAsia="Arial Unicode MS"/>
      <w:b/>
      <w:sz w:val="28"/>
    </w:rPr>
  </w:style>
  <w:style w:type="character" w:customStyle="1" w:styleId="ZkladntextChar">
    <w:name w:val="Základný text Char"/>
    <w:aliases w:val="b Char,Základný text1 Char"/>
    <w:link w:val="Zkladntext"/>
    <w:rsid w:val="00923032"/>
    <w:rPr>
      <w:b/>
      <w:sz w:val="24"/>
    </w:rPr>
  </w:style>
  <w:style w:type="paragraph" w:customStyle="1" w:styleId="Zakladnystyl">
    <w:name w:val="Zakladny styl"/>
    <w:rsid w:val="00923032"/>
    <w:rPr>
      <w:sz w:val="24"/>
      <w:szCs w:val="24"/>
    </w:rPr>
  </w:style>
  <w:style w:type="character" w:styleId="PouitHypertextovPrepojenie">
    <w:name w:val="FollowedHyperlink"/>
    <w:rsid w:val="000904C3"/>
    <w:rPr>
      <w:rFonts w:cs="Times New Roman"/>
      <w:color w:val="auto"/>
      <w:u w:val="none"/>
    </w:rPr>
  </w:style>
  <w:style w:type="paragraph" w:styleId="Odsekzoznamu">
    <w:name w:val="List Paragraph"/>
    <w:aliases w:val="tabulky,Conclusion de partie,Numbered Para 1,Dot pt,No Spacing1,List Paragraph Char Char Char,Indicator Text,Bullet 1,List Paragraph1,Bullet Points,MAIN CONTENT,List Paragraph12,F5 List Paragraph,Heading 2_sj,Nad"/>
    <w:basedOn w:val="Normlny"/>
    <w:link w:val="OdsekzoznamuChar"/>
    <w:uiPriority w:val="34"/>
    <w:qFormat/>
    <w:rsid w:val="00A819B8"/>
    <w:pPr>
      <w:ind w:left="720"/>
      <w:contextualSpacing/>
    </w:pPr>
  </w:style>
  <w:style w:type="character" w:customStyle="1" w:styleId="OdsekzoznamuChar">
    <w:name w:val="Odsek zoznamu Char"/>
    <w:aliases w:val="tabulky Char,Conclusion de partie Char,Numbered Para 1 Char,Dot pt Char,No Spacing1 Char,List Paragraph Char Char Char Char,Indicator Text Char,Bullet 1 Char,List Paragraph1 Char,Bullet Points Char,MAIN CONTENT Char,Heading 2_sj Char"/>
    <w:link w:val="Odsekzoznamu"/>
    <w:uiPriority w:val="99"/>
    <w:qFormat/>
    <w:locked/>
    <w:rsid w:val="00A819B8"/>
    <w:rPr>
      <w:sz w:val="24"/>
      <w:szCs w:val="24"/>
    </w:rPr>
  </w:style>
  <w:style w:type="paragraph" w:customStyle="1" w:styleId="Bezriadkovania1">
    <w:name w:val="Bez riadkovania1"/>
    <w:basedOn w:val="Normlny"/>
    <w:rsid w:val="00A819B8"/>
    <w:rPr>
      <w:rFonts w:ascii="Calibri" w:hAnsi="Calibri"/>
    </w:rPr>
  </w:style>
  <w:style w:type="character" w:customStyle="1" w:styleId="Nadpis3Char">
    <w:name w:val="Nadpis 3 Char"/>
    <w:link w:val="Nadpis3"/>
    <w:rsid w:val="004C3C08"/>
    <w:rPr>
      <w:rFonts w:ascii="Arial" w:hAnsi="Arial" w:cs="Arial"/>
      <w:b/>
      <w:bCs/>
      <w:sz w:val="26"/>
      <w:szCs w:val="26"/>
    </w:rPr>
  </w:style>
  <w:style w:type="character" w:customStyle="1" w:styleId="ZarkazkladnhotextuChar">
    <w:name w:val="Zarážka základného textu Char"/>
    <w:link w:val="Zarkazkladnhotextu"/>
    <w:uiPriority w:val="99"/>
    <w:rsid w:val="004C3C08"/>
    <w:rPr>
      <w:sz w:val="24"/>
      <w:szCs w:val="24"/>
    </w:rPr>
  </w:style>
  <w:style w:type="character" w:customStyle="1" w:styleId="Zarkazkladnhotextu2Char">
    <w:name w:val="Zarážka základného textu 2 Char"/>
    <w:link w:val="Zarkazkladnhotextu2"/>
    <w:uiPriority w:val="99"/>
    <w:rsid w:val="004C3C08"/>
    <w:rPr>
      <w:sz w:val="24"/>
      <w:szCs w:val="24"/>
    </w:rPr>
  </w:style>
  <w:style w:type="character" w:customStyle="1" w:styleId="NormlnywebovChar">
    <w:name w:val="Normálny (webový) Char"/>
    <w:link w:val="Normlnywebov"/>
    <w:uiPriority w:val="99"/>
    <w:locked/>
    <w:rsid w:val="00FA5E2C"/>
    <w:rPr>
      <w:rFonts w:ascii="Arial Unicode MS" w:eastAsia="Arial Unicode MS" w:hAnsi="Arial Unicode MS" w:cs="Arial Unicode MS"/>
      <w:sz w:val="24"/>
      <w:szCs w:val="24"/>
    </w:rPr>
  </w:style>
  <w:style w:type="character" w:styleId="Hypertextovprepojenie">
    <w:name w:val="Hyperlink"/>
    <w:unhideWhenUsed/>
    <w:rsid w:val="00C2646E"/>
    <w:rPr>
      <w:color w:val="0000FF"/>
      <w:u w:val="single"/>
    </w:rPr>
  </w:style>
  <w:style w:type="character" w:customStyle="1" w:styleId="submitted">
    <w:name w:val="submitted"/>
    <w:rsid w:val="00296BD3"/>
  </w:style>
  <w:style w:type="character" w:styleId="Siln">
    <w:name w:val="Strong"/>
    <w:uiPriority w:val="22"/>
    <w:qFormat/>
    <w:rsid w:val="00C94675"/>
    <w:rPr>
      <w:b/>
      <w:bCs/>
    </w:rPr>
  </w:style>
  <w:style w:type="paragraph" w:styleId="Textbubliny">
    <w:name w:val="Balloon Text"/>
    <w:basedOn w:val="Normlny"/>
    <w:link w:val="TextbublinyChar"/>
    <w:uiPriority w:val="99"/>
    <w:rsid w:val="00B8557A"/>
    <w:rPr>
      <w:rFonts w:ascii="Tahoma" w:hAnsi="Tahoma" w:cs="Tahoma"/>
      <w:sz w:val="16"/>
      <w:szCs w:val="16"/>
    </w:rPr>
  </w:style>
  <w:style w:type="character" w:customStyle="1" w:styleId="TextbublinyChar">
    <w:name w:val="Text bubliny Char"/>
    <w:link w:val="Textbubliny"/>
    <w:uiPriority w:val="99"/>
    <w:rsid w:val="00B8557A"/>
    <w:rPr>
      <w:rFonts w:ascii="Tahoma" w:hAnsi="Tahoma" w:cs="Tahoma"/>
      <w:sz w:val="16"/>
      <w:szCs w:val="16"/>
    </w:rPr>
  </w:style>
  <w:style w:type="character" w:customStyle="1" w:styleId="HlavikaChar">
    <w:name w:val="Hlavička Char"/>
    <w:link w:val="Hlavika"/>
    <w:uiPriority w:val="99"/>
    <w:rsid w:val="00F321E4"/>
    <w:rPr>
      <w:sz w:val="24"/>
      <w:szCs w:val="24"/>
    </w:rPr>
  </w:style>
  <w:style w:type="character" w:customStyle="1" w:styleId="PtaChar">
    <w:name w:val="Päta Char"/>
    <w:link w:val="Pta"/>
    <w:uiPriority w:val="99"/>
    <w:rsid w:val="00F321E4"/>
    <w:rPr>
      <w:sz w:val="24"/>
      <w:szCs w:val="24"/>
    </w:rPr>
  </w:style>
  <w:style w:type="paragraph" w:styleId="Textkomentra">
    <w:name w:val="annotation text"/>
    <w:basedOn w:val="Normlny"/>
    <w:link w:val="TextkomentraChar"/>
    <w:uiPriority w:val="99"/>
    <w:unhideWhenUsed/>
    <w:rsid w:val="00846469"/>
    <w:pPr>
      <w:spacing w:after="200"/>
    </w:pPr>
    <w:rPr>
      <w:rFonts w:ascii="Calibri" w:eastAsia="Calibri" w:hAnsi="Calibri"/>
      <w:sz w:val="20"/>
      <w:szCs w:val="20"/>
      <w:lang w:eastAsia="en-US"/>
    </w:rPr>
  </w:style>
  <w:style w:type="character" w:customStyle="1" w:styleId="TextkomentraChar">
    <w:name w:val="Text komentára Char"/>
    <w:link w:val="Textkomentra"/>
    <w:uiPriority w:val="99"/>
    <w:rsid w:val="00846469"/>
    <w:rPr>
      <w:rFonts w:ascii="Calibri" w:eastAsia="Calibri" w:hAnsi="Calibri"/>
      <w:lang w:eastAsia="en-US"/>
    </w:rPr>
  </w:style>
  <w:style w:type="paragraph" w:customStyle="1" w:styleId="Default">
    <w:name w:val="Default"/>
    <w:rsid w:val="008663BF"/>
    <w:pPr>
      <w:autoSpaceDE w:val="0"/>
      <w:autoSpaceDN w:val="0"/>
      <w:adjustRightInd w:val="0"/>
    </w:pPr>
    <w:rPr>
      <w:rFonts w:ascii="Arial" w:hAnsi="Arial" w:cs="Arial"/>
      <w:color w:val="000000"/>
      <w:sz w:val="24"/>
      <w:szCs w:val="24"/>
    </w:rPr>
  </w:style>
  <w:style w:type="character" w:customStyle="1" w:styleId="Zarkazkladnhotextu3Char">
    <w:name w:val="Zarážka základného textu 3 Char"/>
    <w:link w:val="Zarkazkladnhotextu3"/>
    <w:locked/>
    <w:rsid w:val="0083025D"/>
    <w:rPr>
      <w:sz w:val="16"/>
      <w:szCs w:val="16"/>
      <w:lang w:val="sk-SK" w:eastAsia="sk-SK" w:bidi="ar-SA"/>
    </w:rPr>
  </w:style>
  <w:style w:type="paragraph" w:customStyle="1" w:styleId="Normlny1">
    <w:name w:val="Normálny1"/>
    <w:basedOn w:val="Normlny"/>
    <w:rsid w:val="00BC6516"/>
  </w:style>
  <w:style w:type="paragraph" w:customStyle="1" w:styleId="xmsonormal">
    <w:name w:val="x_msonormal"/>
    <w:basedOn w:val="Normlny"/>
    <w:rsid w:val="00DC627F"/>
    <w:pPr>
      <w:spacing w:before="100" w:beforeAutospacing="1" w:after="100" w:afterAutospacing="1"/>
    </w:pPr>
  </w:style>
  <w:style w:type="paragraph" w:customStyle="1" w:styleId="msonormalcxspmiddle">
    <w:name w:val="msonormalcxspmiddle"/>
    <w:basedOn w:val="Normlny"/>
    <w:rsid w:val="00DC627F"/>
    <w:pPr>
      <w:spacing w:before="100" w:beforeAutospacing="1" w:after="100" w:afterAutospacing="1"/>
    </w:pPr>
    <w:rPr>
      <w:lang w:val="bg-BG" w:eastAsia="bg-BG"/>
    </w:rPr>
  </w:style>
  <w:style w:type="paragraph" w:customStyle="1" w:styleId="listparagraph">
    <w:name w:val="listparagraph"/>
    <w:basedOn w:val="Normlny"/>
    <w:rsid w:val="00DC627F"/>
    <w:pPr>
      <w:spacing w:before="100" w:beforeAutospacing="1" w:after="100" w:afterAutospacing="1"/>
    </w:pPr>
  </w:style>
  <w:style w:type="character" w:styleId="Odkaznakomentr">
    <w:name w:val="annotation reference"/>
    <w:uiPriority w:val="99"/>
    <w:rsid w:val="00DC627F"/>
    <w:rPr>
      <w:sz w:val="16"/>
      <w:szCs w:val="16"/>
    </w:rPr>
  </w:style>
  <w:style w:type="paragraph" w:customStyle="1" w:styleId="Char1">
    <w:name w:val="Char1"/>
    <w:basedOn w:val="Normlny"/>
    <w:rsid w:val="003C4BD4"/>
    <w:pPr>
      <w:tabs>
        <w:tab w:val="left" w:pos="709"/>
      </w:tabs>
    </w:pPr>
    <w:rPr>
      <w:rFonts w:ascii="Tahoma" w:hAnsi="Tahoma"/>
      <w:lang w:val="pl-PL" w:eastAsia="pl-PL"/>
    </w:rPr>
  </w:style>
  <w:style w:type="paragraph" w:customStyle="1" w:styleId="CharCharCharCharCharCharChar">
    <w:name w:val="Char Char Char Char Char Char Char"/>
    <w:basedOn w:val="Normlny"/>
    <w:rsid w:val="003C4BD4"/>
    <w:pPr>
      <w:tabs>
        <w:tab w:val="left" w:pos="709"/>
      </w:tabs>
    </w:pPr>
    <w:rPr>
      <w:rFonts w:ascii="Tahoma" w:hAnsi="Tahoma"/>
      <w:lang w:val="pl-PL" w:eastAsia="pl-PL"/>
    </w:rPr>
  </w:style>
  <w:style w:type="character" w:customStyle="1" w:styleId="longtext1">
    <w:name w:val="long_text1"/>
    <w:rsid w:val="003C4BD4"/>
    <w:rPr>
      <w:sz w:val="20"/>
      <w:szCs w:val="20"/>
    </w:rPr>
  </w:style>
  <w:style w:type="paragraph" w:styleId="z-Hornokrajformulra">
    <w:name w:val="HTML Top of Form"/>
    <w:basedOn w:val="Normlny"/>
    <w:next w:val="Normlny"/>
    <w:link w:val="z-HornokrajformulraChar"/>
    <w:hidden/>
    <w:rsid w:val="003C4BD4"/>
    <w:pPr>
      <w:pBdr>
        <w:bottom w:val="single" w:sz="6" w:space="1" w:color="auto"/>
      </w:pBdr>
      <w:jc w:val="center"/>
    </w:pPr>
    <w:rPr>
      <w:rFonts w:ascii="Arial" w:hAnsi="Arial" w:cs="Arial"/>
      <w:vanish/>
      <w:sz w:val="16"/>
      <w:szCs w:val="16"/>
      <w:lang w:val="bg-BG" w:eastAsia="bg-BG"/>
    </w:rPr>
  </w:style>
  <w:style w:type="paragraph" w:styleId="z-Spodnokrajformulra">
    <w:name w:val="HTML Bottom of Form"/>
    <w:basedOn w:val="Normlny"/>
    <w:next w:val="Normlny"/>
    <w:link w:val="z-SpodnokrajformulraChar"/>
    <w:hidden/>
    <w:rsid w:val="003C4BD4"/>
    <w:pPr>
      <w:pBdr>
        <w:top w:val="single" w:sz="6" w:space="1" w:color="auto"/>
      </w:pBdr>
      <w:jc w:val="center"/>
    </w:pPr>
    <w:rPr>
      <w:rFonts w:ascii="Arial" w:hAnsi="Arial" w:cs="Arial"/>
      <w:vanish/>
      <w:sz w:val="16"/>
      <w:szCs w:val="16"/>
      <w:lang w:val="bg-BG" w:eastAsia="bg-BG"/>
    </w:rPr>
  </w:style>
  <w:style w:type="paragraph" w:customStyle="1" w:styleId="CharCharCharCharCharCharChar1">
    <w:name w:val="Char Char Char Char Char Char Char1"/>
    <w:basedOn w:val="Normlny"/>
    <w:rsid w:val="003C4BD4"/>
    <w:pPr>
      <w:tabs>
        <w:tab w:val="left" w:pos="709"/>
      </w:tabs>
    </w:pPr>
    <w:rPr>
      <w:rFonts w:ascii="Tahoma" w:hAnsi="Tahoma"/>
      <w:lang w:val="pl-PL" w:eastAsia="pl-PL"/>
    </w:rPr>
  </w:style>
  <w:style w:type="paragraph" w:customStyle="1" w:styleId="CharCharChar">
    <w:name w:val="Char Char Char"/>
    <w:basedOn w:val="Normlny"/>
    <w:rsid w:val="003C4BD4"/>
    <w:rPr>
      <w:rFonts w:ascii="Book Antiqua" w:eastAsia="SimSun" w:hAnsi="Book Antiqua"/>
      <w:smallCaps/>
      <w:sz w:val="22"/>
      <w:lang w:val="en-US" w:eastAsia="en-US"/>
    </w:rPr>
  </w:style>
  <w:style w:type="paragraph" w:customStyle="1" w:styleId="Char">
    <w:name w:val="Char"/>
    <w:basedOn w:val="Normlny"/>
    <w:rsid w:val="003C4BD4"/>
    <w:pPr>
      <w:tabs>
        <w:tab w:val="left" w:pos="709"/>
      </w:tabs>
    </w:pPr>
    <w:rPr>
      <w:rFonts w:ascii="Tahoma" w:hAnsi="Tahoma"/>
      <w:lang w:val="pl-PL" w:eastAsia="pl-PL"/>
    </w:rPr>
  </w:style>
  <w:style w:type="character" w:styleId="Zvraznenie">
    <w:name w:val="Emphasis"/>
    <w:uiPriority w:val="20"/>
    <w:qFormat/>
    <w:rsid w:val="003C4BD4"/>
    <w:rPr>
      <w:i/>
      <w:iCs/>
    </w:rPr>
  </w:style>
  <w:style w:type="paragraph" w:styleId="Predmetkomentra">
    <w:name w:val="annotation subject"/>
    <w:basedOn w:val="Textkomentra"/>
    <w:next w:val="Textkomentra"/>
    <w:link w:val="PredmetkomentraChar"/>
    <w:uiPriority w:val="99"/>
    <w:rsid w:val="003C4BD4"/>
    <w:pPr>
      <w:spacing w:after="0"/>
    </w:pPr>
    <w:rPr>
      <w:rFonts w:ascii="Times New Roman" w:eastAsia="Times New Roman" w:hAnsi="Times New Roman"/>
      <w:b/>
      <w:bCs/>
      <w:lang w:eastAsia="sr-Latn-CS"/>
    </w:rPr>
  </w:style>
  <w:style w:type="paragraph" w:styleId="Bezriadkovania">
    <w:name w:val="No Spacing"/>
    <w:uiPriority w:val="1"/>
    <w:qFormat/>
    <w:rsid w:val="00077E38"/>
    <w:pPr>
      <w:suppressAutoHyphens/>
    </w:pPr>
    <w:rPr>
      <w:rFonts w:ascii="Calibri" w:hAnsi="Calibri"/>
      <w:sz w:val="22"/>
      <w:szCs w:val="22"/>
      <w:lang w:eastAsia="ar-SA"/>
    </w:rPr>
  </w:style>
  <w:style w:type="paragraph" w:customStyle="1" w:styleId="Odsekzoznamu1">
    <w:name w:val="Odsek zoznamu1"/>
    <w:aliases w:val="body"/>
    <w:basedOn w:val="Normlny"/>
    <w:link w:val="ListParagraphChar"/>
    <w:rsid w:val="00853C11"/>
    <w:pPr>
      <w:spacing w:after="200" w:line="276" w:lineRule="auto"/>
      <w:ind w:left="720"/>
      <w:contextualSpacing/>
    </w:pPr>
    <w:rPr>
      <w:rFonts w:ascii="Calibri" w:hAnsi="Calibri"/>
      <w:sz w:val="20"/>
      <w:szCs w:val="20"/>
    </w:rPr>
  </w:style>
  <w:style w:type="character" w:customStyle="1" w:styleId="ListParagraphChar">
    <w:name w:val="List Paragraph Char"/>
    <w:aliases w:val="body Char"/>
    <w:link w:val="Odsekzoznamu1"/>
    <w:locked/>
    <w:rsid w:val="00853C11"/>
    <w:rPr>
      <w:rFonts w:ascii="Calibri" w:hAnsi="Calibri"/>
      <w:lang w:val="sk-SK" w:eastAsia="sk-SK" w:bidi="ar-SA"/>
    </w:rPr>
  </w:style>
  <w:style w:type="paragraph" w:customStyle="1" w:styleId="Bezriadkovania2">
    <w:name w:val="Bez riadkovania2"/>
    <w:link w:val="NoSpacingChar"/>
    <w:rsid w:val="00853C11"/>
    <w:rPr>
      <w:rFonts w:ascii="Calibri" w:hAnsi="Calibri"/>
      <w:sz w:val="22"/>
      <w:szCs w:val="22"/>
      <w:lang w:eastAsia="en-US"/>
    </w:rPr>
  </w:style>
  <w:style w:type="character" w:customStyle="1" w:styleId="NoSpacingChar">
    <w:name w:val="No Spacing Char"/>
    <w:link w:val="Bezriadkovania2"/>
    <w:locked/>
    <w:rsid w:val="00853C11"/>
    <w:rPr>
      <w:rFonts w:ascii="Calibri" w:hAnsi="Calibri"/>
      <w:sz w:val="22"/>
      <w:szCs w:val="22"/>
      <w:lang w:val="sk-SK" w:eastAsia="en-US" w:bidi="ar-SA"/>
    </w:rPr>
  </w:style>
  <w:style w:type="character" w:customStyle="1" w:styleId="Zkladntext0">
    <w:name w:val="Základný text_"/>
    <w:link w:val="Zkladntext30"/>
    <w:rsid w:val="00F84513"/>
    <w:rPr>
      <w:rFonts w:ascii="Arial" w:eastAsia="Arial" w:hAnsi="Arial" w:cs="Arial"/>
      <w:shd w:val="clear" w:color="auto" w:fill="FFFFFF"/>
    </w:rPr>
  </w:style>
  <w:style w:type="character" w:customStyle="1" w:styleId="Zkladntext20">
    <w:name w:val="Základný text2"/>
    <w:rsid w:val="00F84513"/>
    <w:rPr>
      <w:rFonts w:ascii="Arial" w:eastAsia="Arial" w:hAnsi="Arial" w:cs="Arial"/>
      <w:color w:val="000000"/>
      <w:spacing w:val="0"/>
      <w:w w:val="100"/>
      <w:position w:val="0"/>
      <w:sz w:val="20"/>
      <w:szCs w:val="20"/>
      <w:shd w:val="clear" w:color="auto" w:fill="FFFFFF"/>
      <w:lang w:val="sk-SK" w:eastAsia="sk-SK" w:bidi="sk-SK"/>
    </w:rPr>
  </w:style>
  <w:style w:type="character" w:customStyle="1" w:styleId="ZkladntextTun">
    <w:name w:val="Základný text + Tučné"/>
    <w:rsid w:val="00F84513"/>
    <w:rPr>
      <w:rFonts w:ascii="Arial" w:eastAsia="Arial" w:hAnsi="Arial" w:cs="Arial"/>
      <w:b/>
      <w:bCs/>
      <w:color w:val="000000"/>
      <w:spacing w:val="0"/>
      <w:w w:val="100"/>
      <w:position w:val="0"/>
      <w:sz w:val="20"/>
      <w:szCs w:val="20"/>
      <w:shd w:val="clear" w:color="auto" w:fill="FFFFFF"/>
      <w:lang w:val="sk-SK" w:eastAsia="sk-SK" w:bidi="sk-SK"/>
    </w:rPr>
  </w:style>
  <w:style w:type="paragraph" w:customStyle="1" w:styleId="Zkladntext30">
    <w:name w:val="Základný text3"/>
    <w:basedOn w:val="Normlny"/>
    <w:link w:val="Zkladntext0"/>
    <w:rsid w:val="00F84513"/>
    <w:pPr>
      <w:widowControl w:val="0"/>
      <w:shd w:val="clear" w:color="auto" w:fill="FFFFFF"/>
      <w:spacing w:before="840" w:after="1320" w:line="250" w:lineRule="exact"/>
      <w:jc w:val="both"/>
    </w:pPr>
    <w:rPr>
      <w:rFonts w:ascii="Arial" w:eastAsia="Arial" w:hAnsi="Arial" w:cs="Arial"/>
      <w:sz w:val="20"/>
      <w:szCs w:val="20"/>
    </w:rPr>
  </w:style>
  <w:style w:type="paragraph" w:styleId="Popis">
    <w:name w:val="caption"/>
    <w:basedOn w:val="Normlny"/>
    <w:next w:val="Normlny"/>
    <w:qFormat/>
    <w:rsid w:val="00C81A6E"/>
    <w:rPr>
      <w:i/>
      <w:iCs/>
    </w:rPr>
  </w:style>
  <w:style w:type="paragraph" w:customStyle="1" w:styleId="Ariel">
    <w:name w:val="Ariel"/>
    <w:basedOn w:val="Nadpis1"/>
    <w:uiPriority w:val="99"/>
    <w:rsid w:val="00C81A6E"/>
    <w:pPr>
      <w:numPr>
        <w:numId w:val="0"/>
      </w:numPr>
      <w:spacing w:before="40" w:after="40"/>
      <w:jc w:val="left"/>
    </w:pPr>
    <w:rPr>
      <w:rFonts w:ascii="Arial" w:eastAsia="Times New Roman" w:hAnsi="Arial"/>
      <w:b w:val="0"/>
      <w:sz w:val="22"/>
      <w:lang w:val="cs-CZ"/>
    </w:rPr>
  </w:style>
  <w:style w:type="paragraph" w:customStyle="1" w:styleId="Oznaitext1">
    <w:name w:val="Označiť text1"/>
    <w:basedOn w:val="Normlny"/>
    <w:uiPriority w:val="99"/>
    <w:rsid w:val="00C81A6E"/>
    <w:pPr>
      <w:tabs>
        <w:tab w:val="center" w:pos="6804"/>
      </w:tabs>
      <w:overflowPunct w:val="0"/>
      <w:autoSpaceDE w:val="0"/>
      <w:autoSpaceDN w:val="0"/>
      <w:adjustRightInd w:val="0"/>
      <w:ind w:left="4816" w:right="-2" w:firstLine="322"/>
    </w:pPr>
    <w:rPr>
      <w:szCs w:val="20"/>
      <w:lang w:eastAsia="cs-CZ"/>
    </w:rPr>
  </w:style>
  <w:style w:type="paragraph" w:customStyle="1" w:styleId="bodytext">
    <w:name w:val="bodytext"/>
    <w:basedOn w:val="Normlny"/>
    <w:rsid w:val="00876E55"/>
    <w:pPr>
      <w:spacing w:before="100" w:beforeAutospacing="1" w:after="100" w:afterAutospacing="1"/>
    </w:pPr>
  </w:style>
  <w:style w:type="paragraph" w:customStyle="1" w:styleId="AODocTxt">
    <w:name w:val="AODocTxt"/>
    <w:basedOn w:val="Normlny"/>
    <w:link w:val="AODocTxtChar"/>
    <w:rsid w:val="006E3AB3"/>
    <w:pPr>
      <w:numPr>
        <w:numId w:val="3"/>
      </w:numPr>
      <w:spacing w:before="240" w:line="260" w:lineRule="atLeast"/>
      <w:jc w:val="both"/>
    </w:pPr>
    <w:rPr>
      <w:rFonts w:eastAsia="SimSun"/>
      <w:sz w:val="22"/>
      <w:szCs w:val="22"/>
      <w:lang w:eastAsia="en-US"/>
    </w:rPr>
  </w:style>
  <w:style w:type="paragraph" w:customStyle="1" w:styleId="AODocTxtL1">
    <w:name w:val="AODocTxtL1"/>
    <w:basedOn w:val="AODocTxt"/>
    <w:rsid w:val="006E3AB3"/>
    <w:pPr>
      <w:numPr>
        <w:ilvl w:val="1"/>
      </w:numPr>
    </w:pPr>
  </w:style>
  <w:style w:type="paragraph" w:customStyle="1" w:styleId="AODocTxtL2">
    <w:name w:val="AODocTxtL2"/>
    <w:basedOn w:val="AODocTxt"/>
    <w:rsid w:val="006E3AB3"/>
    <w:pPr>
      <w:numPr>
        <w:ilvl w:val="2"/>
      </w:numPr>
    </w:pPr>
  </w:style>
  <w:style w:type="paragraph" w:customStyle="1" w:styleId="AODocTxtL3">
    <w:name w:val="AODocTxtL3"/>
    <w:basedOn w:val="AODocTxt"/>
    <w:rsid w:val="006E3AB3"/>
    <w:pPr>
      <w:numPr>
        <w:ilvl w:val="3"/>
      </w:numPr>
    </w:pPr>
  </w:style>
  <w:style w:type="paragraph" w:customStyle="1" w:styleId="AODocTxtL4">
    <w:name w:val="AODocTxtL4"/>
    <w:basedOn w:val="AODocTxt"/>
    <w:rsid w:val="006E3AB3"/>
    <w:pPr>
      <w:numPr>
        <w:ilvl w:val="4"/>
      </w:numPr>
    </w:pPr>
  </w:style>
  <w:style w:type="paragraph" w:customStyle="1" w:styleId="AODocTxtL5">
    <w:name w:val="AODocTxtL5"/>
    <w:basedOn w:val="AODocTxt"/>
    <w:rsid w:val="006E3AB3"/>
    <w:pPr>
      <w:numPr>
        <w:ilvl w:val="5"/>
      </w:numPr>
    </w:pPr>
  </w:style>
  <w:style w:type="paragraph" w:customStyle="1" w:styleId="AODocTxtL6">
    <w:name w:val="AODocTxtL6"/>
    <w:basedOn w:val="AODocTxt"/>
    <w:rsid w:val="006E3AB3"/>
    <w:pPr>
      <w:numPr>
        <w:ilvl w:val="6"/>
      </w:numPr>
    </w:pPr>
  </w:style>
  <w:style w:type="paragraph" w:customStyle="1" w:styleId="AODocTxtL7">
    <w:name w:val="AODocTxtL7"/>
    <w:basedOn w:val="AODocTxt"/>
    <w:rsid w:val="006E3AB3"/>
    <w:pPr>
      <w:numPr>
        <w:ilvl w:val="7"/>
      </w:numPr>
    </w:pPr>
  </w:style>
  <w:style w:type="paragraph" w:customStyle="1" w:styleId="AODocTxtL8">
    <w:name w:val="AODocTxtL8"/>
    <w:basedOn w:val="AODocTxt"/>
    <w:rsid w:val="006E3AB3"/>
    <w:pPr>
      <w:numPr>
        <w:ilvl w:val="8"/>
      </w:numPr>
    </w:pPr>
  </w:style>
  <w:style w:type="numbering" w:customStyle="1" w:styleId="Bezzoznamu1">
    <w:name w:val="Bez zoznamu1"/>
    <w:next w:val="Bezzoznamu"/>
    <w:uiPriority w:val="99"/>
    <w:semiHidden/>
    <w:unhideWhenUsed/>
    <w:rsid w:val="00C571BF"/>
  </w:style>
  <w:style w:type="character" w:customStyle="1" w:styleId="Nadpis2Char">
    <w:name w:val="Nadpis 2 Char"/>
    <w:aliases w:val="Úloha Char"/>
    <w:link w:val="Nadpis2"/>
    <w:uiPriority w:val="9"/>
    <w:rsid w:val="00C571BF"/>
    <w:rPr>
      <w:rFonts w:ascii="Arial" w:hAnsi="Arial" w:cs="Arial"/>
      <w:b/>
      <w:bCs/>
      <w:i/>
      <w:iCs/>
      <w:sz w:val="28"/>
      <w:szCs w:val="28"/>
    </w:rPr>
  </w:style>
  <w:style w:type="character" w:customStyle="1" w:styleId="ppp-input-value1">
    <w:name w:val="ppp-input-value1"/>
    <w:rsid w:val="00C571BF"/>
    <w:rPr>
      <w:rFonts w:ascii="Tahoma" w:hAnsi="Tahoma" w:cs="Tahoma" w:hint="default"/>
      <w:color w:val="837A73"/>
      <w:sz w:val="16"/>
      <w:szCs w:val="16"/>
    </w:rPr>
  </w:style>
  <w:style w:type="character" w:customStyle="1" w:styleId="PredmetkomentraChar">
    <w:name w:val="Predmet komentára Char"/>
    <w:link w:val="Predmetkomentra"/>
    <w:uiPriority w:val="99"/>
    <w:rsid w:val="00C571BF"/>
    <w:rPr>
      <w:b/>
      <w:bCs/>
      <w:lang w:eastAsia="sr-Latn-CS"/>
    </w:rPr>
  </w:style>
  <w:style w:type="character" w:customStyle="1" w:styleId="ra">
    <w:name w:val="ra"/>
    <w:rsid w:val="00C571BF"/>
  </w:style>
  <w:style w:type="character" w:customStyle="1" w:styleId="AODocTxtChar">
    <w:name w:val="AODocTxt Char"/>
    <w:link w:val="AODocTxt"/>
    <w:rsid w:val="00C571BF"/>
    <w:rPr>
      <w:rFonts w:eastAsia="SimSun"/>
      <w:sz w:val="22"/>
      <w:szCs w:val="22"/>
      <w:lang w:eastAsia="en-US"/>
    </w:rPr>
  </w:style>
  <w:style w:type="character" w:styleId="Odkaznapoznmkupodiarou">
    <w:name w:val="footnote reference"/>
    <w:uiPriority w:val="99"/>
    <w:rsid w:val="00C571BF"/>
    <w:rPr>
      <w:vertAlign w:val="superscript"/>
    </w:rPr>
  </w:style>
  <w:style w:type="paragraph" w:styleId="Textpoznmkypodiarou">
    <w:name w:val="footnote text"/>
    <w:basedOn w:val="Normlny"/>
    <w:link w:val="TextpoznmkypodiarouChar"/>
    <w:uiPriority w:val="99"/>
    <w:rsid w:val="00C571BF"/>
    <w:pPr>
      <w:ind w:left="720" w:hanging="720"/>
      <w:jc w:val="both"/>
    </w:pPr>
    <w:rPr>
      <w:rFonts w:eastAsia="SimSun"/>
      <w:sz w:val="16"/>
      <w:szCs w:val="20"/>
      <w:lang w:val="en-US"/>
    </w:rPr>
  </w:style>
  <w:style w:type="character" w:customStyle="1" w:styleId="TextpoznmkypodiarouChar">
    <w:name w:val="Text poznámky pod čiarou Char"/>
    <w:link w:val="Textpoznmkypodiarou"/>
    <w:uiPriority w:val="99"/>
    <w:rsid w:val="00C571BF"/>
    <w:rPr>
      <w:rFonts w:eastAsia="SimSun"/>
      <w:sz w:val="16"/>
      <w:lang w:val="en-US"/>
    </w:rPr>
  </w:style>
  <w:style w:type="paragraph" w:customStyle="1" w:styleId="AONormal8LBold">
    <w:name w:val="AONormal8LBold"/>
    <w:basedOn w:val="Normlny"/>
    <w:rsid w:val="00C571BF"/>
    <w:pPr>
      <w:spacing w:line="220" w:lineRule="atLeast"/>
    </w:pPr>
    <w:rPr>
      <w:rFonts w:ascii="Arial" w:eastAsia="MS PGothic" w:hAnsi="Arial"/>
      <w:b/>
      <w:sz w:val="16"/>
      <w:szCs w:val="16"/>
      <w:lang w:eastAsia="en-US"/>
    </w:rPr>
  </w:style>
  <w:style w:type="character" w:customStyle="1" w:styleId="FootnoteTextChar">
    <w:name w:val="Footnote Text Char"/>
    <w:semiHidden/>
    <w:locked/>
    <w:rsid w:val="00C571BF"/>
    <w:rPr>
      <w:rFonts w:cs="Times New Roman"/>
      <w:sz w:val="20"/>
      <w:szCs w:val="20"/>
    </w:rPr>
  </w:style>
  <w:style w:type="character" w:customStyle="1" w:styleId="BalloonTextChar">
    <w:name w:val="Balloon Text Char"/>
    <w:semiHidden/>
    <w:locked/>
    <w:rsid w:val="00C571BF"/>
    <w:rPr>
      <w:rFonts w:ascii="Tahoma" w:hAnsi="Tahoma" w:cs="Tahoma"/>
      <w:sz w:val="16"/>
      <w:szCs w:val="16"/>
    </w:rPr>
  </w:style>
  <w:style w:type="paragraph" w:customStyle="1" w:styleId="l2">
    <w:name w:val="l2"/>
    <w:basedOn w:val="Normlny"/>
    <w:rsid w:val="00C571BF"/>
    <w:pPr>
      <w:spacing w:before="100" w:beforeAutospacing="1" w:after="100" w:afterAutospacing="1"/>
    </w:pPr>
  </w:style>
  <w:style w:type="character" w:customStyle="1" w:styleId="num">
    <w:name w:val="num"/>
    <w:rsid w:val="00C571BF"/>
  </w:style>
  <w:style w:type="numbering" w:customStyle="1" w:styleId="List1">
    <w:name w:val="List 1"/>
    <w:basedOn w:val="Bezzoznamu"/>
    <w:rsid w:val="00C571BF"/>
    <w:pPr>
      <w:numPr>
        <w:numId w:val="4"/>
      </w:numPr>
    </w:pPr>
  </w:style>
  <w:style w:type="paragraph" w:styleId="Revzia">
    <w:name w:val="Revision"/>
    <w:hidden/>
    <w:uiPriority w:val="99"/>
    <w:semiHidden/>
    <w:rsid w:val="00C571BF"/>
    <w:rPr>
      <w:sz w:val="24"/>
      <w:szCs w:val="24"/>
      <w:lang w:val="en-US"/>
    </w:rPr>
  </w:style>
  <w:style w:type="paragraph" w:customStyle="1" w:styleId="odrka1">
    <w:name w:val="odrážka 1"/>
    <w:basedOn w:val="Normlny"/>
    <w:link w:val="odrka1Char"/>
    <w:uiPriority w:val="99"/>
    <w:qFormat/>
    <w:rsid w:val="00C571BF"/>
    <w:pPr>
      <w:spacing w:line="300" w:lineRule="exact"/>
      <w:jc w:val="both"/>
    </w:pPr>
    <w:rPr>
      <w:rFonts w:ascii="Tahoma" w:hAnsi="Tahoma"/>
      <w:sz w:val="20"/>
      <w:szCs w:val="20"/>
    </w:rPr>
  </w:style>
  <w:style w:type="paragraph" w:customStyle="1" w:styleId="podnadpis1">
    <w:name w:val="podnadpis 1"/>
    <w:basedOn w:val="Normlny"/>
    <w:next w:val="Normlny"/>
    <w:qFormat/>
    <w:rsid w:val="00C571BF"/>
    <w:pPr>
      <w:spacing w:before="120" w:line="300" w:lineRule="exact"/>
      <w:jc w:val="both"/>
    </w:pPr>
    <w:rPr>
      <w:rFonts w:ascii="Tahoma" w:hAnsi="Tahoma"/>
      <w:b/>
      <w:caps/>
      <w:sz w:val="28"/>
      <w:szCs w:val="20"/>
    </w:rPr>
  </w:style>
  <w:style w:type="character" w:customStyle="1" w:styleId="odrka1Char">
    <w:name w:val="odrážka 1 Char"/>
    <w:link w:val="odrka1"/>
    <w:uiPriority w:val="99"/>
    <w:rsid w:val="00C571BF"/>
    <w:rPr>
      <w:rFonts w:ascii="Tahoma" w:hAnsi="Tahoma"/>
    </w:rPr>
  </w:style>
  <w:style w:type="numbering" w:customStyle="1" w:styleId="tl1">
    <w:name w:val="Štýl1"/>
    <w:uiPriority w:val="99"/>
    <w:rsid w:val="00C571BF"/>
    <w:pPr>
      <w:numPr>
        <w:numId w:val="5"/>
      </w:numPr>
    </w:pPr>
  </w:style>
  <w:style w:type="character" w:customStyle="1" w:styleId="nodename1">
    <w:name w:val="nodename1"/>
    <w:rsid w:val="00C571BF"/>
  </w:style>
  <w:style w:type="paragraph" w:styleId="Textvysvetlivky">
    <w:name w:val="endnote text"/>
    <w:basedOn w:val="Normlny"/>
    <w:link w:val="TextvysvetlivkyChar"/>
    <w:uiPriority w:val="99"/>
    <w:unhideWhenUsed/>
    <w:rsid w:val="00C571BF"/>
    <w:rPr>
      <w:sz w:val="20"/>
      <w:szCs w:val="20"/>
      <w:lang w:val="en-US"/>
    </w:rPr>
  </w:style>
  <w:style w:type="character" w:customStyle="1" w:styleId="TextvysvetlivkyChar">
    <w:name w:val="Text vysvetlivky Char"/>
    <w:link w:val="Textvysvetlivky"/>
    <w:uiPriority w:val="99"/>
    <w:rsid w:val="00C571BF"/>
    <w:rPr>
      <w:lang w:val="en-US"/>
    </w:rPr>
  </w:style>
  <w:style w:type="character" w:styleId="Odkaznavysvetlivku">
    <w:name w:val="endnote reference"/>
    <w:uiPriority w:val="99"/>
    <w:unhideWhenUsed/>
    <w:rsid w:val="00C571BF"/>
    <w:rPr>
      <w:vertAlign w:val="superscript"/>
    </w:rPr>
  </w:style>
  <w:style w:type="numbering" w:customStyle="1" w:styleId="Bezzoznamu2">
    <w:name w:val="Bez zoznamu2"/>
    <w:next w:val="Bezzoznamu"/>
    <w:uiPriority w:val="99"/>
    <w:semiHidden/>
    <w:unhideWhenUsed/>
    <w:rsid w:val="00A766C6"/>
  </w:style>
  <w:style w:type="numbering" w:customStyle="1" w:styleId="Bezzoznamu3">
    <w:name w:val="Bez zoznamu3"/>
    <w:next w:val="Bezzoznamu"/>
    <w:uiPriority w:val="99"/>
    <w:semiHidden/>
    <w:unhideWhenUsed/>
    <w:rsid w:val="00A766C6"/>
  </w:style>
  <w:style w:type="table" w:customStyle="1" w:styleId="Mriekatabuky1">
    <w:name w:val="Mriežka tabuľky1"/>
    <w:basedOn w:val="Normlnatabuka"/>
    <w:next w:val="Mriekatabuky"/>
    <w:uiPriority w:val="59"/>
    <w:rsid w:val="00A766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4">
    <w:name w:val="Bez zoznamu4"/>
    <w:next w:val="Bezzoznamu"/>
    <w:uiPriority w:val="99"/>
    <w:semiHidden/>
    <w:unhideWhenUsed/>
    <w:rsid w:val="001C0AB9"/>
  </w:style>
  <w:style w:type="paragraph" w:customStyle="1" w:styleId="CM4">
    <w:name w:val="CM4"/>
    <w:basedOn w:val="Normlny"/>
    <w:next w:val="Normlny"/>
    <w:uiPriority w:val="99"/>
    <w:rsid w:val="001C0AB9"/>
    <w:pPr>
      <w:autoSpaceDE w:val="0"/>
      <w:autoSpaceDN w:val="0"/>
      <w:adjustRightInd w:val="0"/>
    </w:pPr>
    <w:rPr>
      <w:rFonts w:ascii="EUAlbertina" w:hAnsi="EUAlbertina"/>
    </w:rPr>
  </w:style>
  <w:style w:type="paragraph" w:customStyle="1" w:styleId="Normlny0">
    <w:name w:val="_Normálny"/>
    <w:basedOn w:val="Normlny"/>
    <w:uiPriority w:val="99"/>
    <w:rsid w:val="001C0AB9"/>
    <w:pPr>
      <w:autoSpaceDE w:val="0"/>
      <w:autoSpaceDN w:val="0"/>
    </w:pPr>
    <w:rPr>
      <w:sz w:val="20"/>
      <w:szCs w:val="20"/>
      <w:lang w:eastAsia="en-US"/>
    </w:rPr>
  </w:style>
  <w:style w:type="paragraph" w:customStyle="1" w:styleId="abc">
    <w:name w:val="abc"/>
    <w:basedOn w:val="Normlny"/>
    <w:rsid w:val="001C0AB9"/>
    <w:pPr>
      <w:widowControl w:val="0"/>
      <w:tabs>
        <w:tab w:val="left" w:pos="360"/>
        <w:tab w:val="left" w:pos="680"/>
      </w:tabs>
      <w:autoSpaceDE w:val="0"/>
      <w:autoSpaceDN w:val="0"/>
      <w:jc w:val="both"/>
    </w:pPr>
    <w:rPr>
      <w:sz w:val="20"/>
      <w:szCs w:val="20"/>
      <w:lang w:eastAsia="en-US"/>
    </w:rPr>
  </w:style>
  <w:style w:type="paragraph" w:customStyle="1" w:styleId="ZKON">
    <w:name w:val="ZÁKON"/>
    <w:basedOn w:val="Normlny"/>
    <w:next w:val="Normlny"/>
    <w:rsid w:val="001C0AB9"/>
    <w:pPr>
      <w:jc w:val="center"/>
      <w:outlineLvl w:val="0"/>
    </w:pPr>
    <w:rPr>
      <w:b/>
      <w:caps/>
      <w:noProof/>
      <w:szCs w:val="20"/>
      <w:lang w:val="cs-CZ" w:eastAsia="cs-CZ"/>
    </w:rPr>
  </w:style>
  <w:style w:type="numbering" w:customStyle="1" w:styleId="List11">
    <w:name w:val="List 11"/>
    <w:basedOn w:val="Bezzoznamu"/>
    <w:rsid w:val="003D1983"/>
  </w:style>
  <w:style w:type="numbering" w:customStyle="1" w:styleId="List12">
    <w:name w:val="List 12"/>
    <w:basedOn w:val="Bezzoznamu"/>
    <w:rsid w:val="00A47FD0"/>
    <w:pPr>
      <w:numPr>
        <w:numId w:val="8"/>
      </w:numPr>
    </w:pPr>
  </w:style>
  <w:style w:type="numbering" w:customStyle="1" w:styleId="Bezzoznamu5">
    <w:name w:val="Bez zoznamu5"/>
    <w:next w:val="Bezzoznamu"/>
    <w:uiPriority w:val="99"/>
    <w:semiHidden/>
    <w:unhideWhenUsed/>
    <w:rsid w:val="00E860BA"/>
  </w:style>
  <w:style w:type="paragraph" w:customStyle="1" w:styleId="slovaniepodpsmenami">
    <w:name w:val="Číslovanie pod písmenami"/>
    <w:basedOn w:val="Normlny"/>
    <w:rsid w:val="00C52EDD"/>
    <w:pPr>
      <w:jc w:val="both"/>
    </w:pPr>
  </w:style>
  <w:style w:type="paragraph" w:customStyle="1" w:styleId="Psmenvodsekoch">
    <w:name w:val="Písmená v odsekoch"/>
    <w:basedOn w:val="Normlny"/>
    <w:uiPriority w:val="99"/>
    <w:rsid w:val="00C52EDD"/>
    <w:pPr>
      <w:jc w:val="both"/>
    </w:pPr>
    <w:rPr>
      <w:bCs/>
      <w:color w:val="000000"/>
    </w:rPr>
  </w:style>
  <w:style w:type="paragraph" w:customStyle="1" w:styleId="Odsek">
    <w:name w:val="Odsek"/>
    <w:basedOn w:val="Normlny"/>
    <w:rsid w:val="00C52EDD"/>
    <w:pPr>
      <w:spacing w:before="120"/>
      <w:ind w:left="57"/>
      <w:jc w:val="both"/>
    </w:pPr>
  </w:style>
  <w:style w:type="paragraph" w:customStyle="1" w:styleId="Paragrafynzvy">
    <w:name w:val="Paragrafy názvy"/>
    <w:basedOn w:val="Normlny"/>
    <w:rsid w:val="00C52EDD"/>
    <w:pPr>
      <w:spacing w:beforeLines="50" w:afterLines="50"/>
      <w:jc w:val="center"/>
    </w:pPr>
    <w:rPr>
      <w:b/>
      <w:lang w:val="cs-CZ" w:eastAsia="cs-CZ"/>
    </w:rPr>
  </w:style>
  <w:style w:type="paragraph" w:customStyle="1" w:styleId="Odsekysla">
    <w:name w:val="Odseky čísla"/>
    <w:basedOn w:val="Normlny"/>
    <w:rsid w:val="00C52EDD"/>
    <w:pPr>
      <w:numPr>
        <w:numId w:val="6"/>
      </w:numPr>
      <w:spacing w:before="60" w:after="60"/>
      <w:jc w:val="both"/>
    </w:pPr>
    <w:rPr>
      <w:lang w:val="cs-CZ" w:eastAsia="cs-CZ"/>
    </w:rPr>
  </w:style>
  <w:style w:type="paragraph" w:customStyle="1" w:styleId="JASPInormlny">
    <w:name w:val="JASPI normálny"/>
    <w:basedOn w:val="Normlny"/>
    <w:rsid w:val="00C52EDD"/>
    <w:pPr>
      <w:autoSpaceDE w:val="0"/>
      <w:autoSpaceDN w:val="0"/>
      <w:jc w:val="both"/>
    </w:pPr>
  </w:style>
  <w:style w:type="paragraph" w:styleId="slovanzoznam">
    <w:name w:val="List Number"/>
    <w:basedOn w:val="Normlny"/>
    <w:uiPriority w:val="99"/>
    <w:unhideWhenUsed/>
    <w:rsid w:val="00C52EDD"/>
    <w:pPr>
      <w:tabs>
        <w:tab w:val="num" w:pos="360"/>
      </w:tabs>
      <w:spacing w:after="200" w:line="276" w:lineRule="auto"/>
      <w:ind w:left="360" w:hanging="360"/>
      <w:contextualSpacing/>
    </w:pPr>
    <w:rPr>
      <w:rFonts w:ascii="Calibri" w:hAnsi="Calibri"/>
      <w:sz w:val="22"/>
      <w:szCs w:val="22"/>
      <w:lang w:eastAsia="en-US"/>
    </w:rPr>
  </w:style>
  <w:style w:type="paragraph" w:styleId="slovanzoznam2">
    <w:name w:val="List Number 2"/>
    <w:basedOn w:val="Zkladntext"/>
    <w:uiPriority w:val="99"/>
    <w:unhideWhenUsed/>
    <w:rsid w:val="00C52EDD"/>
    <w:pPr>
      <w:ind w:left="360" w:hanging="360"/>
      <w:jc w:val="both"/>
    </w:pPr>
    <w:rPr>
      <w:b w:val="0"/>
      <w:lang w:eastAsia="cs-CZ"/>
    </w:rPr>
  </w:style>
  <w:style w:type="paragraph" w:customStyle="1" w:styleId="JASPInadpis1">
    <w:name w:val="JASPI nadpis 1"/>
    <w:basedOn w:val="JASPInormlny"/>
    <w:next w:val="JASPInormlny"/>
    <w:rsid w:val="00C52EDD"/>
    <w:pPr>
      <w:spacing w:before="240" w:after="240"/>
      <w:jc w:val="center"/>
    </w:pPr>
    <w:rPr>
      <w:b/>
      <w:bCs/>
      <w:i/>
      <w:iCs/>
      <w:sz w:val="28"/>
      <w:szCs w:val="28"/>
    </w:rPr>
  </w:style>
  <w:style w:type="paragraph" w:customStyle="1" w:styleId="AKSS">
    <w:name w:val="AKSS"/>
    <w:basedOn w:val="Normlny"/>
    <w:qFormat/>
    <w:rsid w:val="004A228C"/>
    <w:pPr>
      <w:spacing w:line="240" w:lineRule="atLeast"/>
      <w:jc w:val="both"/>
    </w:pPr>
    <w:rPr>
      <w:rFonts w:ascii="Verdana" w:eastAsia="Calibri" w:hAnsi="Verdana"/>
      <w:sz w:val="20"/>
      <w:szCs w:val="20"/>
      <w:lang w:eastAsia="en-US"/>
    </w:rPr>
  </w:style>
  <w:style w:type="paragraph" w:customStyle="1" w:styleId="Point0">
    <w:name w:val="Point 0"/>
    <w:basedOn w:val="Normlny"/>
    <w:uiPriority w:val="99"/>
    <w:rsid w:val="00C8498E"/>
    <w:pPr>
      <w:spacing w:before="120" w:after="120" w:line="360" w:lineRule="auto"/>
      <w:ind w:left="850" w:hanging="850"/>
    </w:pPr>
    <w:rPr>
      <w:lang w:eastAsia="en-US"/>
    </w:rPr>
  </w:style>
  <w:style w:type="paragraph" w:customStyle="1" w:styleId="Tiret2">
    <w:name w:val="Tiret 2"/>
    <w:basedOn w:val="Normlny"/>
    <w:rsid w:val="00C8498E"/>
    <w:pPr>
      <w:numPr>
        <w:numId w:val="7"/>
      </w:numPr>
      <w:spacing w:before="120" w:after="120" w:line="360" w:lineRule="auto"/>
    </w:pPr>
    <w:rPr>
      <w:lang w:eastAsia="en-US"/>
    </w:rPr>
  </w:style>
  <w:style w:type="paragraph" w:customStyle="1" w:styleId="CharCharChar2CharCharCharCharCharChar1CharCharCharCharCharCharCharCharCharCharCharCharCharCharCharCharCharCharCharCharCharCharCharCharCharCharCharCharCharCharCharCharCharCharCharChar4">
    <w:name w:val="Char Char Char2 Char Char Char Char Char Char1 Char Char Char Char Char Char Char Char Char Char Char Char Char Char Char Char Char Char Char Char Char Char Char Char Char Char Char Char Char Char Char Char Char Char Char Char4"/>
    <w:basedOn w:val="Normlny"/>
    <w:uiPriority w:val="99"/>
    <w:rsid w:val="00C8498E"/>
    <w:rPr>
      <w:lang w:val="pl-PL" w:eastAsia="pl-PL"/>
    </w:rPr>
  </w:style>
  <w:style w:type="paragraph" w:customStyle="1" w:styleId="Point1">
    <w:name w:val="Point 1"/>
    <w:basedOn w:val="Normlny"/>
    <w:link w:val="Point1Char"/>
    <w:rsid w:val="00C8498E"/>
    <w:pPr>
      <w:spacing w:before="120" w:after="120" w:line="360" w:lineRule="auto"/>
      <w:ind w:left="1417" w:hanging="567"/>
    </w:pPr>
    <w:rPr>
      <w:lang w:eastAsia="en-US"/>
    </w:rPr>
  </w:style>
  <w:style w:type="paragraph" w:customStyle="1" w:styleId="ManualNumPar1">
    <w:name w:val="Manual NumPar 1"/>
    <w:basedOn w:val="Normlny"/>
    <w:next w:val="Normlny"/>
    <w:rsid w:val="00C8498E"/>
    <w:pPr>
      <w:spacing w:before="120" w:after="120" w:line="360" w:lineRule="auto"/>
      <w:ind w:left="850" w:hanging="850"/>
    </w:pPr>
    <w:rPr>
      <w:lang w:eastAsia="en-US"/>
    </w:rPr>
  </w:style>
  <w:style w:type="character" w:customStyle="1" w:styleId="Point1Char">
    <w:name w:val="Point 1 Char"/>
    <w:link w:val="Point1"/>
    <w:locked/>
    <w:rsid w:val="00C8498E"/>
    <w:rPr>
      <w:sz w:val="24"/>
      <w:szCs w:val="24"/>
      <w:lang w:eastAsia="en-US"/>
    </w:rPr>
  </w:style>
  <w:style w:type="paragraph" w:customStyle="1" w:styleId="Telo">
    <w:name w:val="Telo"/>
    <w:rsid w:val="007C4051"/>
    <w:pPr>
      <w:pBdr>
        <w:top w:val="nil"/>
        <w:left w:val="nil"/>
        <w:bottom w:val="nil"/>
        <w:right w:val="nil"/>
        <w:between w:val="nil"/>
        <w:bar w:val="nil"/>
      </w:pBdr>
    </w:pPr>
    <w:rPr>
      <w:rFonts w:eastAsia="Arial Unicode MS" w:cs="Arial Unicode MS"/>
      <w:color w:val="000000"/>
      <w:sz w:val="24"/>
      <w:szCs w:val="24"/>
      <w:u w:color="000000"/>
      <w:bdr w:val="nil"/>
    </w:rPr>
  </w:style>
  <w:style w:type="numbering" w:customStyle="1" w:styleId="Importovantl1">
    <w:name w:val="Importovaný štýl 1"/>
    <w:rsid w:val="007C4051"/>
    <w:pPr>
      <w:numPr>
        <w:numId w:val="9"/>
      </w:numPr>
    </w:pPr>
  </w:style>
  <w:style w:type="numbering" w:customStyle="1" w:styleId="Importovantl3">
    <w:name w:val="Importovaný štýl 3"/>
    <w:rsid w:val="007C4051"/>
    <w:pPr>
      <w:numPr>
        <w:numId w:val="10"/>
      </w:numPr>
    </w:pPr>
  </w:style>
  <w:style w:type="paragraph" w:customStyle="1" w:styleId="Odraky-M">
    <w:name w:val="Odražky-M"/>
    <w:basedOn w:val="Normlny"/>
    <w:qFormat/>
    <w:rsid w:val="00346958"/>
    <w:pPr>
      <w:numPr>
        <w:numId w:val="11"/>
      </w:numPr>
      <w:jc w:val="both"/>
    </w:pPr>
    <w:rPr>
      <w:lang w:val="x-none" w:eastAsia="x-none"/>
    </w:rPr>
  </w:style>
  <w:style w:type="table" w:customStyle="1" w:styleId="Mriekatabuky2">
    <w:name w:val="Mriežka tabuľky2"/>
    <w:basedOn w:val="Normlnatabuka"/>
    <w:next w:val="Mriekatabuky"/>
    <w:uiPriority w:val="59"/>
    <w:rsid w:val="008F54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y"/>
    <w:rsid w:val="001D3008"/>
    <w:pPr>
      <w:spacing w:before="100" w:beforeAutospacing="1" w:after="100" w:afterAutospacing="1"/>
    </w:pPr>
  </w:style>
  <w:style w:type="character" w:customStyle="1" w:styleId="normaltextrun">
    <w:name w:val="normaltextrun"/>
    <w:basedOn w:val="Predvolenpsmoodseku"/>
    <w:rsid w:val="001D3008"/>
  </w:style>
  <w:style w:type="paragraph" w:customStyle="1" w:styleId="EYBulletedList1">
    <w:name w:val="EY Bulleted List 1"/>
    <w:qFormat/>
    <w:rsid w:val="00EB74A6"/>
    <w:pPr>
      <w:numPr>
        <w:numId w:val="14"/>
      </w:numPr>
      <w:spacing w:before="120" w:after="120"/>
      <w:jc w:val="both"/>
    </w:pPr>
    <w:rPr>
      <w:rFonts w:asciiTheme="minorHAnsi" w:hAnsiTheme="minorHAnsi"/>
      <w:kern w:val="12"/>
      <w:szCs w:val="24"/>
      <w:lang w:eastAsia="en-US"/>
    </w:rPr>
  </w:style>
  <w:style w:type="paragraph" w:customStyle="1" w:styleId="EYBulletedList2">
    <w:name w:val="EY Bulleted List 2"/>
    <w:qFormat/>
    <w:rsid w:val="00EB74A6"/>
    <w:pPr>
      <w:numPr>
        <w:ilvl w:val="1"/>
        <w:numId w:val="14"/>
      </w:numPr>
      <w:spacing w:before="120" w:after="120"/>
      <w:jc w:val="both"/>
    </w:pPr>
    <w:rPr>
      <w:rFonts w:asciiTheme="minorHAnsi" w:hAnsiTheme="minorHAnsi"/>
      <w:kern w:val="12"/>
      <w:szCs w:val="24"/>
      <w:lang w:eastAsia="en-US"/>
    </w:rPr>
  </w:style>
  <w:style w:type="paragraph" w:customStyle="1" w:styleId="EYBulletedList3">
    <w:name w:val="EY Bulleted List 3"/>
    <w:basedOn w:val="EYBulletedList2"/>
    <w:qFormat/>
    <w:rsid w:val="00EB74A6"/>
    <w:pPr>
      <w:numPr>
        <w:ilvl w:val="2"/>
      </w:numPr>
    </w:pPr>
    <w:rPr>
      <w:rFonts w:eastAsia="Tahoma" w:cs="Arial"/>
    </w:rPr>
  </w:style>
  <w:style w:type="character" w:customStyle="1" w:styleId="Nadpis4Char">
    <w:name w:val="Nadpis 4 Char"/>
    <w:basedOn w:val="Predvolenpsmoodseku"/>
    <w:link w:val="Nadpis4"/>
    <w:rsid w:val="002B0B43"/>
    <w:rPr>
      <w:b/>
      <w:bCs/>
      <w:sz w:val="28"/>
      <w:szCs w:val="28"/>
    </w:rPr>
  </w:style>
  <w:style w:type="character" w:customStyle="1" w:styleId="Nadpis5Char">
    <w:name w:val="Nadpis 5 Char"/>
    <w:basedOn w:val="Predvolenpsmoodseku"/>
    <w:link w:val="Nadpis5"/>
    <w:rsid w:val="002B0B43"/>
    <w:rPr>
      <w:b/>
      <w:bCs/>
      <w:sz w:val="24"/>
      <w:szCs w:val="24"/>
    </w:rPr>
  </w:style>
  <w:style w:type="character" w:customStyle="1" w:styleId="Nadpis6Char">
    <w:name w:val="Nadpis 6 Char"/>
    <w:basedOn w:val="Predvolenpsmoodseku"/>
    <w:link w:val="Nadpis6"/>
    <w:rsid w:val="002B0B43"/>
    <w:rPr>
      <w:b/>
      <w:bCs/>
      <w:sz w:val="24"/>
      <w:szCs w:val="24"/>
      <w:u w:val="single"/>
    </w:rPr>
  </w:style>
  <w:style w:type="character" w:customStyle="1" w:styleId="Nadpis7Char">
    <w:name w:val="Nadpis 7 Char"/>
    <w:basedOn w:val="Predvolenpsmoodseku"/>
    <w:link w:val="Nadpis7"/>
    <w:uiPriority w:val="99"/>
    <w:rsid w:val="002B0B43"/>
    <w:rPr>
      <w:b/>
      <w:sz w:val="24"/>
      <w:szCs w:val="26"/>
    </w:rPr>
  </w:style>
  <w:style w:type="character" w:customStyle="1" w:styleId="Zkladntext2Char">
    <w:name w:val="Základný text 2 Char"/>
    <w:basedOn w:val="Predvolenpsmoodseku"/>
    <w:link w:val="Zkladntext2"/>
    <w:rsid w:val="002B0B43"/>
    <w:rPr>
      <w:sz w:val="24"/>
      <w:szCs w:val="24"/>
    </w:rPr>
  </w:style>
  <w:style w:type="character" w:customStyle="1" w:styleId="Zkladntext3Char">
    <w:name w:val="Základný text 3 Char"/>
    <w:basedOn w:val="Predvolenpsmoodseku"/>
    <w:link w:val="Zkladntext3"/>
    <w:rsid w:val="002B0B43"/>
    <w:rPr>
      <w:sz w:val="16"/>
      <w:szCs w:val="16"/>
    </w:rPr>
  </w:style>
  <w:style w:type="character" w:customStyle="1" w:styleId="z-HornokrajformulraChar">
    <w:name w:val="z-Horný okraj formulára Char"/>
    <w:basedOn w:val="Predvolenpsmoodseku"/>
    <w:link w:val="z-Hornokrajformulra"/>
    <w:rsid w:val="002B0B43"/>
    <w:rPr>
      <w:rFonts w:ascii="Arial" w:hAnsi="Arial" w:cs="Arial"/>
      <w:vanish/>
      <w:sz w:val="16"/>
      <w:szCs w:val="16"/>
      <w:lang w:val="bg-BG" w:eastAsia="bg-BG"/>
    </w:rPr>
  </w:style>
  <w:style w:type="character" w:customStyle="1" w:styleId="z-SpodnokrajformulraChar">
    <w:name w:val="z-Spodný okraj formulára Char"/>
    <w:basedOn w:val="Predvolenpsmoodseku"/>
    <w:link w:val="z-Spodnokrajformulra"/>
    <w:rsid w:val="002B0B43"/>
    <w:rPr>
      <w:rFonts w:ascii="Arial" w:hAnsi="Arial" w:cs="Arial"/>
      <w:vanish/>
      <w:sz w:val="16"/>
      <w:szCs w:val="16"/>
      <w:lang w:val="bg-BG" w:eastAsia="bg-BG"/>
    </w:rPr>
  </w:style>
  <w:style w:type="paragraph" w:customStyle="1" w:styleId="EYNormal">
    <w:name w:val="EY Normal"/>
    <w:link w:val="EYNormalChar"/>
    <w:qFormat/>
    <w:rsid w:val="002B0B43"/>
    <w:pPr>
      <w:spacing w:before="120" w:after="120"/>
      <w:jc w:val="both"/>
    </w:pPr>
    <w:rPr>
      <w:rFonts w:asciiTheme="minorHAnsi" w:hAnsiTheme="minorHAnsi"/>
      <w:kern w:val="12"/>
      <w:szCs w:val="24"/>
      <w:lang w:eastAsia="en-US"/>
    </w:rPr>
  </w:style>
  <w:style w:type="character" w:customStyle="1" w:styleId="EYNormalChar">
    <w:name w:val="EY Normal Char"/>
    <w:basedOn w:val="Predvolenpsmoodseku"/>
    <w:link w:val="EYNormal"/>
    <w:rsid w:val="002B0B43"/>
    <w:rPr>
      <w:rFonts w:asciiTheme="minorHAnsi" w:hAnsiTheme="minorHAnsi"/>
      <w:kern w:val="12"/>
      <w:szCs w:val="24"/>
      <w:lang w:eastAsia="en-US"/>
    </w:rPr>
  </w:style>
  <w:style w:type="table" w:customStyle="1" w:styleId="EY-Table2">
    <w:name w:val="EY - Table (2)"/>
    <w:basedOn w:val="Mriekatabuky"/>
    <w:uiPriority w:val="99"/>
    <w:qFormat/>
    <w:rsid w:val="002B0B43"/>
    <w:rPr>
      <w:rFonts w:ascii="Arial" w:hAnsi="Arial"/>
      <w:sz w:val="16"/>
      <w:lang w:val="en-US" w:eastAsia="cs-CZ"/>
    </w:rPr>
    <w:tblPr>
      <w:tblStyleRowBandSize w:val="1"/>
      <w:tblStyleColBandSize w:val="1"/>
      <w:tblInd w:w="68"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clear" w:color="auto" w:fill="F0F0F0"/>
      <w:vAlign w:val="center"/>
    </w:tcPr>
    <w:tblStylePr w:type="firstRow">
      <w:rPr>
        <w:rFonts w:ascii="Arial" w:hAnsi="Arial"/>
        <w:sz w:val="16"/>
      </w:rPr>
      <w:tblPr/>
      <w:tcPr>
        <w:tc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l2br w:val="nil"/>
          <w:tr2bl w:val="nil"/>
        </w:tcBorders>
        <w:shd w:val="clear" w:color="auto" w:fill="808080"/>
      </w:tcPr>
    </w:tblStylePr>
  </w:style>
  <w:style w:type="character" w:customStyle="1" w:styleId="WW8Num1z0">
    <w:name w:val="WW8Num1z0"/>
    <w:rsid w:val="00610ADA"/>
  </w:style>
  <w:style w:type="character" w:customStyle="1" w:styleId="WW8Num1z1">
    <w:name w:val="WW8Num1z1"/>
    <w:rsid w:val="00610ADA"/>
  </w:style>
  <w:style w:type="character" w:customStyle="1" w:styleId="WW8Num1z2">
    <w:name w:val="WW8Num1z2"/>
    <w:rsid w:val="00610ADA"/>
  </w:style>
  <w:style w:type="character" w:customStyle="1" w:styleId="WW8Num1z3">
    <w:name w:val="WW8Num1z3"/>
    <w:rsid w:val="00610ADA"/>
  </w:style>
  <w:style w:type="character" w:customStyle="1" w:styleId="WW8Num1z4">
    <w:name w:val="WW8Num1z4"/>
    <w:rsid w:val="00610ADA"/>
  </w:style>
  <w:style w:type="character" w:customStyle="1" w:styleId="WW8Num1z5">
    <w:name w:val="WW8Num1z5"/>
    <w:rsid w:val="00610ADA"/>
  </w:style>
  <w:style w:type="character" w:customStyle="1" w:styleId="WW8Num1z6">
    <w:name w:val="WW8Num1z6"/>
    <w:rsid w:val="00610ADA"/>
  </w:style>
  <w:style w:type="character" w:customStyle="1" w:styleId="WW8Num1z7">
    <w:name w:val="WW8Num1z7"/>
    <w:rsid w:val="00610ADA"/>
  </w:style>
  <w:style w:type="character" w:customStyle="1" w:styleId="WW8Num1z8">
    <w:name w:val="WW8Num1z8"/>
    <w:rsid w:val="00610ADA"/>
  </w:style>
  <w:style w:type="character" w:customStyle="1" w:styleId="WW8Num2z0">
    <w:name w:val="WW8Num2z0"/>
    <w:rsid w:val="00610ADA"/>
  </w:style>
  <w:style w:type="character" w:customStyle="1" w:styleId="WW8Num2z1">
    <w:name w:val="WW8Num2z1"/>
    <w:rsid w:val="00610ADA"/>
  </w:style>
  <w:style w:type="character" w:customStyle="1" w:styleId="WW8Num2z2">
    <w:name w:val="WW8Num2z2"/>
    <w:rsid w:val="00610ADA"/>
  </w:style>
  <w:style w:type="character" w:customStyle="1" w:styleId="WW8Num2z3">
    <w:name w:val="WW8Num2z3"/>
    <w:rsid w:val="00610ADA"/>
  </w:style>
  <w:style w:type="character" w:customStyle="1" w:styleId="WW8Num2z4">
    <w:name w:val="WW8Num2z4"/>
    <w:rsid w:val="00610ADA"/>
  </w:style>
  <w:style w:type="character" w:customStyle="1" w:styleId="WW8Num2z5">
    <w:name w:val="WW8Num2z5"/>
    <w:rsid w:val="00610ADA"/>
  </w:style>
  <w:style w:type="character" w:customStyle="1" w:styleId="WW8Num2z6">
    <w:name w:val="WW8Num2z6"/>
    <w:rsid w:val="00610ADA"/>
  </w:style>
  <w:style w:type="character" w:customStyle="1" w:styleId="WW8Num2z7">
    <w:name w:val="WW8Num2z7"/>
    <w:rsid w:val="00610ADA"/>
  </w:style>
  <w:style w:type="character" w:customStyle="1" w:styleId="WW8Num2z8">
    <w:name w:val="WW8Num2z8"/>
    <w:rsid w:val="00610ADA"/>
  </w:style>
  <w:style w:type="character" w:customStyle="1" w:styleId="WW8Num3z0">
    <w:name w:val="WW8Num3z0"/>
    <w:rsid w:val="00610ADA"/>
    <w:rPr>
      <w:rFonts w:hint="default"/>
    </w:rPr>
  </w:style>
  <w:style w:type="character" w:customStyle="1" w:styleId="WW8Num3z1">
    <w:name w:val="WW8Num3z1"/>
    <w:rsid w:val="00610ADA"/>
  </w:style>
  <w:style w:type="character" w:customStyle="1" w:styleId="WW8Num3z2">
    <w:name w:val="WW8Num3z2"/>
    <w:rsid w:val="00610ADA"/>
  </w:style>
  <w:style w:type="character" w:customStyle="1" w:styleId="WW8Num3z3">
    <w:name w:val="WW8Num3z3"/>
    <w:rsid w:val="00610ADA"/>
  </w:style>
  <w:style w:type="character" w:customStyle="1" w:styleId="WW8Num3z4">
    <w:name w:val="WW8Num3z4"/>
    <w:rsid w:val="00610ADA"/>
  </w:style>
  <w:style w:type="character" w:customStyle="1" w:styleId="WW8Num3z5">
    <w:name w:val="WW8Num3z5"/>
    <w:rsid w:val="00610ADA"/>
  </w:style>
  <w:style w:type="character" w:customStyle="1" w:styleId="WW8Num3z6">
    <w:name w:val="WW8Num3z6"/>
    <w:rsid w:val="00610ADA"/>
  </w:style>
  <w:style w:type="character" w:customStyle="1" w:styleId="WW8Num3z7">
    <w:name w:val="WW8Num3z7"/>
    <w:rsid w:val="00610ADA"/>
  </w:style>
  <w:style w:type="character" w:customStyle="1" w:styleId="WW8Num3z8">
    <w:name w:val="WW8Num3z8"/>
    <w:rsid w:val="00610ADA"/>
  </w:style>
  <w:style w:type="character" w:customStyle="1" w:styleId="WW8Num4z0">
    <w:name w:val="WW8Num4z0"/>
    <w:rsid w:val="00610ADA"/>
    <w:rPr>
      <w:rFonts w:hint="default"/>
    </w:rPr>
  </w:style>
  <w:style w:type="character" w:customStyle="1" w:styleId="WW8Num4z1">
    <w:name w:val="WW8Num4z1"/>
    <w:rsid w:val="00610ADA"/>
  </w:style>
  <w:style w:type="character" w:customStyle="1" w:styleId="WW8Num4z2">
    <w:name w:val="WW8Num4z2"/>
    <w:rsid w:val="00610ADA"/>
  </w:style>
  <w:style w:type="character" w:customStyle="1" w:styleId="WW8Num4z3">
    <w:name w:val="WW8Num4z3"/>
    <w:rsid w:val="00610ADA"/>
  </w:style>
  <w:style w:type="character" w:customStyle="1" w:styleId="WW8Num4z4">
    <w:name w:val="WW8Num4z4"/>
    <w:rsid w:val="00610ADA"/>
  </w:style>
  <w:style w:type="character" w:customStyle="1" w:styleId="WW8Num4z5">
    <w:name w:val="WW8Num4z5"/>
    <w:rsid w:val="00610ADA"/>
  </w:style>
  <w:style w:type="character" w:customStyle="1" w:styleId="WW8Num4z6">
    <w:name w:val="WW8Num4z6"/>
    <w:rsid w:val="00610ADA"/>
  </w:style>
  <w:style w:type="character" w:customStyle="1" w:styleId="WW8Num4z7">
    <w:name w:val="WW8Num4z7"/>
    <w:rsid w:val="00610ADA"/>
  </w:style>
  <w:style w:type="character" w:customStyle="1" w:styleId="WW8Num4z8">
    <w:name w:val="WW8Num4z8"/>
    <w:rsid w:val="00610ADA"/>
  </w:style>
  <w:style w:type="character" w:customStyle="1" w:styleId="WW8Num5z0">
    <w:name w:val="WW8Num5z0"/>
    <w:rsid w:val="00610ADA"/>
    <w:rPr>
      <w:rFonts w:hint="default"/>
    </w:rPr>
  </w:style>
  <w:style w:type="character" w:customStyle="1" w:styleId="WW8Num5z1">
    <w:name w:val="WW8Num5z1"/>
    <w:rsid w:val="00610ADA"/>
  </w:style>
  <w:style w:type="character" w:customStyle="1" w:styleId="WW8Num5z2">
    <w:name w:val="WW8Num5z2"/>
    <w:rsid w:val="00610ADA"/>
  </w:style>
  <w:style w:type="character" w:customStyle="1" w:styleId="WW8Num5z3">
    <w:name w:val="WW8Num5z3"/>
    <w:rsid w:val="00610ADA"/>
  </w:style>
  <w:style w:type="character" w:customStyle="1" w:styleId="WW8Num5z4">
    <w:name w:val="WW8Num5z4"/>
    <w:rsid w:val="00610ADA"/>
  </w:style>
  <w:style w:type="character" w:customStyle="1" w:styleId="WW8Num5z5">
    <w:name w:val="WW8Num5z5"/>
    <w:rsid w:val="00610ADA"/>
  </w:style>
  <w:style w:type="character" w:customStyle="1" w:styleId="WW8Num5z6">
    <w:name w:val="WW8Num5z6"/>
    <w:rsid w:val="00610ADA"/>
  </w:style>
  <w:style w:type="character" w:customStyle="1" w:styleId="WW8Num5z7">
    <w:name w:val="WW8Num5z7"/>
    <w:rsid w:val="00610ADA"/>
  </w:style>
  <w:style w:type="character" w:customStyle="1" w:styleId="WW8Num5z8">
    <w:name w:val="WW8Num5z8"/>
    <w:rsid w:val="00610ADA"/>
  </w:style>
  <w:style w:type="character" w:customStyle="1" w:styleId="WW8Num6z0">
    <w:name w:val="WW8Num6z0"/>
    <w:rsid w:val="00610ADA"/>
    <w:rPr>
      <w:rFonts w:hint="default"/>
    </w:rPr>
  </w:style>
  <w:style w:type="character" w:customStyle="1" w:styleId="WW8Num6z1">
    <w:name w:val="WW8Num6z1"/>
    <w:rsid w:val="00610ADA"/>
  </w:style>
  <w:style w:type="character" w:customStyle="1" w:styleId="WW8Num6z2">
    <w:name w:val="WW8Num6z2"/>
    <w:rsid w:val="00610ADA"/>
  </w:style>
  <w:style w:type="character" w:customStyle="1" w:styleId="WW8Num6z3">
    <w:name w:val="WW8Num6z3"/>
    <w:rsid w:val="00610ADA"/>
  </w:style>
  <w:style w:type="character" w:customStyle="1" w:styleId="WW8Num6z4">
    <w:name w:val="WW8Num6z4"/>
    <w:rsid w:val="00610ADA"/>
  </w:style>
  <w:style w:type="character" w:customStyle="1" w:styleId="WW8Num6z5">
    <w:name w:val="WW8Num6z5"/>
    <w:rsid w:val="00610ADA"/>
  </w:style>
  <w:style w:type="character" w:customStyle="1" w:styleId="WW8Num6z6">
    <w:name w:val="WW8Num6z6"/>
    <w:rsid w:val="00610ADA"/>
  </w:style>
  <w:style w:type="character" w:customStyle="1" w:styleId="WW8Num6z7">
    <w:name w:val="WW8Num6z7"/>
    <w:rsid w:val="00610ADA"/>
  </w:style>
  <w:style w:type="character" w:customStyle="1" w:styleId="WW8Num6z8">
    <w:name w:val="WW8Num6z8"/>
    <w:rsid w:val="00610ADA"/>
  </w:style>
  <w:style w:type="character" w:customStyle="1" w:styleId="WW8Num7z0">
    <w:name w:val="WW8Num7z0"/>
    <w:rsid w:val="00610ADA"/>
    <w:rPr>
      <w:rFonts w:hint="default"/>
      <w:b/>
    </w:rPr>
  </w:style>
  <w:style w:type="character" w:customStyle="1" w:styleId="WW8Num7z1">
    <w:name w:val="WW8Num7z1"/>
    <w:rsid w:val="00610ADA"/>
  </w:style>
  <w:style w:type="character" w:customStyle="1" w:styleId="WW8Num7z2">
    <w:name w:val="WW8Num7z2"/>
    <w:rsid w:val="00610ADA"/>
  </w:style>
  <w:style w:type="character" w:customStyle="1" w:styleId="WW8Num7z3">
    <w:name w:val="WW8Num7z3"/>
    <w:rsid w:val="00610ADA"/>
  </w:style>
  <w:style w:type="character" w:customStyle="1" w:styleId="WW8Num7z4">
    <w:name w:val="WW8Num7z4"/>
    <w:rsid w:val="00610ADA"/>
  </w:style>
  <w:style w:type="character" w:customStyle="1" w:styleId="WW8Num7z5">
    <w:name w:val="WW8Num7z5"/>
    <w:rsid w:val="00610ADA"/>
  </w:style>
  <w:style w:type="character" w:customStyle="1" w:styleId="WW8Num7z6">
    <w:name w:val="WW8Num7z6"/>
    <w:rsid w:val="00610ADA"/>
  </w:style>
  <w:style w:type="character" w:customStyle="1" w:styleId="WW8Num7z7">
    <w:name w:val="WW8Num7z7"/>
    <w:rsid w:val="00610ADA"/>
  </w:style>
  <w:style w:type="character" w:customStyle="1" w:styleId="WW8Num7z8">
    <w:name w:val="WW8Num7z8"/>
    <w:rsid w:val="00610ADA"/>
  </w:style>
  <w:style w:type="character" w:customStyle="1" w:styleId="WW8Num8z0">
    <w:name w:val="WW8Num8z0"/>
    <w:rsid w:val="00610ADA"/>
  </w:style>
  <w:style w:type="character" w:customStyle="1" w:styleId="WW8Num8z1">
    <w:name w:val="WW8Num8z1"/>
    <w:rsid w:val="00610ADA"/>
  </w:style>
  <w:style w:type="character" w:customStyle="1" w:styleId="WW8Num8z2">
    <w:name w:val="WW8Num8z2"/>
    <w:rsid w:val="00610ADA"/>
  </w:style>
  <w:style w:type="character" w:customStyle="1" w:styleId="WW8Num8z3">
    <w:name w:val="WW8Num8z3"/>
    <w:rsid w:val="00610ADA"/>
  </w:style>
  <w:style w:type="character" w:customStyle="1" w:styleId="WW8Num8z4">
    <w:name w:val="WW8Num8z4"/>
    <w:rsid w:val="00610ADA"/>
  </w:style>
  <w:style w:type="character" w:customStyle="1" w:styleId="WW8Num8z5">
    <w:name w:val="WW8Num8z5"/>
    <w:rsid w:val="00610ADA"/>
  </w:style>
  <w:style w:type="character" w:customStyle="1" w:styleId="WW8Num8z6">
    <w:name w:val="WW8Num8z6"/>
    <w:rsid w:val="00610ADA"/>
  </w:style>
  <w:style w:type="character" w:customStyle="1" w:styleId="WW8Num8z7">
    <w:name w:val="WW8Num8z7"/>
    <w:rsid w:val="00610ADA"/>
  </w:style>
  <w:style w:type="character" w:customStyle="1" w:styleId="WW8Num8z8">
    <w:name w:val="WW8Num8z8"/>
    <w:rsid w:val="00610ADA"/>
  </w:style>
  <w:style w:type="character" w:customStyle="1" w:styleId="WW8Num9z0">
    <w:name w:val="WW8Num9z0"/>
    <w:rsid w:val="00610ADA"/>
    <w:rPr>
      <w:rFonts w:hint="default"/>
    </w:rPr>
  </w:style>
  <w:style w:type="character" w:customStyle="1" w:styleId="WW8Num9z1">
    <w:name w:val="WW8Num9z1"/>
    <w:rsid w:val="00610ADA"/>
  </w:style>
  <w:style w:type="character" w:customStyle="1" w:styleId="WW8Num9z2">
    <w:name w:val="WW8Num9z2"/>
    <w:rsid w:val="00610ADA"/>
  </w:style>
  <w:style w:type="character" w:customStyle="1" w:styleId="WW8Num9z3">
    <w:name w:val="WW8Num9z3"/>
    <w:rsid w:val="00610ADA"/>
  </w:style>
  <w:style w:type="character" w:customStyle="1" w:styleId="WW8Num9z4">
    <w:name w:val="WW8Num9z4"/>
    <w:rsid w:val="00610ADA"/>
  </w:style>
  <w:style w:type="character" w:customStyle="1" w:styleId="WW8Num9z5">
    <w:name w:val="WW8Num9z5"/>
    <w:rsid w:val="00610ADA"/>
  </w:style>
  <w:style w:type="character" w:customStyle="1" w:styleId="WW8Num9z6">
    <w:name w:val="WW8Num9z6"/>
    <w:rsid w:val="00610ADA"/>
  </w:style>
  <w:style w:type="character" w:customStyle="1" w:styleId="WW8Num9z7">
    <w:name w:val="WW8Num9z7"/>
    <w:rsid w:val="00610ADA"/>
  </w:style>
  <w:style w:type="character" w:customStyle="1" w:styleId="WW8Num9z8">
    <w:name w:val="WW8Num9z8"/>
    <w:rsid w:val="00610ADA"/>
  </w:style>
  <w:style w:type="character" w:customStyle="1" w:styleId="Predvolenpsmoodseku1">
    <w:name w:val="Predvolené písmo odseku1"/>
    <w:rsid w:val="00610ADA"/>
  </w:style>
  <w:style w:type="character" w:customStyle="1" w:styleId="Symbolypreslovanie">
    <w:name w:val="Symboly pre číslovanie"/>
    <w:rsid w:val="00610ADA"/>
  </w:style>
  <w:style w:type="character" w:customStyle="1" w:styleId="slovanieRmskeChar">
    <w:name w:val="Číslovanie Rýmske Char"/>
    <w:rsid w:val="00610ADA"/>
    <w:rPr>
      <w:b/>
      <w:sz w:val="24"/>
      <w:szCs w:val="24"/>
    </w:rPr>
  </w:style>
  <w:style w:type="character" w:customStyle="1" w:styleId="OdsekslovanChar">
    <w:name w:val="Odsek číslovaný Char"/>
    <w:rsid w:val="00610ADA"/>
    <w:rPr>
      <w:sz w:val="24"/>
      <w:szCs w:val="24"/>
    </w:rPr>
  </w:style>
  <w:style w:type="character" w:customStyle="1" w:styleId="OdvodnenieChar">
    <w:name w:val="Odôvodnenie Char"/>
    <w:rsid w:val="00610ADA"/>
    <w:rPr>
      <w:sz w:val="24"/>
      <w:szCs w:val="24"/>
    </w:rPr>
  </w:style>
  <w:style w:type="paragraph" w:customStyle="1" w:styleId="Nadpis">
    <w:name w:val="Nadpis"/>
    <w:basedOn w:val="Normlny"/>
    <w:next w:val="Zkladntext"/>
    <w:rsid w:val="00610ADA"/>
    <w:pPr>
      <w:keepNext/>
      <w:widowControl w:val="0"/>
      <w:suppressAutoHyphens/>
      <w:spacing w:before="240" w:after="120"/>
    </w:pPr>
    <w:rPr>
      <w:rFonts w:ascii="Arial" w:eastAsia="Microsoft YaHei" w:hAnsi="Arial" w:cs="Arial"/>
      <w:kern w:val="2"/>
      <w:sz w:val="28"/>
      <w:szCs w:val="28"/>
      <w:lang w:eastAsia="zh-CN" w:bidi="hi-IN"/>
    </w:rPr>
  </w:style>
  <w:style w:type="paragraph" w:styleId="Zoznam">
    <w:name w:val="List"/>
    <w:basedOn w:val="Zkladntext"/>
    <w:rsid w:val="00610ADA"/>
    <w:pPr>
      <w:widowControl w:val="0"/>
      <w:suppressAutoHyphens/>
      <w:spacing w:after="120"/>
    </w:pPr>
    <w:rPr>
      <w:rFonts w:eastAsia="SimSun" w:cs="Arial"/>
      <w:b w:val="0"/>
      <w:kern w:val="2"/>
      <w:szCs w:val="24"/>
      <w:lang w:eastAsia="zh-CN" w:bidi="hi-IN"/>
    </w:rPr>
  </w:style>
  <w:style w:type="paragraph" w:customStyle="1" w:styleId="Index">
    <w:name w:val="Index"/>
    <w:basedOn w:val="Normlny"/>
    <w:rsid w:val="00610ADA"/>
    <w:pPr>
      <w:widowControl w:val="0"/>
      <w:suppressLineNumbers/>
      <w:suppressAutoHyphens/>
    </w:pPr>
    <w:rPr>
      <w:rFonts w:eastAsia="SimSun" w:cs="Arial"/>
      <w:kern w:val="2"/>
      <w:lang w:eastAsia="zh-CN" w:bidi="hi-IN"/>
    </w:rPr>
  </w:style>
  <w:style w:type="paragraph" w:customStyle="1" w:styleId="Popisok">
    <w:name w:val="Popisok"/>
    <w:basedOn w:val="Normlny"/>
    <w:rsid w:val="00610ADA"/>
    <w:pPr>
      <w:widowControl w:val="0"/>
      <w:suppressLineNumbers/>
      <w:suppressAutoHyphens/>
      <w:spacing w:before="120" w:after="120"/>
    </w:pPr>
    <w:rPr>
      <w:rFonts w:eastAsia="SimSun" w:cs="Arial"/>
      <w:i/>
      <w:iCs/>
      <w:kern w:val="2"/>
      <w:lang w:eastAsia="zh-CN" w:bidi="hi-IN"/>
    </w:rPr>
  </w:style>
  <w:style w:type="paragraph" w:customStyle="1" w:styleId="slovanieRmske">
    <w:name w:val="Číslovanie Rýmske"/>
    <w:basedOn w:val="Odsekzoznamu"/>
    <w:rsid w:val="00610ADA"/>
    <w:pPr>
      <w:numPr>
        <w:numId w:val="16"/>
      </w:numPr>
      <w:spacing w:after="120"/>
      <w:ind w:left="426" w:hanging="426"/>
      <w:contextualSpacing w:val="0"/>
      <w:jc w:val="both"/>
    </w:pPr>
    <w:rPr>
      <w:b/>
      <w:lang w:eastAsia="zh-CN"/>
    </w:rPr>
  </w:style>
  <w:style w:type="paragraph" w:customStyle="1" w:styleId="Odsekslovan">
    <w:name w:val="Odsek číslovaný"/>
    <w:basedOn w:val="Odsekzoznamu"/>
    <w:rsid w:val="00610ADA"/>
    <w:pPr>
      <w:numPr>
        <w:numId w:val="17"/>
      </w:numPr>
      <w:spacing w:before="120" w:after="120"/>
      <w:ind w:left="425" w:hanging="425"/>
      <w:contextualSpacing w:val="0"/>
      <w:jc w:val="both"/>
    </w:pPr>
    <w:rPr>
      <w:lang w:eastAsia="zh-CN"/>
    </w:rPr>
  </w:style>
  <w:style w:type="paragraph" w:customStyle="1" w:styleId="Odvodnenie">
    <w:name w:val="Odôvodnenie"/>
    <w:basedOn w:val="Normlny"/>
    <w:rsid w:val="00610ADA"/>
    <w:pPr>
      <w:spacing w:after="60"/>
      <w:ind w:left="426"/>
      <w:jc w:val="both"/>
    </w:pPr>
    <w:rPr>
      <w:lang w:eastAsia="zh-CN"/>
    </w:rPr>
  </w:style>
  <w:style w:type="paragraph" w:customStyle="1" w:styleId="Obsahtabuky">
    <w:name w:val="Obsah tabuľky"/>
    <w:basedOn w:val="Normlny"/>
    <w:rsid w:val="00610ADA"/>
    <w:pPr>
      <w:widowControl w:val="0"/>
      <w:suppressLineNumbers/>
      <w:suppressAutoHyphens/>
    </w:pPr>
    <w:rPr>
      <w:rFonts w:eastAsia="SimSun" w:cs="Arial"/>
      <w:kern w:val="2"/>
      <w:lang w:eastAsia="zh-CN" w:bidi="hi-IN"/>
    </w:rPr>
  </w:style>
  <w:style w:type="paragraph" w:customStyle="1" w:styleId="Nadpistabuky">
    <w:name w:val="Nadpis tabuľky"/>
    <w:basedOn w:val="Obsahtabuky"/>
    <w:rsid w:val="00610ADA"/>
    <w:pPr>
      <w:jc w:val="center"/>
    </w:pPr>
    <w:rPr>
      <w:b/>
      <w:bCs/>
    </w:rPr>
  </w:style>
  <w:style w:type="character" w:customStyle="1" w:styleId="awspan1">
    <w:name w:val="awspan1"/>
    <w:rsid w:val="00610ADA"/>
    <w:rPr>
      <w:color w:val="000000"/>
      <w:sz w:val="24"/>
      <w:szCs w:val="24"/>
    </w:rPr>
  </w:style>
  <w:style w:type="character" w:customStyle="1" w:styleId="Odkaznakomentr1">
    <w:name w:val="Odkaz na komentár1"/>
    <w:rsid w:val="00610ADA"/>
    <w:rPr>
      <w:sz w:val="16"/>
      <w:szCs w:val="16"/>
    </w:rPr>
  </w:style>
  <w:style w:type="paragraph" w:customStyle="1" w:styleId="Odsekzoznamu2">
    <w:name w:val="Odsek zoznamu2"/>
    <w:basedOn w:val="Normlny"/>
    <w:rsid w:val="00610ADA"/>
    <w:pPr>
      <w:widowControl w:val="0"/>
      <w:suppressAutoHyphens/>
      <w:ind w:left="720"/>
    </w:pPr>
    <w:rPr>
      <w:rFonts w:eastAsia="SimSun" w:cs="Arial"/>
      <w:kern w:val="2"/>
      <w:lang w:eastAsia="zh-CN" w:bidi="hi-IN"/>
    </w:rPr>
  </w:style>
  <w:style w:type="paragraph" w:customStyle="1" w:styleId="Zkladntext1">
    <w:name w:val="Základní text1"/>
    <w:rsid w:val="00DF474E"/>
    <w:pPr>
      <w:widowControl w:val="0"/>
    </w:pPr>
    <w:rPr>
      <w:color w:val="000000"/>
      <w:sz w:val="24"/>
      <w:szCs w:val="24"/>
    </w:rPr>
  </w:style>
  <w:style w:type="character" w:styleId="Zstupntext">
    <w:name w:val="Placeholder Text"/>
    <w:aliases w:val="Text zástupného symbolu"/>
    <w:basedOn w:val="Predvolenpsmoodseku"/>
    <w:uiPriority w:val="99"/>
    <w:semiHidden/>
    <w:rsid w:val="006950DC"/>
    <w:rPr>
      <w:rFonts w:ascii="Times New Roman" w:hAnsi="Times New Roman" w:cs="Times New Roman"/>
      <w:color w:val="808080"/>
    </w:rPr>
  </w:style>
  <w:style w:type="paragraph" w:customStyle="1" w:styleId="Zkladntext4">
    <w:name w:val="Základní text"/>
    <w:aliases w:val="Základný text Char Char"/>
    <w:uiPriority w:val="99"/>
    <w:rsid w:val="00CC6617"/>
    <w:pPr>
      <w:widowControl w:val="0"/>
    </w:pPr>
    <w:rPr>
      <w:color w:val="000000"/>
      <w:sz w:val="24"/>
      <w:szCs w:val="24"/>
    </w:rPr>
  </w:style>
  <w:style w:type="paragraph" w:customStyle="1" w:styleId="Zkladntext5">
    <w:name w:val="Zkladn text"/>
    <w:rsid w:val="00635764"/>
    <w:pPr>
      <w:widowControl w:val="0"/>
      <w:autoSpaceDE w:val="0"/>
      <w:autoSpaceDN w:val="0"/>
    </w:pPr>
    <w:rPr>
      <w:color w:val="000000"/>
    </w:rPr>
  </w:style>
  <w:style w:type="character" w:customStyle="1" w:styleId="Nevyrieenzmienka1">
    <w:name w:val="Nevyriešená zmienka1"/>
    <w:basedOn w:val="Predvolenpsmoodseku"/>
    <w:uiPriority w:val="99"/>
    <w:semiHidden/>
    <w:unhideWhenUsed/>
    <w:rsid w:val="00FA5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9942">
      <w:bodyDiv w:val="1"/>
      <w:marLeft w:val="0"/>
      <w:marRight w:val="0"/>
      <w:marTop w:val="0"/>
      <w:marBottom w:val="0"/>
      <w:divBdr>
        <w:top w:val="none" w:sz="0" w:space="0" w:color="auto"/>
        <w:left w:val="none" w:sz="0" w:space="0" w:color="auto"/>
        <w:bottom w:val="none" w:sz="0" w:space="0" w:color="auto"/>
        <w:right w:val="none" w:sz="0" w:space="0" w:color="auto"/>
      </w:divBdr>
    </w:div>
    <w:div w:id="51125075">
      <w:bodyDiv w:val="1"/>
      <w:marLeft w:val="0"/>
      <w:marRight w:val="0"/>
      <w:marTop w:val="0"/>
      <w:marBottom w:val="0"/>
      <w:divBdr>
        <w:top w:val="none" w:sz="0" w:space="0" w:color="auto"/>
        <w:left w:val="none" w:sz="0" w:space="0" w:color="auto"/>
        <w:bottom w:val="none" w:sz="0" w:space="0" w:color="auto"/>
        <w:right w:val="none" w:sz="0" w:space="0" w:color="auto"/>
      </w:divBdr>
    </w:div>
    <w:div w:id="106387921">
      <w:bodyDiv w:val="1"/>
      <w:marLeft w:val="0"/>
      <w:marRight w:val="0"/>
      <w:marTop w:val="0"/>
      <w:marBottom w:val="0"/>
      <w:divBdr>
        <w:top w:val="none" w:sz="0" w:space="0" w:color="auto"/>
        <w:left w:val="none" w:sz="0" w:space="0" w:color="auto"/>
        <w:bottom w:val="none" w:sz="0" w:space="0" w:color="auto"/>
        <w:right w:val="none" w:sz="0" w:space="0" w:color="auto"/>
      </w:divBdr>
    </w:div>
    <w:div w:id="106705563">
      <w:bodyDiv w:val="1"/>
      <w:marLeft w:val="0"/>
      <w:marRight w:val="0"/>
      <w:marTop w:val="0"/>
      <w:marBottom w:val="0"/>
      <w:divBdr>
        <w:top w:val="none" w:sz="0" w:space="0" w:color="auto"/>
        <w:left w:val="none" w:sz="0" w:space="0" w:color="auto"/>
        <w:bottom w:val="none" w:sz="0" w:space="0" w:color="auto"/>
        <w:right w:val="none" w:sz="0" w:space="0" w:color="auto"/>
      </w:divBdr>
    </w:div>
    <w:div w:id="144200566">
      <w:bodyDiv w:val="1"/>
      <w:marLeft w:val="0"/>
      <w:marRight w:val="0"/>
      <w:marTop w:val="0"/>
      <w:marBottom w:val="0"/>
      <w:divBdr>
        <w:top w:val="none" w:sz="0" w:space="0" w:color="auto"/>
        <w:left w:val="none" w:sz="0" w:space="0" w:color="auto"/>
        <w:bottom w:val="none" w:sz="0" w:space="0" w:color="auto"/>
        <w:right w:val="none" w:sz="0" w:space="0" w:color="auto"/>
      </w:divBdr>
    </w:div>
    <w:div w:id="155536640">
      <w:bodyDiv w:val="1"/>
      <w:marLeft w:val="0"/>
      <w:marRight w:val="0"/>
      <w:marTop w:val="0"/>
      <w:marBottom w:val="0"/>
      <w:divBdr>
        <w:top w:val="none" w:sz="0" w:space="0" w:color="auto"/>
        <w:left w:val="none" w:sz="0" w:space="0" w:color="auto"/>
        <w:bottom w:val="none" w:sz="0" w:space="0" w:color="auto"/>
        <w:right w:val="none" w:sz="0" w:space="0" w:color="auto"/>
      </w:divBdr>
    </w:div>
    <w:div w:id="168715131">
      <w:bodyDiv w:val="1"/>
      <w:marLeft w:val="0"/>
      <w:marRight w:val="0"/>
      <w:marTop w:val="0"/>
      <w:marBottom w:val="0"/>
      <w:divBdr>
        <w:top w:val="none" w:sz="0" w:space="0" w:color="auto"/>
        <w:left w:val="none" w:sz="0" w:space="0" w:color="auto"/>
        <w:bottom w:val="none" w:sz="0" w:space="0" w:color="auto"/>
        <w:right w:val="none" w:sz="0" w:space="0" w:color="auto"/>
      </w:divBdr>
    </w:div>
    <w:div w:id="239681310">
      <w:bodyDiv w:val="1"/>
      <w:marLeft w:val="0"/>
      <w:marRight w:val="0"/>
      <w:marTop w:val="0"/>
      <w:marBottom w:val="0"/>
      <w:divBdr>
        <w:top w:val="none" w:sz="0" w:space="0" w:color="auto"/>
        <w:left w:val="none" w:sz="0" w:space="0" w:color="auto"/>
        <w:bottom w:val="none" w:sz="0" w:space="0" w:color="auto"/>
        <w:right w:val="none" w:sz="0" w:space="0" w:color="auto"/>
      </w:divBdr>
    </w:div>
    <w:div w:id="303851808">
      <w:bodyDiv w:val="1"/>
      <w:marLeft w:val="0"/>
      <w:marRight w:val="0"/>
      <w:marTop w:val="0"/>
      <w:marBottom w:val="0"/>
      <w:divBdr>
        <w:top w:val="none" w:sz="0" w:space="0" w:color="auto"/>
        <w:left w:val="none" w:sz="0" w:space="0" w:color="auto"/>
        <w:bottom w:val="none" w:sz="0" w:space="0" w:color="auto"/>
        <w:right w:val="none" w:sz="0" w:space="0" w:color="auto"/>
      </w:divBdr>
    </w:div>
    <w:div w:id="363604065">
      <w:bodyDiv w:val="1"/>
      <w:marLeft w:val="0"/>
      <w:marRight w:val="0"/>
      <w:marTop w:val="0"/>
      <w:marBottom w:val="0"/>
      <w:divBdr>
        <w:top w:val="none" w:sz="0" w:space="0" w:color="auto"/>
        <w:left w:val="none" w:sz="0" w:space="0" w:color="auto"/>
        <w:bottom w:val="none" w:sz="0" w:space="0" w:color="auto"/>
        <w:right w:val="none" w:sz="0" w:space="0" w:color="auto"/>
      </w:divBdr>
    </w:div>
    <w:div w:id="386876183">
      <w:bodyDiv w:val="1"/>
      <w:marLeft w:val="0"/>
      <w:marRight w:val="0"/>
      <w:marTop w:val="0"/>
      <w:marBottom w:val="0"/>
      <w:divBdr>
        <w:top w:val="none" w:sz="0" w:space="0" w:color="auto"/>
        <w:left w:val="none" w:sz="0" w:space="0" w:color="auto"/>
        <w:bottom w:val="none" w:sz="0" w:space="0" w:color="auto"/>
        <w:right w:val="none" w:sz="0" w:space="0" w:color="auto"/>
      </w:divBdr>
    </w:div>
    <w:div w:id="552085243">
      <w:bodyDiv w:val="1"/>
      <w:marLeft w:val="0"/>
      <w:marRight w:val="0"/>
      <w:marTop w:val="0"/>
      <w:marBottom w:val="0"/>
      <w:divBdr>
        <w:top w:val="none" w:sz="0" w:space="0" w:color="auto"/>
        <w:left w:val="none" w:sz="0" w:space="0" w:color="auto"/>
        <w:bottom w:val="none" w:sz="0" w:space="0" w:color="auto"/>
        <w:right w:val="none" w:sz="0" w:space="0" w:color="auto"/>
      </w:divBdr>
    </w:div>
    <w:div w:id="580522912">
      <w:bodyDiv w:val="1"/>
      <w:marLeft w:val="0"/>
      <w:marRight w:val="0"/>
      <w:marTop w:val="0"/>
      <w:marBottom w:val="0"/>
      <w:divBdr>
        <w:top w:val="none" w:sz="0" w:space="0" w:color="auto"/>
        <w:left w:val="none" w:sz="0" w:space="0" w:color="auto"/>
        <w:bottom w:val="none" w:sz="0" w:space="0" w:color="auto"/>
        <w:right w:val="none" w:sz="0" w:space="0" w:color="auto"/>
      </w:divBdr>
    </w:div>
    <w:div w:id="597061920">
      <w:bodyDiv w:val="1"/>
      <w:marLeft w:val="0"/>
      <w:marRight w:val="0"/>
      <w:marTop w:val="0"/>
      <w:marBottom w:val="0"/>
      <w:divBdr>
        <w:top w:val="none" w:sz="0" w:space="0" w:color="auto"/>
        <w:left w:val="none" w:sz="0" w:space="0" w:color="auto"/>
        <w:bottom w:val="none" w:sz="0" w:space="0" w:color="auto"/>
        <w:right w:val="none" w:sz="0" w:space="0" w:color="auto"/>
      </w:divBdr>
    </w:div>
    <w:div w:id="681737843">
      <w:bodyDiv w:val="1"/>
      <w:marLeft w:val="0"/>
      <w:marRight w:val="0"/>
      <w:marTop w:val="0"/>
      <w:marBottom w:val="0"/>
      <w:divBdr>
        <w:top w:val="none" w:sz="0" w:space="0" w:color="auto"/>
        <w:left w:val="none" w:sz="0" w:space="0" w:color="auto"/>
        <w:bottom w:val="none" w:sz="0" w:space="0" w:color="auto"/>
        <w:right w:val="none" w:sz="0" w:space="0" w:color="auto"/>
      </w:divBdr>
    </w:div>
    <w:div w:id="685136537">
      <w:bodyDiv w:val="1"/>
      <w:marLeft w:val="0"/>
      <w:marRight w:val="0"/>
      <w:marTop w:val="0"/>
      <w:marBottom w:val="0"/>
      <w:divBdr>
        <w:top w:val="none" w:sz="0" w:space="0" w:color="auto"/>
        <w:left w:val="none" w:sz="0" w:space="0" w:color="auto"/>
        <w:bottom w:val="none" w:sz="0" w:space="0" w:color="auto"/>
        <w:right w:val="none" w:sz="0" w:space="0" w:color="auto"/>
      </w:divBdr>
    </w:div>
    <w:div w:id="692849803">
      <w:bodyDiv w:val="1"/>
      <w:marLeft w:val="0"/>
      <w:marRight w:val="0"/>
      <w:marTop w:val="0"/>
      <w:marBottom w:val="0"/>
      <w:divBdr>
        <w:top w:val="none" w:sz="0" w:space="0" w:color="auto"/>
        <w:left w:val="none" w:sz="0" w:space="0" w:color="auto"/>
        <w:bottom w:val="none" w:sz="0" w:space="0" w:color="auto"/>
        <w:right w:val="none" w:sz="0" w:space="0" w:color="auto"/>
      </w:divBdr>
    </w:div>
    <w:div w:id="713818271">
      <w:bodyDiv w:val="1"/>
      <w:marLeft w:val="0"/>
      <w:marRight w:val="0"/>
      <w:marTop w:val="0"/>
      <w:marBottom w:val="0"/>
      <w:divBdr>
        <w:top w:val="none" w:sz="0" w:space="0" w:color="auto"/>
        <w:left w:val="none" w:sz="0" w:space="0" w:color="auto"/>
        <w:bottom w:val="none" w:sz="0" w:space="0" w:color="auto"/>
        <w:right w:val="none" w:sz="0" w:space="0" w:color="auto"/>
      </w:divBdr>
    </w:div>
    <w:div w:id="778987257">
      <w:bodyDiv w:val="1"/>
      <w:marLeft w:val="0"/>
      <w:marRight w:val="0"/>
      <w:marTop w:val="0"/>
      <w:marBottom w:val="0"/>
      <w:divBdr>
        <w:top w:val="none" w:sz="0" w:space="0" w:color="auto"/>
        <w:left w:val="none" w:sz="0" w:space="0" w:color="auto"/>
        <w:bottom w:val="none" w:sz="0" w:space="0" w:color="auto"/>
        <w:right w:val="none" w:sz="0" w:space="0" w:color="auto"/>
      </w:divBdr>
    </w:div>
    <w:div w:id="799417062">
      <w:bodyDiv w:val="1"/>
      <w:marLeft w:val="0"/>
      <w:marRight w:val="0"/>
      <w:marTop w:val="0"/>
      <w:marBottom w:val="0"/>
      <w:divBdr>
        <w:top w:val="none" w:sz="0" w:space="0" w:color="auto"/>
        <w:left w:val="none" w:sz="0" w:space="0" w:color="auto"/>
        <w:bottom w:val="none" w:sz="0" w:space="0" w:color="auto"/>
        <w:right w:val="none" w:sz="0" w:space="0" w:color="auto"/>
      </w:divBdr>
    </w:div>
    <w:div w:id="1010840740">
      <w:bodyDiv w:val="1"/>
      <w:marLeft w:val="0"/>
      <w:marRight w:val="0"/>
      <w:marTop w:val="0"/>
      <w:marBottom w:val="0"/>
      <w:divBdr>
        <w:top w:val="none" w:sz="0" w:space="0" w:color="auto"/>
        <w:left w:val="none" w:sz="0" w:space="0" w:color="auto"/>
        <w:bottom w:val="none" w:sz="0" w:space="0" w:color="auto"/>
        <w:right w:val="none" w:sz="0" w:space="0" w:color="auto"/>
      </w:divBdr>
    </w:div>
    <w:div w:id="1043477696">
      <w:bodyDiv w:val="1"/>
      <w:marLeft w:val="0"/>
      <w:marRight w:val="0"/>
      <w:marTop w:val="0"/>
      <w:marBottom w:val="0"/>
      <w:divBdr>
        <w:top w:val="none" w:sz="0" w:space="0" w:color="auto"/>
        <w:left w:val="none" w:sz="0" w:space="0" w:color="auto"/>
        <w:bottom w:val="none" w:sz="0" w:space="0" w:color="auto"/>
        <w:right w:val="none" w:sz="0" w:space="0" w:color="auto"/>
      </w:divBdr>
    </w:div>
    <w:div w:id="1144395139">
      <w:bodyDiv w:val="1"/>
      <w:marLeft w:val="0"/>
      <w:marRight w:val="0"/>
      <w:marTop w:val="0"/>
      <w:marBottom w:val="0"/>
      <w:divBdr>
        <w:top w:val="none" w:sz="0" w:space="0" w:color="auto"/>
        <w:left w:val="none" w:sz="0" w:space="0" w:color="auto"/>
        <w:bottom w:val="none" w:sz="0" w:space="0" w:color="auto"/>
        <w:right w:val="none" w:sz="0" w:space="0" w:color="auto"/>
      </w:divBdr>
    </w:div>
    <w:div w:id="1183476460">
      <w:bodyDiv w:val="1"/>
      <w:marLeft w:val="0"/>
      <w:marRight w:val="0"/>
      <w:marTop w:val="0"/>
      <w:marBottom w:val="0"/>
      <w:divBdr>
        <w:top w:val="none" w:sz="0" w:space="0" w:color="auto"/>
        <w:left w:val="none" w:sz="0" w:space="0" w:color="auto"/>
        <w:bottom w:val="none" w:sz="0" w:space="0" w:color="auto"/>
        <w:right w:val="none" w:sz="0" w:space="0" w:color="auto"/>
      </w:divBdr>
    </w:div>
    <w:div w:id="1185292580">
      <w:bodyDiv w:val="1"/>
      <w:marLeft w:val="0"/>
      <w:marRight w:val="0"/>
      <w:marTop w:val="0"/>
      <w:marBottom w:val="0"/>
      <w:divBdr>
        <w:top w:val="none" w:sz="0" w:space="0" w:color="auto"/>
        <w:left w:val="none" w:sz="0" w:space="0" w:color="auto"/>
        <w:bottom w:val="none" w:sz="0" w:space="0" w:color="auto"/>
        <w:right w:val="none" w:sz="0" w:space="0" w:color="auto"/>
      </w:divBdr>
    </w:div>
    <w:div w:id="1238445212">
      <w:bodyDiv w:val="1"/>
      <w:marLeft w:val="0"/>
      <w:marRight w:val="0"/>
      <w:marTop w:val="0"/>
      <w:marBottom w:val="0"/>
      <w:divBdr>
        <w:top w:val="none" w:sz="0" w:space="0" w:color="auto"/>
        <w:left w:val="none" w:sz="0" w:space="0" w:color="auto"/>
        <w:bottom w:val="none" w:sz="0" w:space="0" w:color="auto"/>
        <w:right w:val="none" w:sz="0" w:space="0" w:color="auto"/>
      </w:divBdr>
    </w:div>
    <w:div w:id="1239242747">
      <w:bodyDiv w:val="1"/>
      <w:marLeft w:val="0"/>
      <w:marRight w:val="0"/>
      <w:marTop w:val="0"/>
      <w:marBottom w:val="0"/>
      <w:divBdr>
        <w:top w:val="none" w:sz="0" w:space="0" w:color="auto"/>
        <w:left w:val="none" w:sz="0" w:space="0" w:color="auto"/>
        <w:bottom w:val="none" w:sz="0" w:space="0" w:color="auto"/>
        <w:right w:val="none" w:sz="0" w:space="0" w:color="auto"/>
      </w:divBdr>
    </w:div>
    <w:div w:id="1378046447">
      <w:bodyDiv w:val="1"/>
      <w:marLeft w:val="0"/>
      <w:marRight w:val="0"/>
      <w:marTop w:val="0"/>
      <w:marBottom w:val="0"/>
      <w:divBdr>
        <w:top w:val="none" w:sz="0" w:space="0" w:color="auto"/>
        <w:left w:val="none" w:sz="0" w:space="0" w:color="auto"/>
        <w:bottom w:val="none" w:sz="0" w:space="0" w:color="auto"/>
        <w:right w:val="none" w:sz="0" w:space="0" w:color="auto"/>
      </w:divBdr>
    </w:div>
    <w:div w:id="1398089022">
      <w:bodyDiv w:val="1"/>
      <w:marLeft w:val="0"/>
      <w:marRight w:val="0"/>
      <w:marTop w:val="0"/>
      <w:marBottom w:val="0"/>
      <w:divBdr>
        <w:top w:val="none" w:sz="0" w:space="0" w:color="auto"/>
        <w:left w:val="none" w:sz="0" w:space="0" w:color="auto"/>
        <w:bottom w:val="none" w:sz="0" w:space="0" w:color="auto"/>
        <w:right w:val="none" w:sz="0" w:space="0" w:color="auto"/>
      </w:divBdr>
    </w:div>
    <w:div w:id="1426730288">
      <w:bodyDiv w:val="1"/>
      <w:marLeft w:val="0"/>
      <w:marRight w:val="0"/>
      <w:marTop w:val="0"/>
      <w:marBottom w:val="0"/>
      <w:divBdr>
        <w:top w:val="none" w:sz="0" w:space="0" w:color="auto"/>
        <w:left w:val="none" w:sz="0" w:space="0" w:color="auto"/>
        <w:bottom w:val="none" w:sz="0" w:space="0" w:color="auto"/>
        <w:right w:val="none" w:sz="0" w:space="0" w:color="auto"/>
      </w:divBdr>
    </w:div>
    <w:div w:id="1475559035">
      <w:bodyDiv w:val="1"/>
      <w:marLeft w:val="0"/>
      <w:marRight w:val="0"/>
      <w:marTop w:val="0"/>
      <w:marBottom w:val="0"/>
      <w:divBdr>
        <w:top w:val="none" w:sz="0" w:space="0" w:color="auto"/>
        <w:left w:val="none" w:sz="0" w:space="0" w:color="auto"/>
        <w:bottom w:val="none" w:sz="0" w:space="0" w:color="auto"/>
        <w:right w:val="none" w:sz="0" w:space="0" w:color="auto"/>
      </w:divBdr>
    </w:div>
    <w:div w:id="1489252978">
      <w:bodyDiv w:val="1"/>
      <w:marLeft w:val="0"/>
      <w:marRight w:val="0"/>
      <w:marTop w:val="0"/>
      <w:marBottom w:val="0"/>
      <w:divBdr>
        <w:top w:val="none" w:sz="0" w:space="0" w:color="auto"/>
        <w:left w:val="none" w:sz="0" w:space="0" w:color="auto"/>
        <w:bottom w:val="none" w:sz="0" w:space="0" w:color="auto"/>
        <w:right w:val="none" w:sz="0" w:space="0" w:color="auto"/>
      </w:divBdr>
    </w:div>
    <w:div w:id="1509443042">
      <w:bodyDiv w:val="1"/>
      <w:marLeft w:val="0"/>
      <w:marRight w:val="0"/>
      <w:marTop w:val="0"/>
      <w:marBottom w:val="0"/>
      <w:divBdr>
        <w:top w:val="none" w:sz="0" w:space="0" w:color="auto"/>
        <w:left w:val="none" w:sz="0" w:space="0" w:color="auto"/>
        <w:bottom w:val="none" w:sz="0" w:space="0" w:color="auto"/>
        <w:right w:val="none" w:sz="0" w:space="0" w:color="auto"/>
      </w:divBdr>
    </w:div>
    <w:div w:id="1538614690">
      <w:bodyDiv w:val="1"/>
      <w:marLeft w:val="0"/>
      <w:marRight w:val="0"/>
      <w:marTop w:val="0"/>
      <w:marBottom w:val="0"/>
      <w:divBdr>
        <w:top w:val="none" w:sz="0" w:space="0" w:color="auto"/>
        <w:left w:val="none" w:sz="0" w:space="0" w:color="auto"/>
        <w:bottom w:val="none" w:sz="0" w:space="0" w:color="auto"/>
        <w:right w:val="none" w:sz="0" w:space="0" w:color="auto"/>
      </w:divBdr>
    </w:div>
    <w:div w:id="1549953756">
      <w:bodyDiv w:val="1"/>
      <w:marLeft w:val="0"/>
      <w:marRight w:val="0"/>
      <w:marTop w:val="0"/>
      <w:marBottom w:val="0"/>
      <w:divBdr>
        <w:top w:val="none" w:sz="0" w:space="0" w:color="auto"/>
        <w:left w:val="none" w:sz="0" w:space="0" w:color="auto"/>
        <w:bottom w:val="none" w:sz="0" w:space="0" w:color="auto"/>
        <w:right w:val="none" w:sz="0" w:space="0" w:color="auto"/>
      </w:divBdr>
      <w:divsChild>
        <w:div w:id="2137673803">
          <w:marLeft w:val="0"/>
          <w:marRight w:val="0"/>
          <w:marTop w:val="0"/>
          <w:marBottom w:val="0"/>
          <w:divBdr>
            <w:top w:val="none" w:sz="0" w:space="0" w:color="auto"/>
            <w:left w:val="none" w:sz="0" w:space="0" w:color="auto"/>
            <w:bottom w:val="none" w:sz="0" w:space="0" w:color="auto"/>
            <w:right w:val="none" w:sz="0" w:space="0" w:color="auto"/>
          </w:divBdr>
        </w:div>
      </w:divsChild>
    </w:div>
    <w:div w:id="1694576242">
      <w:bodyDiv w:val="1"/>
      <w:marLeft w:val="0"/>
      <w:marRight w:val="0"/>
      <w:marTop w:val="0"/>
      <w:marBottom w:val="0"/>
      <w:divBdr>
        <w:top w:val="none" w:sz="0" w:space="0" w:color="auto"/>
        <w:left w:val="none" w:sz="0" w:space="0" w:color="auto"/>
        <w:bottom w:val="none" w:sz="0" w:space="0" w:color="auto"/>
        <w:right w:val="none" w:sz="0" w:space="0" w:color="auto"/>
      </w:divBdr>
    </w:div>
    <w:div w:id="1743672342">
      <w:bodyDiv w:val="1"/>
      <w:marLeft w:val="0"/>
      <w:marRight w:val="0"/>
      <w:marTop w:val="0"/>
      <w:marBottom w:val="0"/>
      <w:divBdr>
        <w:top w:val="none" w:sz="0" w:space="0" w:color="auto"/>
        <w:left w:val="none" w:sz="0" w:space="0" w:color="auto"/>
        <w:bottom w:val="none" w:sz="0" w:space="0" w:color="auto"/>
        <w:right w:val="none" w:sz="0" w:space="0" w:color="auto"/>
      </w:divBdr>
    </w:div>
    <w:div w:id="2015066703">
      <w:bodyDiv w:val="1"/>
      <w:marLeft w:val="0"/>
      <w:marRight w:val="0"/>
      <w:marTop w:val="0"/>
      <w:marBottom w:val="0"/>
      <w:divBdr>
        <w:top w:val="none" w:sz="0" w:space="0" w:color="auto"/>
        <w:left w:val="none" w:sz="0" w:space="0" w:color="auto"/>
        <w:bottom w:val="none" w:sz="0" w:space="0" w:color="auto"/>
        <w:right w:val="none" w:sz="0" w:space="0" w:color="auto"/>
      </w:divBdr>
    </w:div>
    <w:div w:id="2044867477">
      <w:bodyDiv w:val="1"/>
      <w:marLeft w:val="0"/>
      <w:marRight w:val="0"/>
      <w:marTop w:val="0"/>
      <w:marBottom w:val="0"/>
      <w:divBdr>
        <w:top w:val="none" w:sz="0" w:space="0" w:color="auto"/>
        <w:left w:val="none" w:sz="0" w:space="0" w:color="auto"/>
        <w:bottom w:val="none" w:sz="0" w:space="0" w:color="auto"/>
        <w:right w:val="none" w:sz="0" w:space="0" w:color="auto"/>
      </w:divBdr>
    </w:div>
    <w:div w:id="2073312352">
      <w:bodyDiv w:val="1"/>
      <w:marLeft w:val="0"/>
      <w:marRight w:val="0"/>
      <w:marTop w:val="0"/>
      <w:marBottom w:val="0"/>
      <w:divBdr>
        <w:top w:val="none" w:sz="0" w:space="0" w:color="auto"/>
        <w:left w:val="none" w:sz="0" w:space="0" w:color="auto"/>
        <w:bottom w:val="none" w:sz="0" w:space="0" w:color="auto"/>
        <w:right w:val="none" w:sz="0" w:space="0" w:color="auto"/>
      </w:divBdr>
    </w:div>
    <w:div w:id="2122528259">
      <w:bodyDiv w:val="1"/>
      <w:marLeft w:val="0"/>
      <w:marRight w:val="0"/>
      <w:marTop w:val="0"/>
      <w:marBottom w:val="0"/>
      <w:divBdr>
        <w:top w:val="none" w:sz="0" w:space="0" w:color="auto"/>
        <w:left w:val="none" w:sz="0" w:space="0" w:color="auto"/>
        <w:bottom w:val="none" w:sz="0" w:space="0" w:color="auto"/>
        <w:right w:val="none" w:sz="0" w:space="0" w:color="auto"/>
      </w:divBdr>
    </w:div>
    <w:div w:id="212993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CA09B-9C04-4F8E-8DF2-1E1D974D2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2015</Words>
  <Characters>12425</Characters>
  <Application>Microsoft Office Word</Application>
  <DocSecurity>0</DocSecurity>
  <Lines>103</Lines>
  <Paragraphs>28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Elzerova Jana</dc:creator>
  <cp:lastModifiedBy>Chovancova Simona</cp:lastModifiedBy>
  <cp:revision>42</cp:revision>
  <cp:lastPrinted>2021-02-15T06:35:00Z</cp:lastPrinted>
  <dcterms:created xsi:type="dcterms:W3CDTF">2023-07-21T05:50:00Z</dcterms:created>
  <dcterms:modified xsi:type="dcterms:W3CDTF">2023-12-18T13:15:00Z</dcterms:modified>
</cp:coreProperties>
</file>