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45" w:rsidRPr="00770C45" w:rsidRDefault="00770C45" w:rsidP="00770C45">
      <w:pPr>
        <w:adjustRightInd w:val="0"/>
        <w:spacing w:after="0" w:line="240" w:lineRule="auto"/>
        <w:jc w:val="center"/>
        <w:rPr>
          <w:rFonts w:ascii="Times New Roman" w:eastAsia="Times New Roman" w:hAnsi="Times New Roman" w:cs="Calibri"/>
          <w:b/>
          <w:caps/>
          <w:sz w:val="24"/>
          <w:szCs w:val="24"/>
        </w:rPr>
      </w:pPr>
      <w:r w:rsidRPr="00770C45">
        <w:rPr>
          <w:rFonts w:ascii="Times New Roman" w:eastAsia="Times New Roman" w:hAnsi="Times New Roman" w:cs="Calibri"/>
          <w:b/>
          <w:caps/>
          <w:sz w:val="24"/>
          <w:szCs w:val="24"/>
        </w:rPr>
        <w:t>Vyhodnotenie medzirezortného pripomienkového konania</w:t>
      </w:r>
    </w:p>
    <w:p w:rsidR="00770C45" w:rsidRPr="00770C45" w:rsidRDefault="00770C45" w:rsidP="00770C45">
      <w:pPr>
        <w:spacing w:line="240" w:lineRule="auto"/>
        <w:jc w:val="center"/>
        <w:rPr>
          <w:sz w:val="24"/>
          <w:szCs w:val="24"/>
        </w:rPr>
      </w:pPr>
    </w:p>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Nariadenie vlády Slovenskej republiky, ktorým sa ustanovujú hranice chránených oblastí prirodzenej akumulácie vôd</w:t>
      </w:r>
    </w:p>
    <w:p w:rsidR="00770C45" w:rsidRPr="00770C45" w:rsidRDefault="00770C45" w:rsidP="00770C45">
      <w:pPr>
        <w:spacing w:line="240" w:lineRule="auto"/>
        <w:rPr>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Spôsob pripomienkového konania</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 </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w:hAnsi="Times" w:cs="Times"/>
                <w:sz w:val="24"/>
                <w:szCs w:val="24"/>
              </w:rPr>
              <w:t>16 /3</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Počet vyhodnotených pripomienok</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w:hAnsi="Times" w:cs="Times"/>
                <w:sz w:val="24"/>
                <w:szCs w:val="24"/>
              </w:rPr>
              <w:t>16</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w:hAnsi="Times" w:cs="Times"/>
                <w:sz w:val="24"/>
                <w:szCs w:val="24"/>
              </w:rPr>
              <w:t>14 /1</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w:hAnsi="Times" w:cs="Times"/>
                <w:sz w:val="24"/>
                <w:szCs w:val="24"/>
              </w:rPr>
              <w:t>1 /1</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r w:rsidRPr="00770C45">
              <w:rPr>
                <w:rFonts w:ascii="Times" w:hAnsi="Times" w:cs="Times"/>
                <w:sz w:val="24"/>
                <w:szCs w:val="24"/>
              </w:rPr>
              <w:t>1 /1</w:t>
            </w: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roofErr w:type="spellStart"/>
            <w:r w:rsidRPr="00770C45">
              <w:rPr>
                <w:rFonts w:ascii="Times New Roman" w:hAnsi="Times New Roman" w:cs="Calibri"/>
                <w:bCs/>
                <w:sz w:val="24"/>
                <w:szCs w:val="24"/>
              </w:rPr>
              <w:t>Rozporové</w:t>
            </w:r>
            <w:proofErr w:type="spellEnd"/>
            <w:r w:rsidRPr="00770C45">
              <w:rPr>
                <w:rFonts w:ascii="Times New Roman" w:hAnsi="Times New Roman" w:cs="Calibri"/>
                <w:bCs/>
                <w:sz w:val="24"/>
                <w:szCs w:val="24"/>
              </w:rPr>
              <w:t xml:space="preserve"> konanie (s kým, kedy, s akým výsledkom)</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bCs/>
                <w:sz w:val="24"/>
                <w:szCs w:val="24"/>
              </w:rPr>
            </w:pPr>
            <w:r w:rsidRPr="00770C45">
              <w:rPr>
                <w:rFonts w:ascii="Times New Roman" w:hAnsi="Times New Roman" w:cs="Calibri"/>
                <w:bCs/>
                <w:sz w:val="24"/>
                <w:szCs w:val="24"/>
              </w:rPr>
              <w:t>Počet odstránených pripomienok</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r>
      <w:tr w:rsidR="00770C45" w:rsidRPr="00770C45" w:rsidTr="006715E4">
        <w:tc>
          <w:tcPr>
            <w:tcW w:w="7797"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bCs/>
                <w:sz w:val="24"/>
                <w:szCs w:val="24"/>
              </w:rPr>
            </w:pPr>
            <w:r w:rsidRPr="00770C45">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770C45" w:rsidRPr="00770C45" w:rsidRDefault="00770C45" w:rsidP="00770C45">
            <w:pPr>
              <w:spacing w:after="0" w:line="240" w:lineRule="auto"/>
              <w:rPr>
                <w:rFonts w:ascii="Times New Roman" w:hAnsi="Times New Roman" w:cs="Calibri"/>
                <w:sz w:val="24"/>
                <w:szCs w:val="24"/>
              </w:rPr>
            </w:pPr>
          </w:p>
        </w:tc>
      </w:tr>
    </w:tbl>
    <w:p w:rsidR="00770C45" w:rsidRPr="00770C45" w:rsidRDefault="00770C45" w:rsidP="00770C45">
      <w:pPr>
        <w:spacing w:after="0" w:line="240" w:lineRule="auto"/>
        <w:rPr>
          <w:rFonts w:ascii="Times New Roman" w:hAnsi="Times New Roman" w:cs="Calibri"/>
          <w:b/>
          <w:sz w:val="24"/>
          <w:szCs w:val="24"/>
        </w:rPr>
      </w:pPr>
    </w:p>
    <w:p w:rsidR="00770C45" w:rsidRPr="00770C45" w:rsidRDefault="00770C45" w:rsidP="00770C45">
      <w:pPr>
        <w:spacing w:after="0" w:line="240" w:lineRule="auto"/>
        <w:rPr>
          <w:sz w:val="24"/>
          <w:szCs w:val="24"/>
        </w:rPr>
      </w:pPr>
      <w:r w:rsidRPr="00770C45">
        <w:rPr>
          <w:rFonts w:ascii="Times New Roman" w:hAnsi="Times New Roman" w:cs="Calibri"/>
          <w:sz w:val="24"/>
          <w:szCs w:val="24"/>
        </w:rPr>
        <w:t>Sumarizácia vznesených pripomienok podľa subjektov</w:t>
      </w:r>
    </w:p>
    <w:p w:rsidR="00770C45" w:rsidRPr="00770C45" w:rsidRDefault="00770C45" w:rsidP="00770C45">
      <w:pPr>
        <w:spacing w:line="240" w:lineRule="auto"/>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770C45" w:rsidRPr="00770C45" w:rsidTr="006715E4">
        <w:trPr>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Vôbec nezaslali</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6 (5o,1z)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6.</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25.</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 xml:space="preserve">Asociácia </w:t>
            </w:r>
            <w:proofErr w:type="spellStart"/>
            <w:r w:rsidRPr="00770C45">
              <w:rPr>
                <w:rFonts w:ascii="Times" w:hAnsi="Times" w:cs="Times"/>
                <w:sz w:val="24"/>
                <w:szCs w:val="24"/>
              </w:rPr>
              <w:t>zamestnávatelských</w:t>
            </w:r>
            <w:proofErr w:type="spellEnd"/>
            <w:r w:rsidRPr="00770C45">
              <w:rPr>
                <w:rFonts w:ascii="Times" w:hAnsi="Times" w:cs="Times"/>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43.</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x</w:t>
            </w:r>
          </w:p>
        </w:tc>
      </w:tr>
      <w:tr w:rsidR="00770C45" w:rsidRPr="00770C45" w:rsidTr="006715E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16 (13o,3z)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70C45" w:rsidRPr="00770C45" w:rsidRDefault="00770C45" w:rsidP="00770C45">
            <w:pPr>
              <w:spacing w:line="240" w:lineRule="auto"/>
              <w:jc w:val="center"/>
              <w:rPr>
                <w:sz w:val="24"/>
                <w:szCs w:val="24"/>
              </w:rPr>
            </w:pPr>
          </w:p>
        </w:tc>
      </w:tr>
    </w:tbl>
    <w:p w:rsidR="00770C45" w:rsidRPr="00770C45" w:rsidRDefault="00770C45" w:rsidP="00770C45">
      <w:pPr>
        <w:spacing w:line="240" w:lineRule="auto"/>
        <w:rPr>
          <w:b/>
          <w:bCs/>
          <w:color w:val="000000"/>
          <w:sz w:val="24"/>
          <w:szCs w:val="24"/>
        </w:rPr>
      </w:pPr>
      <w:r w:rsidRPr="00770C45">
        <w:rPr>
          <w:rFonts w:ascii="Times New Roman" w:eastAsia="Times New Roman" w:hAnsi="Times New Roman" w:cs="Times New Roman"/>
          <w:bCs/>
          <w:color w:val="000000"/>
          <w:sz w:val="24"/>
          <w:szCs w:val="24"/>
          <w:lang w:eastAsia="sk-SK"/>
        </w:rPr>
        <w:t>Vyhodnotenie vecných pripomienok je uvedené v tabuľkovej časti.</w:t>
      </w:r>
    </w:p>
    <w:p w:rsidR="00770C45" w:rsidRPr="00770C45" w:rsidRDefault="00770C45" w:rsidP="00770C45">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770C45" w:rsidRPr="00770C45" w:rsidTr="006715E4">
        <w:trPr>
          <w:cantSplit/>
        </w:trPr>
        <w:tc>
          <w:tcPr>
            <w:tcW w:w="4928" w:type="dxa"/>
            <w:gridSpan w:val="2"/>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Vysvetlivky  k použitým skratkám v tabuľke:</w:t>
            </w:r>
          </w:p>
        </w:tc>
      </w:tr>
      <w:tr w:rsidR="00770C45" w:rsidRPr="00770C45" w:rsidTr="006715E4">
        <w:trPr>
          <w:cantSplit/>
        </w:trPr>
        <w:tc>
          <w:tcPr>
            <w:tcW w:w="180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O – obyčajná</w:t>
            </w:r>
          </w:p>
        </w:tc>
        <w:tc>
          <w:tcPr>
            <w:tcW w:w="311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A – akceptovaná</w:t>
            </w:r>
          </w:p>
        </w:tc>
      </w:tr>
      <w:tr w:rsidR="00770C45" w:rsidRPr="00770C45" w:rsidTr="006715E4">
        <w:trPr>
          <w:cantSplit/>
        </w:trPr>
        <w:tc>
          <w:tcPr>
            <w:tcW w:w="180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Z – zásadná</w:t>
            </w:r>
          </w:p>
        </w:tc>
        <w:tc>
          <w:tcPr>
            <w:tcW w:w="311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N – neakceptovaná</w:t>
            </w:r>
          </w:p>
        </w:tc>
      </w:tr>
      <w:tr w:rsidR="00770C45" w:rsidRPr="00770C45" w:rsidTr="006715E4">
        <w:trPr>
          <w:cantSplit/>
        </w:trPr>
        <w:tc>
          <w:tcPr>
            <w:tcW w:w="180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p>
        </w:tc>
        <w:tc>
          <w:tcPr>
            <w:tcW w:w="3119" w:type="dxa"/>
            <w:tcBorders>
              <w:top w:val="nil"/>
              <w:left w:val="nil"/>
              <w:bottom w:val="nil"/>
              <w:right w:val="nil"/>
            </w:tcBorders>
          </w:tcPr>
          <w:p w:rsidR="00770C45" w:rsidRPr="00770C45" w:rsidRDefault="00770C45" w:rsidP="00770C45">
            <w:pPr>
              <w:pStyle w:val="Zkladntext"/>
              <w:widowControl/>
              <w:jc w:val="both"/>
              <w:rPr>
                <w:b w:val="0"/>
                <w:color w:val="000000"/>
                <w:sz w:val="24"/>
                <w:szCs w:val="24"/>
              </w:rPr>
            </w:pPr>
            <w:r w:rsidRPr="00770C45">
              <w:rPr>
                <w:b w:val="0"/>
                <w:color w:val="000000"/>
                <w:sz w:val="24"/>
                <w:szCs w:val="24"/>
              </w:rPr>
              <w:t>ČA – čiastočne akceptovaná</w:t>
            </w:r>
          </w:p>
        </w:tc>
      </w:tr>
    </w:tbl>
    <w:p w:rsidR="00770C45" w:rsidRPr="00770C45" w:rsidRDefault="00770C45" w:rsidP="00770C45">
      <w:pPr>
        <w:spacing w:line="240" w:lineRule="auto"/>
        <w:rPr>
          <w:sz w:val="24"/>
          <w:szCs w:val="24"/>
        </w:rPr>
      </w:pPr>
      <w:r w:rsidRPr="00770C45">
        <w:rPr>
          <w:sz w:val="24"/>
          <w:szCs w:val="24"/>
        </w:rPr>
        <w:br w:type="page"/>
      </w:r>
    </w:p>
    <w:p w:rsidR="00770C45" w:rsidRPr="00770C45" w:rsidRDefault="00770C45" w:rsidP="00770C45">
      <w:pPr>
        <w:spacing w:line="240" w:lineRule="auto"/>
        <w:rPr>
          <w:rFonts w:ascii="Consolas" w:hAnsi="Consolas" w:cs="Consolas"/>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58"/>
        <w:gridCol w:w="585"/>
        <w:gridCol w:w="585"/>
        <w:gridCol w:w="3903"/>
      </w:tblGrid>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proofErr w:type="spellStart"/>
            <w:r w:rsidRPr="00770C45">
              <w:rPr>
                <w:rFonts w:ascii="Times" w:hAnsi="Times" w:cs="Times"/>
                <w:b/>
                <w:bCs/>
                <w:sz w:val="24"/>
                <w:szCs w:val="24"/>
              </w:rPr>
              <w:t>Vyh</w:t>
            </w:r>
            <w:proofErr w:type="spellEnd"/>
            <w:r w:rsidRPr="00770C45">
              <w:rPr>
                <w:rFonts w:ascii="Times" w:hAnsi="Times" w:cs="Times"/>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Spôsob vyhodnotenia</w:t>
            </w: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doložke vybraných vplyvov</w:t>
            </w:r>
            <w:r w:rsidRPr="00770C45">
              <w:rPr>
                <w:rFonts w:ascii="Times" w:hAnsi="Times" w:cs="Times"/>
                <w:sz w:val="24"/>
                <w:szCs w:val="24"/>
              </w:rPr>
              <w:br/>
              <w:t>V doložke vybraných vplyvov v bode 2. prvom odseku odporúčame za slovo „zákonov“ vložiť slová „v znení zákona č. 517/2022 Z. z. (ďalej len „zákon č. 305/2018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osobitnej časti dôvodovej správy</w:t>
            </w:r>
            <w:r w:rsidRPr="00770C45">
              <w:rPr>
                <w:rFonts w:ascii="Times" w:hAnsi="Times" w:cs="Times"/>
                <w:sz w:val="24"/>
                <w:szCs w:val="24"/>
              </w:rPr>
              <w:br/>
              <w:t>V osobitnej časti dôvodovej správy odporúčame za slová „§ 2 zákona č. 305/2018 Z. z.“ vložiť slová „o chránených oblastiach prirodzenej akumulácie vôd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predkladacej správe</w:t>
            </w:r>
            <w:r w:rsidRPr="00770C45">
              <w:rPr>
                <w:rFonts w:ascii="Times" w:hAnsi="Times" w:cs="Times"/>
                <w:sz w:val="24"/>
                <w:szCs w:val="24"/>
              </w:rPr>
              <w:br/>
              <w:t>V predkladacej správe v druhom odseku poslednej vete odporúčame na konci vety pripojiť slová „v znení zákona č. 517/2022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všeobecnej časti dôvodovej správy</w:t>
            </w:r>
            <w:r w:rsidRPr="00770C45">
              <w:rPr>
                <w:rFonts w:ascii="Times" w:hAnsi="Times" w:cs="Times"/>
                <w:sz w:val="24"/>
                <w:szCs w:val="24"/>
              </w:rPr>
              <w:br/>
              <w:t>Vo všeobecnej časti dôvodovej správy v prvom odseku odporúčame za slová „niektorých zákonov“ vložiť slová „v znení zákona 517/2022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Celému materiálu</w:t>
            </w:r>
            <w:r w:rsidRPr="00770C45">
              <w:rPr>
                <w:rFonts w:ascii="Times" w:hAnsi="Times" w:cs="Times"/>
                <w:sz w:val="24"/>
                <w:szCs w:val="24"/>
              </w:rPr>
              <w:br/>
              <w:t xml:space="preserve">Vzhľadom na absenciu podrobného mapového podkladu, z ktorého by bolo zrejmé, či dochádza k zmene rozsahu chránenej vodohospodárskej oblasti, žiadame dodanie podrobných mapových podkladov, resp. GIS-vrstvy chránených oblastí prirodzenej akumulácie vôd [napríklad v online prostredí ako Štátna ochrana prírody SR, ktorá sprístupňuje rozlohu chránených území na svojom webe: Zoznam osobitne chránených častí prírody SR (sopsr.sk)]. Túto pripomienku považujeme za zásadnú. Odôvodnenie: Nie je možné vyhodnotiť a identifikovať potenciálne </w:t>
            </w:r>
            <w:r w:rsidRPr="00770C45">
              <w:rPr>
                <w:rFonts w:ascii="Times" w:hAnsi="Times" w:cs="Times"/>
                <w:sz w:val="24"/>
                <w:szCs w:val="24"/>
              </w:rPr>
              <w:lastRenderedPageBreak/>
              <w:t>konflikty a naše záujmy v oblasti dopravnej infraštruktúry v rámci vymedzených chránených vodohospodárskych oblastí.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 xml:space="preserve">Mapové podklady v. GIS-vrstvách boli zaslané MD SR. V § 3 je posledná veta upravená nasledovne: "Mapa hraníc chránených vodohospodárskych oblastí je zverejnená na webovom sídle Ministerstva životného prostredia Slovenskej republiky". Rozpor je odstránený. </w:t>
            </w: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 4</w:t>
            </w:r>
            <w:r w:rsidRPr="00770C45">
              <w:rPr>
                <w:rFonts w:ascii="Times" w:hAnsi="Times" w:cs="Times"/>
                <w:sz w:val="24"/>
                <w:szCs w:val="24"/>
              </w:rPr>
              <w:br/>
              <w:t>Znenie § 4 odporúčame upraviť takto: „Zrušujú sa: 1. nariadenie vlády Slovenskej socialistickej republiky č. 46/1978 Zb. o chránenej oblasti prirodzenej akumulácie vôd na Žitnom ostrove v znení nariadenia vlády Slovenskej socialistickej republiky č. 52/1981 Zb. a zákona č. 184/2002 Z. z., 2. nariadenie vlády Slovenskej socialistickej republiky č. 13/1987 Zb. v znení zákona č. 184/2002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Celému materiálu</w:t>
            </w:r>
            <w:r w:rsidRPr="00770C45">
              <w:rPr>
                <w:rFonts w:ascii="Times" w:hAnsi="Times" w:cs="Times"/>
                <w:sz w:val="24"/>
                <w:szCs w:val="24"/>
              </w:rPr>
              <w:br/>
              <w:t>Návrh je potrebné zosúladiť s prílohou č. 1 Legislatívnych pravidiel vlády SR (napríklad vzhľadom na rozsah návrhu nariadenia vlády vypustiť nadpisy paragrafov, v § 2 slovo „ustanovené“ nahradiť slovom „uvedené“, v § 4 za slová „Zrušujú sa“ vložiť dvojbodku a v prvom a druhom bode slovo „Nariadenie“ nahradiť slovom „nariadenie“, v § 4 prvom bode za slovom „ostrove“ vypustiť bodku a na konci pripojiť tieto slová: „v znení nariadenia vlády Slovenskej socialistickej republiky č. 52/1981 Zb.,“).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Celému materiálu</w:t>
            </w:r>
            <w:r w:rsidRPr="00770C45">
              <w:rPr>
                <w:rFonts w:ascii="Times" w:hAnsi="Times" w:cs="Times"/>
                <w:sz w:val="24"/>
                <w:szCs w:val="24"/>
              </w:rPr>
              <w:br/>
              <w:t>Návrh nariadenia vlády je potrebné prehodnotiť v kontexte s Ústavou SR z dôvodu možného nesúladu s jej čl. 123 (§ 3), pretože uvedené ustanovenie by mohlo byť nad rámec splnomocňovacieho ustanovenia vykonávaného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Znenie návrhu nariadenia bolo prehodnotené v kontexte s Ústavou SR z dôvodu možného nesúladu s jej čl. 123 (§ 3). MŽP SR považuje návrh nariadenia vlády za súladný s Ústavou SR.</w:t>
            </w: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Celému materiálu</w:t>
            </w:r>
            <w:r w:rsidRPr="00770C45">
              <w:rPr>
                <w:rFonts w:ascii="Times" w:hAnsi="Times" w:cs="Times"/>
                <w:sz w:val="24"/>
                <w:szCs w:val="24"/>
              </w:rPr>
              <w:br/>
              <w:t>Upozorňujeme, že ak návrh nemá žiadne vplyvy na rozpočet verejnej správy v doložke vybraných vplyvov časti 9. Vybrané vplyvy materiálu sa rozpočtová zabezpečenosť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Doložka vybraných vplyvov</w:t>
            </w:r>
            <w:r w:rsidRPr="00770C45">
              <w:rPr>
                <w:rFonts w:ascii="Times" w:hAnsi="Times" w:cs="Times"/>
                <w:sz w:val="24"/>
                <w:szCs w:val="24"/>
              </w:rPr>
              <w:br/>
              <w:t>Odporúčame predkladateľovi vyplniť bod 4 Doložky "Dotknuté subjekty" a dopracovať bod 8 Doložky "Preskúmanie". Odôvodnenie: Bod 4 "Dotknuté subjekty" je podľa Jednotnej metodiky povinným údajom a je potrebné uviesť všetky subjekty, ktorých sa zmeny predkladaného materiálu dotknú priamo aj nepriamo. Bod 8 "Preskúmanie" je taktiež povinným údajom a je potrebné doplniť kritériá, na základe ktorých bude preskúmanie vykonané.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K prílohe č. 10</w:t>
            </w:r>
            <w:r w:rsidRPr="00770C45">
              <w:rPr>
                <w:rFonts w:ascii="Times" w:hAnsi="Times" w:cs="Times"/>
                <w:sz w:val="24"/>
                <w:szCs w:val="24"/>
              </w:rPr>
              <w:br/>
              <w:t xml:space="preserve">Požadujeme z vlastného materiálu, z prílohy č. 10 Ustanovenie hraníc chránenej vodohospodárskej oblasti Vihorlat, vypustiť katastrálne územia Vojenského obvodu Valaškovce: Valaškovce-Juh, Valaškovce-Stred a Valaškovce-Sever. Túto pripomienku považujeme za zásadnú. Odôvodnenie: Územia vo vojenských obvodoch a územia slúžiace na zabezpečenie úloh obrany štátu sú územia s osobitným určením a špecifickým režimom. V zmysle zákona č. 281/1997 Z. z. o vojenských obvodoch a zákon, ktorým sa mení zákon Národnej rady Slovenskej republiky č. 222/1996 Z. z. o organizácii miestnej štátnej správy a o zmene a doplnení niektorých zákonov v znení neskorších predpisov je vojenský obvod územný celok a správny celok slúžiaci na zabezpečenie úloh obrany a bezpečnosti štátu. Podľa doteraz platného nariadenia vlády Slovenskej socialistickej republiky č. 13/1987 Zb. o niektorých chránených oblastiach prirodzenej akumulácie vôd nebolo zrejmé a jednoznačné v akom rozsahu zasahuje chránená oblasť prirodzenej akumulácie vôd Vihorlat do Vojenského obvodu Valaškovce. Od času prípravy zákona č. 305/2018 Z. z. o chránených oblastiach prirodzenej akumulácie vôd a o zmene a doplnení niektorých zákonov (ďalej len „zákon“), ktorý okrem iného upravuje činnosti, ktoré sú na území chránených vodohospodárskych oblastí zakázané a opatrenia na ochranu vôd, došlo k značne nepriaznivej zmene geopolitickej situácie v Európe. Ministerstvo obrany Slovenskej </w:t>
            </w:r>
            <w:r w:rsidRPr="00770C45">
              <w:rPr>
                <w:rFonts w:ascii="Times" w:hAnsi="Times" w:cs="Times"/>
                <w:sz w:val="24"/>
                <w:szCs w:val="24"/>
              </w:rPr>
              <w:lastRenderedPageBreak/>
              <w:t xml:space="preserve">republiky sa v súčasnosti zaoberá novými požiadavkami vyplývajúcimi z členstva Slovenskej republiky v Severoatlantickej aliancii, medzi ktorými sú aj požiadavky na investičné akcie, ktoré budú plánované vo vojenských obvodoch. Na zabezpečenie úloh obrany a bezpečnosti štátu a plnenia záväzkov z medzinárodných zmlúv sa v budúcnosti predpokladá investičná výstavba aj vo vojenskom výcvikovom priestore Vojenského obvodu Valaškovce. Súčasné znenie predkladaného návrhu nariadenia vlády v spojení so zákonom upravuje zákazy a obmedzenia výkonu i plánovania činnosti v chránených vodohospodárskych oblastiach, ktoré sa týkajú najmä výstavby nových stavieb a zariadení, ako aj modernizácie či rekonštrukcie už existujúcich budov. Zákon podmieňuje hospodárske, výrobné, dopravné a iné záujmy v chránenej vodohospodárskej oblasti zabezpečením ochrany povrchových a podzemných vôd, podmienok ich tvorby a obnovy zásob povrchových a podzemných vôd. Zákazy v chránenej vodohospodárskej oblasti Vihorlat, ako napríklad zákaz stavať alebo rozširovať sklad ropných látok s celkovou kapacitou väčšou ako 1 000 m3, môžu byť prekážkou a obmedzením využívania Vojenského obvodu Valaškovce na účel, na ktorý bol zriadený. Obmedzenia a zákazy výstavby a iných činností v chránených vodohospodárskych oblastiach, vyplývajúce zo zákona, by mohli znamenať obmedzenie plnenia stanovených úloh vo vzťahu k ochrane východnej hranice, zabezpečeniu obrany a bezpečnosti štátu a v súčasnej dobe aj záväzkov vyplývajúcich z členstva v Severoatlantickej aliancii, a tým aj nepriamo znížiť dôveryhodnosť a schopnosť Slovenskej republiky plniť plnohodnotne úlohy, ktoré jej vyplývajú z členstva v Severoatlantickej aliancii. Z uvedených dôvodov požadujeme vyňatie katastrálnych území tvoriacich Vojenský obvod Valaškovce z územia chránenej vodohospodárskej oblasti Vihorlat. Zároveň upozorňujeme, že čísla parciel, ktoré sú uvedené vo vlastnom materiáli v prílohe č. 10 pri určení chránenej vodohospodárskej oblasti Vihorlat v časti Katastrálne územie </w:t>
            </w:r>
            <w:r w:rsidRPr="00770C45">
              <w:rPr>
                <w:rFonts w:ascii="Times" w:hAnsi="Times" w:cs="Times"/>
                <w:sz w:val="24"/>
                <w:szCs w:val="24"/>
              </w:rPr>
              <w:lastRenderedPageBreak/>
              <w:t>Valaškovce – Sever na strane č. 410 ani nesúhlasia so súčasnou evidenciou vojenského katastra nehnuteľností a väčšina z uvedených parciel nie je v evidencii katastra vôbec uvedená.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 xml:space="preserve">Rešpektujúc zabezpečenie úloh obrany štátu bolo na </w:t>
            </w:r>
            <w:proofErr w:type="spellStart"/>
            <w:r w:rsidRPr="00770C45">
              <w:rPr>
                <w:rFonts w:ascii="Times" w:hAnsi="Times" w:cs="Times"/>
                <w:sz w:val="24"/>
                <w:szCs w:val="24"/>
              </w:rPr>
              <w:t>rozporovom</w:t>
            </w:r>
            <w:proofErr w:type="spellEnd"/>
            <w:r w:rsidRPr="00770C45">
              <w:rPr>
                <w:rFonts w:ascii="Times" w:hAnsi="Times" w:cs="Times"/>
                <w:sz w:val="24"/>
                <w:szCs w:val="24"/>
              </w:rPr>
              <w:t xml:space="preserve"> konaní dohodnuté, že zákon č. 305/2018 Z. z. o chránených oblastiach prirodzenej akumulácie vôd a o zmene a doplnení niektorých zákonov bude upravený tak, aby obmedzenia a zákazy činností podľa odsekov 1 až 3 sa po dohode Ministerstva obrany Slovenskej republiky a Ministerstva životného prostredia Slovenskej republiky nevzťahujú na činnosti na obranu štátu vo vojenských obvodoch a územiach potrebných na zabezpečenie úloh obrany štátu alebo slúžiacich na zabezpečenie úloh obrany štátu, ktoré spravuje Ministerstvo obrany Slovenskej republiky alebo právnická osoba v jeho zakladateľskej pôsobnosti alebo zriaďovateľskej pôsobnosti, s prihliadnutím na ochranu povrchových vôd a podzemných vôd prirodzene sa vyskytujúcich v chránenej vodohospodárskej oblasti. Samotné </w:t>
            </w:r>
            <w:r w:rsidRPr="00770C45">
              <w:rPr>
                <w:rFonts w:ascii="Times" w:hAnsi="Times" w:cs="Times"/>
                <w:sz w:val="24"/>
                <w:szCs w:val="24"/>
              </w:rPr>
              <w:t xml:space="preserve">vymedzenie hraníc chránených vodohospodárskych oblastí prirodzenej akumulácie vôd sa nebude meniť. Rozpor je odstránený. </w:t>
            </w: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K doložke vybraných vplyvov</w:t>
            </w:r>
            <w:r w:rsidRPr="00770C45">
              <w:rPr>
                <w:rFonts w:ascii="Times" w:hAnsi="Times" w:cs="Times"/>
                <w:sz w:val="24"/>
                <w:szCs w:val="24"/>
              </w:rPr>
              <w:br/>
              <w:t>Upozorňujeme predkladateľa, že je potrebné uviesť v doložke vybraných vplyvov v bode 4 dotknuté subjekty. Odôvodnenie: Pripomienka je v súlade s Jednotnou metodikou na posudzovanie vybraných vplyvov. V prípade, ak medzi dotknutými subjektami sú aj vlastníci pozemkov – fyzické osoby, je potrebné zhodnotiť akým spôsobom z dôvodu prijatia materiálu dôjde k zmene v oblasti prístupu k zdrojom, právam, tovarom a službám (bod 4.2 analýzy sociálnych vplyvov), a to aj vzhľadom na skutočnosť, že materiál predpokladá zapisovanie údajov do katastra nehnuteľnosti.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K doložke zlučiteľnosti:</w:t>
            </w:r>
            <w:r w:rsidRPr="00770C45">
              <w:rPr>
                <w:rFonts w:ascii="Times" w:hAnsi="Times" w:cs="Times"/>
                <w:sz w:val="24"/>
                <w:szCs w:val="24"/>
              </w:rPr>
              <w:br/>
              <w:t>Doložku zlučiteľnosti žiadame upraviť v súlade s prílohou č. 2 k Legislatívnym pravidlám vlády Slovenskej republiky v platnom znení, konkrétne uviesť správne názvy jednotlivých bodov doložky. Taktiež je potrebné upraviť bod 3 doložky zlučiteľnosti, ktorý obsahuje písmená a) až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 §2</w:t>
            </w:r>
            <w:r w:rsidRPr="00770C45">
              <w:rPr>
                <w:rFonts w:ascii="Times" w:hAnsi="Times" w:cs="Times"/>
                <w:sz w:val="24"/>
                <w:szCs w:val="24"/>
              </w:rPr>
              <w:br/>
              <w:t>Navrhujeme zmeniť text v názve § 2 Vymeniť text názvu paragrafu „Hranice chránenej vodohospodárskej oblasti“ za text „Hranice chránených vodohospodárskych oblastí“. Odôvodnenie: Nariadenie Vlády sa týka viacerých chránených vodohospodárskych oblastí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Celému materiálu</w:t>
            </w:r>
            <w:r w:rsidRPr="00770C45">
              <w:rPr>
                <w:rFonts w:ascii="Times" w:hAnsi="Times" w:cs="Times"/>
                <w:sz w:val="24"/>
                <w:szCs w:val="24"/>
              </w:rPr>
              <w:br/>
              <w:t xml:space="preserve">Upresniť zoznam katastrálnych území, ktorých sa dotýka vyhlásenej oblasti chránenej vodohospodárskej oblasti Žitný ostrov. Žiadame upresniť zoznam katastrálnych území, aby v budúcnosti nevznikali nedorozumenia. Odporúčame pre prehľadnosť aj jednoznačnosť uvádzať v nariadení Vlády mapy s hranicami </w:t>
            </w:r>
            <w:r w:rsidRPr="00770C45">
              <w:rPr>
                <w:rFonts w:ascii="Times" w:hAnsi="Times" w:cs="Times"/>
                <w:sz w:val="24"/>
                <w:szCs w:val="24"/>
              </w:rPr>
              <w:lastRenderedPageBreak/>
              <w:t xml:space="preserve">chránených vodohospodárskych oblasti namiesto dlhého zoznamu čísiel parciel katastrov, aby z nariadenia Vlády vyplynuli explicitne hranice chránených vodohospodárskych oblastí. Odôvodnenie: Chránená vodohospodárska oblasť Žitného ostrova je ohraničená riekou Dunaj na juhu a malým Dunajom na severe. Viaceré katastrálne územia, ktoré sú uvedené v zozname návrhu Chránenej vodohospodárskej oblasti sa nachádzajú mimo Žitného ostrova, ako sú napríklad katastrálne územia Malý </w:t>
            </w:r>
            <w:proofErr w:type="spellStart"/>
            <w:r w:rsidRPr="00770C45">
              <w:rPr>
                <w:rFonts w:ascii="Times" w:hAnsi="Times" w:cs="Times"/>
                <w:sz w:val="24"/>
                <w:szCs w:val="24"/>
              </w:rPr>
              <w:t>Šur</w:t>
            </w:r>
            <w:proofErr w:type="spellEnd"/>
            <w:r w:rsidRPr="00770C45">
              <w:rPr>
                <w:rFonts w:ascii="Times" w:hAnsi="Times" w:cs="Times"/>
                <w:sz w:val="24"/>
                <w:szCs w:val="24"/>
              </w:rPr>
              <w:t xml:space="preserve">, Hrubý </w:t>
            </w:r>
            <w:proofErr w:type="spellStart"/>
            <w:r w:rsidRPr="00770C45">
              <w:rPr>
                <w:rFonts w:ascii="Times" w:hAnsi="Times" w:cs="Times"/>
                <w:sz w:val="24"/>
                <w:szCs w:val="24"/>
              </w:rPr>
              <w:t>Šur</w:t>
            </w:r>
            <w:proofErr w:type="spellEnd"/>
            <w:r w:rsidRPr="00770C45">
              <w:rPr>
                <w:rFonts w:ascii="Times" w:hAnsi="Times" w:cs="Times"/>
                <w:sz w:val="24"/>
                <w:szCs w:val="24"/>
              </w:rPr>
              <w:t xml:space="preserve">, Kostolná pri Dunaji, Tureň, </w:t>
            </w:r>
            <w:proofErr w:type="spellStart"/>
            <w:r w:rsidRPr="00770C45">
              <w:rPr>
                <w:rFonts w:ascii="Times" w:hAnsi="Times" w:cs="Times"/>
                <w:sz w:val="24"/>
                <w:szCs w:val="24"/>
              </w:rPr>
              <w:t>Hurbanová</w:t>
            </w:r>
            <w:proofErr w:type="spellEnd"/>
            <w:r w:rsidRPr="00770C45">
              <w:rPr>
                <w:rFonts w:ascii="Times" w:hAnsi="Times" w:cs="Times"/>
                <w:sz w:val="24"/>
                <w:szCs w:val="24"/>
              </w:rPr>
              <w:t xml:space="preserve"> Ves, Hrubá Borša Nová Jelka, Jelka, Jánovce, Nové Osady, Horné Mýto. Navrhujeme zdôvodniť, prečo patria do územia Chránenej vodohospodárskej oblasti Žitného ostrova, Katastre obcí, ktorých katastrálne územia patria do územia Žitného ostrova a nie sú uvedené v zozname, </w:t>
            </w:r>
            <w:proofErr w:type="spellStart"/>
            <w:r w:rsidRPr="00770C45">
              <w:rPr>
                <w:rFonts w:ascii="Times" w:hAnsi="Times" w:cs="Times"/>
                <w:sz w:val="24"/>
                <w:szCs w:val="24"/>
              </w:rPr>
              <w:t>doporučujeme</w:t>
            </w:r>
            <w:proofErr w:type="spellEnd"/>
            <w:r w:rsidRPr="00770C45">
              <w:rPr>
                <w:rFonts w:ascii="Times" w:hAnsi="Times" w:cs="Times"/>
                <w:sz w:val="24"/>
                <w:szCs w:val="24"/>
              </w:rPr>
              <w:t xml:space="preserve"> upresniť, prečo sú vynechané. Ide napríklad o obce: Lieskovec, Dunajská Lužná, Alžbetin Dvor, </w:t>
            </w:r>
            <w:proofErr w:type="spellStart"/>
            <w:r w:rsidRPr="00770C45">
              <w:rPr>
                <w:rFonts w:ascii="Times" w:hAnsi="Times" w:cs="Times"/>
                <w:sz w:val="24"/>
                <w:szCs w:val="24"/>
              </w:rPr>
              <w:t>Bláhová</w:t>
            </w:r>
            <w:proofErr w:type="spellEnd"/>
            <w:r w:rsidRPr="00770C45">
              <w:rPr>
                <w:rFonts w:ascii="Times" w:hAnsi="Times" w:cs="Times"/>
                <w:sz w:val="24"/>
                <w:szCs w:val="24"/>
              </w:rPr>
              <w:t xml:space="preserve">, Blatná na ostrove, </w:t>
            </w:r>
            <w:proofErr w:type="spellStart"/>
            <w:r w:rsidRPr="00770C45">
              <w:rPr>
                <w:rFonts w:ascii="Times" w:hAnsi="Times" w:cs="Times"/>
                <w:sz w:val="24"/>
                <w:szCs w:val="24"/>
              </w:rPr>
              <w:t>Šipošovské</w:t>
            </w:r>
            <w:proofErr w:type="spellEnd"/>
            <w:r w:rsidRPr="00770C45">
              <w:rPr>
                <w:rFonts w:ascii="Times" w:hAnsi="Times" w:cs="Times"/>
                <w:sz w:val="24"/>
                <w:szCs w:val="24"/>
              </w:rPr>
              <w:t xml:space="preserve"> Kračany, Pataš, </w:t>
            </w:r>
            <w:proofErr w:type="spellStart"/>
            <w:r w:rsidRPr="00770C45">
              <w:rPr>
                <w:rFonts w:ascii="Times" w:hAnsi="Times" w:cs="Times"/>
                <w:sz w:val="24"/>
                <w:szCs w:val="24"/>
              </w:rPr>
              <w:t>Narad</w:t>
            </w:r>
            <w:proofErr w:type="spellEnd"/>
            <w:r w:rsidRPr="00770C45">
              <w:rPr>
                <w:rFonts w:ascii="Times" w:hAnsi="Times" w:cs="Times"/>
                <w:sz w:val="24"/>
                <w:szCs w:val="24"/>
              </w:rPr>
              <w:t xml:space="preserve">. Katastrálne územia, ktoré prechádzajú cez hranice Chránenej vodohospodárskej oblasti, alebo z iných dôvodov časť katastra nie je zaradená do Chránenej vodohospodárskej oblasti, navrhujeme explicitne zdôvodniť prečo. Potrebujeme, aby nedochádzalo v </w:t>
            </w:r>
            <w:bookmarkStart w:id="0" w:name="_GoBack"/>
            <w:bookmarkEnd w:id="0"/>
            <w:r w:rsidRPr="00770C45">
              <w:rPr>
                <w:rFonts w:ascii="Times" w:hAnsi="Times" w:cs="Times"/>
                <w:sz w:val="24"/>
                <w:szCs w:val="24"/>
              </w:rPr>
              <w:t>budúcnosti k nedorozumeniam.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sz w:val="24"/>
                <w:szCs w:val="24"/>
              </w:rPr>
              <w:t xml:space="preserve">Zoznam katastrálnych území je vypracovaný s presnosťou na časti parciel. Takúto presnosť považujeme za dostatočnú. Žitný ostrov a Chránená oblasť prirodzenej akumulácie vôd na Žitnom ostrove (Chránená </w:t>
            </w:r>
            <w:r w:rsidRPr="00770C45">
              <w:rPr>
                <w:rFonts w:ascii="Times" w:hAnsi="Times" w:cs="Times"/>
                <w:sz w:val="24"/>
                <w:szCs w:val="24"/>
              </w:rPr>
              <w:lastRenderedPageBreak/>
              <w:t xml:space="preserve">vodohospodárska oblasť Žitný ostrov) sú 2 rôzne oblasti. Chránená vodohospodárska oblasť je vymedzené významné územie prirodzenej akumulácie povrchových vôd a podzemných vôd, na ktorom sa prirodzeným spôsobom tvoria a obnovujú zásoby povrchových vôd a podzemných vôd (§ 2 ods. 1 zákona č. 305/2018 Z. z.). Z dôvodu zabezpečenia ochrany vody vyskytujúcej sa na Žitnom ostrove a </w:t>
            </w:r>
            <w:proofErr w:type="spellStart"/>
            <w:r w:rsidRPr="00770C45">
              <w:rPr>
                <w:rFonts w:ascii="Times" w:hAnsi="Times" w:cs="Times"/>
                <w:sz w:val="24"/>
                <w:szCs w:val="24"/>
              </w:rPr>
              <w:t>prúdiacej</w:t>
            </w:r>
            <w:proofErr w:type="spellEnd"/>
            <w:r w:rsidRPr="00770C45">
              <w:rPr>
                <w:rFonts w:ascii="Times" w:hAnsi="Times" w:cs="Times"/>
                <w:sz w:val="24"/>
                <w:szCs w:val="24"/>
              </w:rPr>
              <w:t xml:space="preserve"> do neho, bolo nevyhnutné vymedziť hranicu v oblasti, kde dochádza k významnej tvorbe a akumulácii vody a tá nie je totožná s hranicou Žitného ostrova. V spodnej časti Žitného ostrova už nie sú významné vodné zdroje. Súčasťou nariadenia vlády je mapa hraníc chránených vodohospodárskych oblastí, ktorá bude po schválení nariadenia vlády voľne prístupná a bude uložená na Ministerstve životného prostredia Slovenskej republiky. Rozpor je po vysvetlení na </w:t>
            </w:r>
            <w:proofErr w:type="spellStart"/>
            <w:r w:rsidRPr="00770C45">
              <w:rPr>
                <w:rFonts w:ascii="Times" w:hAnsi="Times" w:cs="Times"/>
                <w:sz w:val="24"/>
                <w:szCs w:val="24"/>
              </w:rPr>
              <w:t>rozporovom</w:t>
            </w:r>
            <w:proofErr w:type="spellEnd"/>
            <w:r w:rsidRPr="00770C45">
              <w:rPr>
                <w:rFonts w:ascii="Times" w:hAnsi="Times" w:cs="Times"/>
                <w:sz w:val="24"/>
                <w:szCs w:val="24"/>
              </w:rPr>
              <w:t xml:space="preserve"> konaní odstránený. </w:t>
            </w:r>
          </w:p>
        </w:tc>
      </w:tr>
      <w:tr w:rsidR="00770C45" w:rsidRPr="00770C45" w:rsidTr="006715E4">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b/>
                <w:bCs/>
                <w:sz w:val="24"/>
                <w:szCs w:val="24"/>
              </w:rPr>
            </w:pPr>
            <w:r w:rsidRPr="00770C45">
              <w:rPr>
                <w:rFonts w:ascii="Times" w:hAnsi="Times" w:cs="Times"/>
                <w:b/>
                <w:bCs/>
                <w:sz w:val="24"/>
                <w:szCs w:val="24"/>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rPr>
                <w:rFonts w:ascii="Times" w:hAnsi="Times" w:cs="Times"/>
                <w:sz w:val="24"/>
                <w:szCs w:val="24"/>
              </w:rPr>
            </w:pPr>
            <w:r w:rsidRPr="00770C45">
              <w:rPr>
                <w:rFonts w:ascii="Times" w:hAnsi="Times" w:cs="Times"/>
                <w:b/>
                <w:bCs/>
                <w:sz w:val="24"/>
                <w:szCs w:val="24"/>
              </w:rPr>
              <w:t>Doložke zlučiteľnosti s právom Európskej únie</w:t>
            </w:r>
            <w:r w:rsidRPr="00770C45">
              <w:rPr>
                <w:rFonts w:ascii="Times" w:hAnsi="Times" w:cs="Times"/>
                <w:sz w:val="24"/>
                <w:szCs w:val="24"/>
              </w:rPr>
              <w:br/>
              <w:t xml:space="preserve">Inštitút vodnej politiky upozorňuje na nesprávne informácie uvedené v doložke zlučiteľnosti návrhu právneho predpisu s právom Európskej únie. V doložke sa správne uvádza, že problematika návrhu právneho predpisu je upravená v primárnom práve Európskej únie v Hlave XX (Životné prostredie), článok 191 až 193 Zmluvy o fungovaní Európskej únie v platnom znení (Ú. v. </w:t>
            </w:r>
            <w:r w:rsidRPr="00770C45">
              <w:rPr>
                <w:rFonts w:ascii="Times" w:hAnsi="Times" w:cs="Times"/>
                <w:sz w:val="24"/>
                <w:szCs w:val="24"/>
              </w:rPr>
              <w:lastRenderedPageBreak/>
              <w:t>EÚ C 202, 7. 6. 2016). Druhé tvrdenie, že problematika návrhu právneho predpisu nie je upravená v sekundárnom práve Európskej únie, je nepravdivé. Problematika návrhu právneho predpisu je upravená v sekundárnom práve Európskej únie. S odvolaním sa na Zmluvu o založení Európskeho spoločenstva, najmä na jej článok 175(1) Európsky parlament a Rada Európskej únie prijali Smernicu 2000/60/ES ustanovujúcej rámec pôsobnosti Spoločenstva v oblasti vodnej politiky. V tomto zmysle žiadame o úpravu Doložky. Súčasne žiadame o preukázanie súladu s citovanou smernicou, ktorá je transponovaná vo vodnom zákone (zákon č. 364/2004 Z. z. o vodách v znení neskorších predpisov). V zmysle § 5 ods. 1 písm. c) bod 4 vodného zákona chránené oblasti prirodzenej akumulácie vôd patria medzi chránené územia. Žiadame konkretizovať medzi ktoré chránené územia, ktoré sú definované v smernici 2000/60/ES, spadajú chránené oblasti prirodzenej akumulácie vôd.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r w:rsidRPr="00770C45">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0C45" w:rsidRPr="00770C45" w:rsidRDefault="00770C45" w:rsidP="00770C45">
            <w:pPr>
              <w:spacing w:line="240" w:lineRule="auto"/>
              <w:jc w:val="center"/>
              <w:rPr>
                <w:rFonts w:ascii="Times" w:hAnsi="Times" w:cs="Times"/>
                <w:sz w:val="24"/>
                <w:szCs w:val="24"/>
              </w:rPr>
            </w:pPr>
          </w:p>
        </w:tc>
      </w:tr>
    </w:tbl>
    <w:p w:rsidR="00770C45" w:rsidRPr="00770C45" w:rsidRDefault="00770C45" w:rsidP="00770C45">
      <w:pPr>
        <w:spacing w:line="240" w:lineRule="auto"/>
        <w:rPr>
          <w:sz w:val="24"/>
          <w:szCs w:val="24"/>
        </w:rPr>
      </w:pPr>
    </w:p>
    <w:p w:rsidR="00770C45" w:rsidRPr="00770C45" w:rsidRDefault="00770C45" w:rsidP="00770C45">
      <w:pPr>
        <w:spacing w:line="240" w:lineRule="auto"/>
        <w:rPr>
          <w:sz w:val="24"/>
          <w:szCs w:val="24"/>
        </w:rPr>
      </w:pPr>
    </w:p>
    <w:p w:rsidR="000F49FC" w:rsidRPr="00770C45" w:rsidRDefault="000F49FC" w:rsidP="00770C45">
      <w:pPr>
        <w:spacing w:line="240" w:lineRule="auto"/>
        <w:rPr>
          <w:sz w:val="24"/>
          <w:szCs w:val="24"/>
        </w:rPr>
      </w:pPr>
    </w:p>
    <w:sectPr w:rsidR="000F49FC" w:rsidRPr="00770C45" w:rsidSect="004075B2">
      <w:footerReference w:type="default" r:id="rId6"/>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CB" w:rsidRDefault="00FD40CB" w:rsidP="008A23B6">
      <w:pPr>
        <w:spacing w:after="0" w:line="240" w:lineRule="auto"/>
      </w:pPr>
      <w:r>
        <w:separator/>
      </w:r>
    </w:p>
  </w:endnote>
  <w:endnote w:type="continuationSeparator" w:id="0">
    <w:p w:rsidR="00FD40CB" w:rsidRDefault="00FD40CB" w:rsidP="008A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67672"/>
      <w:docPartObj>
        <w:docPartGallery w:val="Page Numbers (Bottom of Page)"/>
        <w:docPartUnique/>
      </w:docPartObj>
    </w:sdtPr>
    <w:sdtContent>
      <w:p w:rsidR="008A23B6" w:rsidRDefault="008A23B6">
        <w:pPr>
          <w:pStyle w:val="Pta"/>
          <w:jc w:val="center"/>
        </w:pPr>
        <w:r>
          <w:fldChar w:fldCharType="begin"/>
        </w:r>
        <w:r>
          <w:instrText>PAGE   \* MERGEFORMAT</w:instrText>
        </w:r>
        <w:r>
          <w:fldChar w:fldCharType="separate"/>
        </w:r>
        <w:r>
          <w:rPr>
            <w:noProof/>
          </w:rPr>
          <w:t>11</w:t>
        </w:r>
        <w:r>
          <w:fldChar w:fldCharType="end"/>
        </w:r>
      </w:p>
    </w:sdtContent>
  </w:sdt>
  <w:p w:rsidR="008A23B6" w:rsidRDefault="008A23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CB" w:rsidRDefault="00FD40CB" w:rsidP="008A23B6">
      <w:pPr>
        <w:spacing w:after="0" w:line="240" w:lineRule="auto"/>
      </w:pPr>
      <w:r>
        <w:separator/>
      </w:r>
    </w:p>
  </w:footnote>
  <w:footnote w:type="continuationSeparator" w:id="0">
    <w:p w:rsidR="00FD40CB" w:rsidRDefault="00FD40CB" w:rsidP="008A2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5C"/>
    <w:rsid w:val="000F49FC"/>
    <w:rsid w:val="00770C45"/>
    <w:rsid w:val="008A23B6"/>
    <w:rsid w:val="00D8005C"/>
    <w:rsid w:val="00FD40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46363-A964-486E-B4CF-836A5984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C45"/>
    <w:pPr>
      <w:spacing w:after="200" w:line="276" w:lineRule="auto"/>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rsid w:val="00770C45"/>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770C45"/>
    <w:rPr>
      <w:rFonts w:ascii="Times New Roman" w:eastAsia="Times New Roman" w:hAnsi="Times New Roman" w:cs="Times New Roman"/>
      <w:b/>
      <w:bCs/>
      <w:sz w:val="28"/>
      <w:szCs w:val="28"/>
      <w:lang w:eastAsia="sk-SK"/>
    </w:rPr>
  </w:style>
  <w:style w:type="paragraph" w:styleId="Hlavika">
    <w:name w:val="header"/>
    <w:basedOn w:val="Normlny"/>
    <w:link w:val="HlavikaChar"/>
    <w:uiPriority w:val="99"/>
    <w:unhideWhenUsed/>
    <w:rsid w:val="008A23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3B6"/>
    <w:rPr>
      <w:rFonts w:eastAsiaTheme="minorEastAsia"/>
    </w:rPr>
  </w:style>
  <w:style w:type="paragraph" w:styleId="Pta">
    <w:name w:val="footer"/>
    <w:basedOn w:val="Normlny"/>
    <w:link w:val="PtaChar"/>
    <w:uiPriority w:val="99"/>
    <w:unhideWhenUsed/>
    <w:rsid w:val="008A23B6"/>
    <w:pPr>
      <w:tabs>
        <w:tab w:val="center" w:pos="4536"/>
        <w:tab w:val="right" w:pos="9072"/>
      </w:tabs>
      <w:spacing w:after="0" w:line="240" w:lineRule="auto"/>
    </w:pPr>
  </w:style>
  <w:style w:type="character" w:customStyle="1" w:styleId="PtaChar">
    <w:name w:val="Päta Char"/>
    <w:basedOn w:val="Predvolenpsmoodseku"/>
    <w:link w:val="Pta"/>
    <w:uiPriority w:val="99"/>
    <w:rsid w:val="008A23B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3</cp:revision>
  <dcterms:created xsi:type="dcterms:W3CDTF">2023-12-08T12:58:00Z</dcterms:created>
  <dcterms:modified xsi:type="dcterms:W3CDTF">2023-12-08T12:59:00Z</dcterms:modified>
</cp:coreProperties>
</file>