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1B1DD9" w:rsidRDefault="00927118" w:rsidP="001B1DD9">
      <w:pPr>
        <w:adjustRightInd w:val="0"/>
        <w:spacing w:after="0" w:line="240" w:lineRule="auto"/>
        <w:jc w:val="center"/>
        <w:rPr>
          <w:rFonts w:ascii="Times New Roman" w:eastAsia="Times New Roman" w:hAnsi="Times New Roman" w:cs="Times New Roman"/>
          <w:b/>
          <w:caps/>
          <w:sz w:val="24"/>
          <w:szCs w:val="24"/>
        </w:rPr>
      </w:pPr>
      <w:r w:rsidRPr="001B1DD9">
        <w:rPr>
          <w:rFonts w:ascii="Times New Roman" w:eastAsia="Times New Roman" w:hAnsi="Times New Roman" w:cs="Times New Roman"/>
          <w:b/>
          <w:caps/>
          <w:sz w:val="24"/>
          <w:szCs w:val="24"/>
        </w:rPr>
        <w:t>Vyhodnotenie medzirezortného pripomienkového konania</w:t>
      </w:r>
    </w:p>
    <w:p w:rsidR="00927118" w:rsidRPr="001B1DD9" w:rsidRDefault="00927118" w:rsidP="001B1DD9">
      <w:pPr>
        <w:spacing w:after="0" w:line="240" w:lineRule="auto"/>
        <w:jc w:val="center"/>
        <w:rPr>
          <w:rFonts w:ascii="Times New Roman" w:hAnsi="Times New Roman" w:cs="Times New Roman"/>
          <w:sz w:val="24"/>
          <w:szCs w:val="24"/>
        </w:rPr>
      </w:pPr>
    </w:p>
    <w:p w:rsidR="004D3DCB" w:rsidRPr="001B1DD9" w:rsidRDefault="004D3DCB" w:rsidP="001B1DD9">
      <w:pPr>
        <w:spacing w:after="0" w:line="240" w:lineRule="auto"/>
        <w:jc w:val="center"/>
        <w:divId w:val="821695677"/>
        <w:rPr>
          <w:rFonts w:ascii="Times New Roman" w:hAnsi="Times New Roman" w:cs="Times New Roman"/>
          <w:sz w:val="24"/>
          <w:szCs w:val="24"/>
        </w:rPr>
      </w:pPr>
      <w:r w:rsidRPr="001B1DD9">
        <w:rPr>
          <w:rFonts w:ascii="Times New Roman" w:hAnsi="Times New Roman" w:cs="Times New Roman"/>
          <w:sz w:val="24"/>
          <w:szCs w:val="24"/>
        </w:rPr>
        <w:t xml:space="preserve">Nariadenie vlády Slovenskej republiky, ktorým sa mení a dopĺňa nariadenie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xml:space="preserve"> </w:t>
      </w:r>
    </w:p>
    <w:p w:rsidR="00927118" w:rsidRPr="001B1DD9" w:rsidRDefault="00927118" w:rsidP="001B1DD9">
      <w:pPr>
        <w:spacing w:after="0" w:line="240" w:lineRule="auto"/>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w:t>
            </w:r>
          </w:p>
        </w:tc>
      </w:tr>
      <w:tr w:rsidR="00A251BF" w:rsidRPr="001B1DD9" w:rsidTr="00B76589">
        <w:tc>
          <w:tcPr>
            <w:tcW w:w="7797" w:type="dxa"/>
            <w:tcBorders>
              <w:top w:val="nil"/>
              <w:left w:val="nil"/>
              <w:bottom w:val="nil"/>
              <w:right w:val="nil"/>
            </w:tcBorders>
          </w:tcPr>
          <w:p w:rsidR="00A251BF" w:rsidRPr="001B1DD9" w:rsidRDefault="00A251BF"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27 /15</w:t>
            </w: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27</w:t>
            </w: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13 /3</w:t>
            </w: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2 /2</w:t>
            </w: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12 /10</w:t>
            </w: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roofErr w:type="spellStart"/>
            <w:r w:rsidRPr="001B1DD9">
              <w:rPr>
                <w:rFonts w:ascii="Times New Roman" w:hAnsi="Times New Roman" w:cs="Times New Roman"/>
                <w:bCs/>
                <w:sz w:val="24"/>
                <w:szCs w:val="24"/>
              </w:rPr>
              <w:t>Rozporové</w:t>
            </w:r>
            <w:proofErr w:type="spellEnd"/>
            <w:r w:rsidRPr="001B1DD9">
              <w:rPr>
                <w:rFonts w:ascii="Times New Roman" w:hAnsi="Times New Roman" w:cs="Times New Roman"/>
                <w:bCs/>
                <w:sz w:val="24"/>
                <w:szCs w:val="24"/>
              </w:rPr>
              <w:t xml:space="preserve"> konanie (s kým, kedy, s akým výsledkom)</w:t>
            </w: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bCs/>
                <w:sz w:val="24"/>
                <w:szCs w:val="24"/>
              </w:rPr>
            </w:pPr>
            <w:r w:rsidRPr="001B1DD9">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r>
      <w:tr w:rsidR="00927118" w:rsidRPr="001B1DD9" w:rsidTr="00B76589">
        <w:tc>
          <w:tcPr>
            <w:tcW w:w="7797"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bCs/>
                <w:sz w:val="24"/>
                <w:szCs w:val="24"/>
              </w:rPr>
            </w:pPr>
            <w:r w:rsidRPr="001B1DD9">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1B1DD9" w:rsidRDefault="00927118" w:rsidP="001B1DD9">
            <w:pPr>
              <w:spacing w:after="0" w:line="240" w:lineRule="auto"/>
              <w:rPr>
                <w:rFonts w:ascii="Times New Roman" w:hAnsi="Times New Roman" w:cs="Times New Roman"/>
                <w:sz w:val="24"/>
                <w:szCs w:val="24"/>
              </w:rPr>
            </w:pPr>
          </w:p>
        </w:tc>
      </w:tr>
    </w:tbl>
    <w:p w:rsidR="00927118" w:rsidRPr="001B1DD9" w:rsidRDefault="00927118" w:rsidP="001B1DD9">
      <w:pPr>
        <w:spacing w:after="0" w:line="240" w:lineRule="auto"/>
        <w:rPr>
          <w:rFonts w:ascii="Times New Roman" w:hAnsi="Times New Roman" w:cs="Times New Roman"/>
          <w:b/>
          <w:sz w:val="24"/>
          <w:szCs w:val="24"/>
        </w:rPr>
      </w:pPr>
    </w:p>
    <w:p w:rsidR="00927118" w:rsidRPr="001B1DD9" w:rsidRDefault="00927118"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Sumarizácia vznesených pripomienok podľa subjektov</w:t>
      </w:r>
    </w:p>
    <w:p w:rsidR="004D3DCB" w:rsidRPr="001B1DD9" w:rsidRDefault="004D3DCB" w:rsidP="001B1DD9">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4D3DCB" w:rsidRPr="001B1DD9">
        <w:trPr>
          <w:divId w:val="64516205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Vôbec nezaslali</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Asociácia </w:t>
            </w:r>
            <w:proofErr w:type="spellStart"/>
            <w:r w:rsidRPr="001B1DD9">
              <w:rPr>
                <w:rFonts w:ascii="Times New Roman" w:hAnsi="Times New Roman" w:cs="Times New Roman"/>
                <w:sz w:val="24"/>
                <w:szCs w:val="24"/>
              </w:rPr>
              <w:t>zamestnávatelských</w:t>
            </w:r>
            <w:proofErr w:type="spellEnd"/>
            <w:r w:rsidRPr="001B1DD9">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 (0o,4z)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9 (0o,9z)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18.</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x</w:t>
            </w:r>
          </w:p>
        </w:tc>
      </w:tr>
      <w:tr w:rsidR="004D3DCB" w:rsidRPr="001B1DD9">
        <w:trPr>
          <w:divId w:val="645162050"/>
          <w:jc w:val="center"/>
        </w:trPr>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27 (12o,15z)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D3DCB" w:rsidRPr="001B1DD9" w:rsidRDefault="004D3DCB" w:rsidP="001B1DD9">
            <w:pPr>
              <w:spacing w:after="0" w:line="240" w:lineRule="auto"/>
              <w:jc w:val="center"/>
              <w:rPr>
                <w:rFonts w:ascii="Times New Roman" w:hAnsi="Times New Roman" w:cs="Times New Roman"/>
                <w:sz w:val="24"/>
                <w:szCs w:val="24"/>
              </w:rPr>
            </w:pPr>
          </w:p>
        </w:tc>
      </w:tr>
    </w:tbl>
    <w:p w:rsidR="00BF7CE0" w:rsidRPr="001B1DD9" w:rsidRDefault="00BF7CE0" w:rsidP="001B1DD9">
      <w:pPr>
        <w:spacing w:after="0" w:line="240" w:lineRule="auto"/>
        <w:rPr>
          <w:rFonts w:ascii="Times New Roman" w:hAnsi="Times New Roman" w:cs="Times New Roman"/>
          <w:b/>
          <w:bCs/>
          <w:color w:val="000000"/>
          <w:sz w:val="24"/>
          <w:szCs w:val="24"/>
        </w:rPr>
      </w:pPr>
      <w:r w:rsidRPr="001B1DD9">
        <w:rPr>
          <w:rFonts w:ascii="Times New Roman" w:eastAsia="Times New Roman" w:hAnsi="Times New Roman" w:cs="Times New Roman"/>
          <w:bCs/>
          <w:color w:val="000000"/>
          <w:sz w:val="24"/>
          <w:szCs w:val="24"/>
          <w:lang w:eastAsia="sk-SK"/>
        </w:rPr>
        <w:t>Vyhodnotenie vecných pripomienok je uvedené v tabuľkovej časti.</w:t>
      </w:r>
    </w:p>
    <w:p w:rsidR="00BF7CE0" w:rsidRPr="001B1DD9" w:rsidRDefault="00BF7CE0" w:rsidP="001B1DD9">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1B1DD9" w:rsidTr="00943EB2">
        <w:trPr>
          <w:cantSplit/>
        </w:trPr>
        <w:tc>
          <w:tcPr>
            <w:tcW w:w="4928" w:type="dxa"/>
            <w:gridSpan w:val="2"/>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Vysvetlivky  k použitým skratkám v tabuľke:</w:t>
            </w:r>
          </w:p>
        </w:tc>
      </w:tr>
      <w:tr w:rsidR="00BF7CE0" w:rsidRPr="001B1DD9" w:rsidTr="00943EB2">
        <w:trPr>
          <w:cantSplit/>
        </w:trPr>
        <w:tc>
          <w:tcPr>
            <w:tcW w:w="180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O – obyčajná</w:t>
            </w:r>
          </w:p>
        </w:tc>
        <w:tc>
          <w:tcPr>
            <w:tcW w:w="311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A – akceptovaná</w:t>
            </w:r>
          </w:p>
        </w:tc>
      </w:tr>
      <w:tr w:rsidR="00BF7CE0" w:rsidRPr="001B1DD9" w:rsidTr="00943EB2">
        <w:trPr>
          <w:cantSplit/>
        </w:trPr>
        <w:tc>
          <w:tcPr>
            <w:tcW w:w="180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Z – zásadná</w:t>
            </w:r>
          </w:p>
        </w:tc>
        <w:tc>
          <w:tcPr>
            <w:tcW w:w="311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N – neakceptovaná</w:t>
            </w:r>
          </w:p>
        </w:tc>
      </w:tr>
      <w:tr w:rsidR="00BF7CE0" w:rsidRPr="001B1DD9" w:rsidTr="00943EB2">
        <w:trPr>
          <w:cantSplit/>
        </w:trPr>
        <w:tc>
          <w:tcPr>
            <w:tcW w:w="180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p>
        </w:tc>
        <w:tc>
          <w:tcPr>
            <w:tcW w:w="3119" w:type="dxa"/>
            <w:tcBorders>
              <w:top w:val="nil"/>
              <w:left w:val="nil"/>
              <w:bottom w:val="nil"/>
              <w:right w:val="nil"/>
            </w:tcBorders>
          </w:tcPr>
          <w:p w:rsidR="00BF7CE0" w:rsidRPr="001B1DD9" w:rsidRDefault="00BF7CE0" w:rsidP="001B1DD9">
            <w:pPr>
              <w:pStyle w:val="Zkladntext"/>
              <w:widowControl/>
              <w:jc w:val="both"/>
              <w:rPr>
                <w:b w:val="0"/>
                <w:color w:val="000000"/>
                <w:sz w:val="24"/>
                <w:szCs w:val="24"/>
              </w:rPr>
            </w:pPr>
            <w:r w:rsidRPr="001B1DD9">
              <w:rPr>
                <w:b w:val="0"/>
                <w:color w:val="000000"/>
                <w:sz w:val="24"/>
                <w:szCs w:val="24"/>
              </w:rPr>
              <w:t>ČA – čiastočne akceptovaná</w:t>
            </w:r>
          </w:p>
        </w:tc>
      </w:tr>
    </w:tbl>
    <w:p w:rsidR="00E85710" w:rsidRPr="001B1DD9" w:rsidRDefault="00E85710"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br w:type="page"/>
      </w:r>
    </w:p>
    <w:p w:rsidR="004D3DCB" w:rsidRPr="001B1DD9" w:rsidRDefault="004D3DCB" w:rsidP="001B1DD9">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proofErr w:type="spellStart"/>
            <w:r w:rsidRPr="001B1DD9">
              <w:rPr>
                <w:rFonts w:ascii="Times New Roman" w:hAnsi="Times New Roman" w:cs="Times New Roman"/>
                <w:b/>
                <w:bCs/>
                <w:sz w:val="24"/>
                <w:szCs w:val="24"/>
              </w:rPr>
              <w:t>Vyh</w:t>
            </w:r>
            <w:proofErr w:type="spellEnd"/>
            <w:r w:rsidRPr="001B1DD9">
              <w:rPr>
                <w:rFonts w:ascii="Times New Roman" w:hAnsi="Times New Roman" w:cs="Times New Roman"/>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Spôsob vyhodnotenia</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 § 2 ods. písm. f)</w:t>
            </w:r>
            <w:r w:rsidRPr="001B1DD9">
              <w:rPr>
                <w:rFonts w:ascii="Times New Roman" w:hAnsi="Times New Roman" w:cs="Times New Roman"/>
                <w:sz w:val="24"/>
                <w:szCs w:val="24"/>
              </w:rPr>
              <w:br/>
              <w:t xml:space="preserve">Žiadame doplniť § 2 písm. f) nariadenia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xml:space="preserve">, nasledovne: - za slovo orba sa namiesto čiarky vkladá bodka a za bodku sa vkladajú slová „Trvalý trávny porast zahŕňa aj ďalšie druhy, napríklad kry, alebo stromy, ktoré možno spásať zvieratami, alebo ktoré sú vhodné na spásanie zvieratami pod podmienkou, že naďalej prevládajú trávy a iné bylinné krmoviny,“. Informatívne konsolidované znenie písmena f): f) trvalým trávnym porastom plocha tráv alebo iných bylinných krmovín, ktoré vyrástli prirodzene alebo boli vypestované, a na ktorej sa najmenej 5 rokov nestriedali plodiny alebo nevykonávala orba. Trvalý trávny porast zahŕňa aj ďalšie druhy, napríklad kry, alebo stromy, ktoré možno spásať zvieratami, alebo ktoré sú vhodné na spásanie zvieratami pod podmienkou, že naďalej prevládajú trávy a iné bylinné krmoviny. Odôvodnenie: Zmenou klimatických podmienok je nevyhnutné akceptovať na trvalo trávnych porastoch aj porasty ako napr. porasty čučoriedok, brusníc, zakrpatených kríkov a ďalších drevín. Porasty zároveň slúžia pre zadržiavanie vlahy a úkryt zvierat na pastviskách. Rozmanitosťou trvalo trávnych porastov sú bohaté rastlinné spoločenstvá, ktoré dotvárajú neuveriteľný ráz krajiny. Novým znením písm. f) dôjde k zosúladeniu s európskou legislatívou a ŠOP, kde TTP je definované: - V článku 4 ods. 3. </w:t>
            </w:r>
            <w:proofErr w:type="spellStart"/>
            <w:r w:rsidRPr="001B1DD9">
              <w:rPr>
                <w:rFonts w:ascii="Times New Roman" w:hAnsi="Times New Roman" w:cs="Times New Roman"/>
                <w:sz w:val="24"/>
                <w:szCs w:val="24"/>
              </w:rPr>
              <w:t>písm</w:t>
            </w:r>
            <w:proofErr w:type="spellEnd"/>
            <w:r w:rsidRPr="001B1DD9">
              <w:rPr>
                <w:rFonts w:ascii="Times New Roman" w:hAnsi="Times New Roman" w:cs="Times New Roman"/>
                <w:sz w:val="24"/>
                <w:szCs w:val="24"/>
              </w:rPr>
              <w:t xml:space="preserve"> c) nariadenia Európskeho parlamentu a Rady (EÚ) č. 2021/2015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ako: - „trvalý trávny porast a trvalé pasienky' (spolu ďalej len „trvalý trávny porast") sú pôda využívaná na pestovanie tráv alebo iných bylinných krmovín, ktoré vyrástli prirodzene (</w:t>
            </w:r>
            <w:proofErr w:type="spellStart"/>
            <w:r w:rsidRPr="001B1DD9">
              <w:rPr>
                <w:rFonts w:ascii="Times New Roman" w:hAnsi="Times New Roman" w:cs="Times New Roman"/>
                <w:sz w:val="24"/>
                <w:szCs w:val="24"/>
              </w:rPr>
              <w:t>samovysiate</w:t>
            </w:r>
            <w:proofErr w:type="spellEnd"/>
            <w:r w:rsidRPr="001B1DD9">
              <w:rPr>
                <w:rFonts w:ascii="Times New Roman" w:hAnsi="Times New Roman" w:cs="Times New Roman"/>
                <w:sz w:val="24"/>
                <w:szCs w:val="24"/>
              </w:rPr>
              <w:t xml:space="preserve">) alebo boli vypestované (zasiate), a najmenej päť rokov nezahrnutá do systému striedania plodín v podniku, a ak sa tak členské štáty rozhodnú, aj pôda, ktorá nebola najmenej päť </w:t>
            </w:r>
            <w:r w:rsidRPr="001B1DD9">
              <w:rPr>
                <w:rFonts w:ascii="Times New Roman" w:hAnsi="Times New Roman" w:cs="Times New Roman"/>
                <w:sz w:val="24"/>
                <w:szCs w:val="24"/>
              </w:rPr>
              <w:lastRenderedPageBreak/>
              <w:t xml:space="preserve">rokov oraná ani inak obrobená ani opätovne </w:t>
            </w:r>
            <w:proofErr w:type="spellStart"/>
            <w:r w:rsidRPr="001B1DD9">
              <w:rPr>
                <w:rFonts w:ascii="Times New Roman" w:hAnsi="Times New Roman" w:cs="Times New Roman"/>
                <w:sz w:val="24"/>
                <w:szCs w:val="24"/>
              </w:rPr>
              <w:t>osíata</w:t>
            </w:r>
            <w:proofErr w:type="spellEnd"/>
            <w:r w:rsidRPr="001B1DD9">
              <w:rPr>
                <w:rFonts w:ascii="Times New Roman" w:hAnsi="Times New Roman" w:cs="Times New Roman"/>
                <w:sz w:val="24"/>
                <w:szCs w:val="24"/>
              </w:rPr>
              <w:t xml:space="preserve"> rôznymi typmi tráv alebo iných bylinných krmovín. Uvedené vymedzenie môže zahŕňať aj ďalšie druhy, napríklad kry alebo stromy, ktoré možno spásať, a ak sa tak členské štáty rozhodnú, aj ďalšie druhy, napríklad kry alebo stromy vhodné na spásanie zvieratami pod podmienkou, že naďalej prevládajú trávy a iné bylinné krmoviny." a druhy pôdy - J) pôdu, ktorú pokrýva ktorýkoľvek z druhov uvedených v tomto bode a ktorá je súčasťou zaužívaných miestnych postupov a na ktorej trávy a iné bylinné krmoviny tradične na spásaných plochách neprevládajú alebo sa na nich nevyskytujú," a JU) pôdu, ktorú pokrýva ktorýkoľvek z druhov uvedených v tomto bode a na ktorej trávy a iné bylinné krmoviny na spásaných plochách neprevládajú alebo sa na nich nevyskytujú.".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Znenie definície trvalého trávneho porastu v návrhu nariadenia musí korešpondovať so znením definície trvalého trávneho porastu v schválenom Strategickom pláne Spoločnej poľnohospodárskej politiky 2023-2027. V Strategickom pláne v definícii trvalého trávneho porastu nie sú ako oprávnené prvky kry, alebo stromy, ktoré možno spásať zvieratami, alebo ktoré sú vhodné na spásanie zvieratami. Pripájame aj citáciu príslušného bodu zo Strategického plánu: „4.1.2.4.5 Rozhodnutie týkajúce sa začlenenia iných druhov, ako sú stromy a/alebo kry, ktoré sú vhodné na spásanie zvieratami, pod podmienkou, že naďalej prevládajú trávy a iné bylinné krmoviny: Nie“. Na on-line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nebol odstránený. Navrhovaná zmena znenia definície TTP v rámci Strategického plánu nebola súčasťou jeho 1. modifikácie, z uvedeného dôvodu nebola uskutočnená zmena znenia a nie je možné pripomienke vyhovieť. Prípadná zmena bude možná prostredníctvom 2. modifikácie Strategického plánu SPP 2023-2027 v 1. polroku 2024.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 § 4 ods. ods. 2, písm. a)</w:t>
            </w:r>
            <w:r w:rsidRPr="001B1DD9">
              <w:rPr>
                <w:rFonts w:ascii="Times New Roman" w:hAnsi="Times New Roman" w:cs="Times New Roman"/>
                <w:sz w:val="24"/>
                <w:szCs w:val="24"/>
              </w:rPr>
              <w:br/>
              <w:t xml:space="preserve">Žiadame zmeniť v § 4, ods. 2, písm. a) nariadenia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nasledovne: - namiesto ... „5%“, dať „30%“ z celkových príjmov....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Predložený návrh na úpravu požiadavky na aktívneho poľnohospodára nie je v súlade so schváleným Strategickým plánom Spoločnej poľnohospodárskej politiky 2023-2027. Uvedené percento bolo výsledkom diskusie v rámci pracovných skupín a následne odkonzultované so zástupcami Európskej Komisie. Pri stanovovaní percenta boli zohľadnené objektívne a nediskriminačné kritériá, ako napríklad: testy príjmov, vstupy práce v poľnohospodárskom podniku, účel podnikania a zápis jeho poľnohospodárskych činností v príslušných registroch. Takéto kritériá sa mohli zaviesť v jednej alebo vo viacerých formách zvolených členskými štátmi, a to aj prostredníctvom negatívneho zoznamu, na základe ktorého sa poľnohospodár nemôže považovať za aktívneho poľnohospodára. V prípade, ak členský štát považuje za aktívnych poľnohospodárov tých poľnohospodárov, ktorí nedostali priame </w:t>
            </w:r>
            <w:r w:rsidRPr="001B1DD9">
              <w:rPr>
                <w:rFonts w:ascii="Times New Roman" w:hAnsi="Times New Roman" w:cs="Times New Roman"/>
                <w:sz w:val="24"/>
                <w:szCs w:val="24"/>
              </w:rPr>
              <w:lastRenderedPageBreak/>
              <w:t xml:space="preserve">platby presahujúce určitú sumu za predchádzajúci rok, takáto suma nesmie byť vyššia ako 5 000 EUR. Na základe on-line </w:t>
            </w:r>
            <w:proofErr w:type="spellStart"/>
            <w:r w:rsidRPr="001B1DD9">
              <w:rPr>
                <w:rFonts w:ascii="Times New Roman" w:hAnsi="Times New Roman" w:cs="Times New Roman"/>
                <w:sz w:val="24"/>
                <w:szCs w:val="24"/>
              </w:rPr>
              <w:t>rozporového</w:t>
            </w:r>
            <w:proofErr w:type="spellEnd"/>
            <w:r w:rsidRPr="001B1DD9">
              <w:rPr>
                <w:rFonts w:ascii="Times New Roman" w:hAnsi="Times New Roman" w:cs="Times New Roman"/>
                <w:sz w:val="24"/>
                <w:szCs w:val="24"/>
              </w:rPr>
              <w:t xml:space="preserve"> konania dňa 4. 12. 2023 pripomienkujúci subjekt netrvá na zásadnej pripomienke, rozpor 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 § 4 ods. ods. 2, písm. b)</w:t>
            </w:r>
            <w:r w:rsidRPr="001B1DD9">
              <w:rPr>
                <w:rFonts w:ascii="Times New Roman" w:hAnsi="Times New Roman" w:cs="Times New Roman"/>
                <w:sz w:val="24"/>
                <w:szCs w:val="24"/>
              </w:rPr>
              <w:br/>
              <w:t xml:space="preserve">Žiadame zmeniť v § 4, ods. 2, písm. b) nariadenia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nasledovne: - namiesto ... najmenej „tretinu“, dať „polovicu“ z jej celkových príjmov....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Predložený návrh na úpravu požiadavky na aktívneho poľnohospodára nie je v súlade so schváleným Strategickým plánom Spoločnej poľnohospodárskej politiky 2023-2027. Stanovený podiel príjmov bol výsledkom diskusie v rámci pracovných skupín a následne odkonzultované s orgánmi Európskej Komisie. Pri stanovovaní podielu boli zohľadnené objektívne a nediskriminačné kritériá, ako napríklad: testy príjmov, vstupy práce v poľnohospodárskom podniku, účel podnikania a zápis jeho poľnohospodárskych činností v príslušných registroch. Takéto kritériá sa mohli zaviesť v jednej alebo vo viacerých formách zvolených členskými štátmi, a to aj prostredníctvom negatívneho zoznamu, na základe ktorého sa poľnohospodár nemôže považovať za aktívneho poľnohospodára. V prípade, ak členský štát považuje za aktívnych poľnohospodárov tých poľnohospodárov, ktorí nedostali priame platby presahujúce určitú sumu za predchádzajúci rok, takáto suma nesmie byť vyššia ako 5 000 EUR. Na základe on-line </w:t>
            </w:r>
            <w:proofErr w:type="spellStart"/>
            <w:r w:rsidRPr="001B1DD9">
              <w:rPr>
                <w:rFonts w:ascii="Times New Roman" w:hAnsi="Times New Roman" w:cs="Times New Roman"/>
                <w:sz w:val="24"/>
                <w:szCs w:val="24"/>
              </w:rPr>
              <w:t>rozporového</w:t>
            </w:r>
            <w:proofErr w:type="spellEnd"/>
            <w:r w:rsidRPr="001B1DD9">
              <w:rPr>
                <w:rFonts w:ascii="Times New Roman" w:hAnsi="Times New Roman" w:cs="Times New Roman"/>
                <w:sz w:val="24"/>
                <w:szCs w:val="24"/>
              </w:rPr>
              <w:t xml:space="preserve"> konania dňa 4. 12. 2023 pripomienkujúci subjekt netrvá na </w:t>
            </w:r>
            <w:r w:rsidRPr="001B1DD9">
              <w:rPr>
                <w:rFonts w:ascii="Times New Roman" w:hAnsi="Times New Roman" w:cs="Times New Roman"/>
                <w:sz w:val="24"/>
                <w:szCs w:val="24"/>
              </w:rPr>
              <w:lastRenderedPageBreak/>
              <w:t xml:space="preserve">zásadnej pripomienke, rozpor 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 § 4 ods. ods. 6, písm. b)</w:t>
            </w:r>
            <w:r w:rsidRPr="001B1DD9">
              <w:rPr>
                <w:rFonts w:ascii="Times New Roman" w:hAnsi="Times New Roman" w:cs="Times New Roman"/>
                <w:sz w:val="24"/>
                <w:szCs w:val="24"/>
              </w:rPr>
              <w:br/>
              <w:t xml:space="preserve">Žiadame zmeniť v § 4, ods. 6, písm. b) nariadenia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nasledovne: - namiesto ... nepresiahla sumu „5 000 eur“, dať „300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Predložený návrh na úpravu požiadavky na aktívneho poľnohospodára nie je v súlade so schváleným Strategickým plánom Spoločnej poľnohospodárskej politiky 2023-2027. Stanovený podiel príjmov bol výsledkom diskusie v rámci pracovných skupín a následne odkonzultované s orgánmi Európskej Komisie. Pri stanovovaní podielu boli zohľadnené objektívne a nediskriminačné kritériá, ako napríklad: testy príjmov, vstupy práce v poľnohospodárskom podniku, účel podnikania a zápis jeho poľnohospodárskych činností v príslušných registroch. Takéto kritériá sa mohli zaviesť v jednej alebo vo viacerých formách zvolených členskými štátmi, a to aj prostredníctvom negatívneho zoznamu, na základe ktorého sa poľnohospodár nemôže považovať za aktívneho poľnohospodára. V prípade, ak členský štát považuje za aktívnych poľnohospodárov tých poľnohospodárov, ktorí nedostali priame platby presahujúce určitú sumu za predchádzajúci rok, takáto suma nesmie byť vyššia ako 5 000 EUR. Na základe on-line </w:t>
            </w:r>
            <w:proofErr w:type="spellStart"/>
            <w:r w:rsidRPr="001B1DD9">
              <w:rPr>
                <w:rFonts w:ascii="Times New Roman" w:hAnsi="Times New Roman" w:cs="Times New Roman"/>
                <w:sz w:val="24"/>
                <w:szCs w:val="24"/>
              </w:rPr>
              <w:t>rozporového</w:t>
            </w:r>
            <w:proofErr w:type="spellEnd"/>
            <w:r w:rsidRPr="001B1DD9">
              <w:rPr>
                <w:rFonts w:ascii="Times New Roman" w:hAnsi="Times New Roman" w:cs="Times New Roman"/>
                <w:sz w:val="24"/>
                <w:szCs w:val="24"/>
              </w:rPr>
              <w:t xml:space="preserve"> konania dňa 4. 12. 2023 pripomienkujúci subjekt netrvá na zásadnej pripomienke, rozpor 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 10 poznámka pod čiarou k odkazu 12c</w:t>
            </w:r>
            <w:r w:rsidRPr="001B1DD9">
              <w:rPr>
                <w:rFonts w:ascii="Times New Roman" w:hAnsi="Times New Roman" w:cs="Times New Roman"/>
                <w:sz w:val="24"/>
                <w:szCs w:val="24"/>
              </w:rPr>
              <w:br/>
              <w:t xml:space="preserve">V čl. I bode 10 odporúčame poznámku pod čiarou k odkazu 12c </w:t>
            </w:r>
            <w:r w:rsidRPr="001B1DD9">
              <w:rPr>
                <w:rFonts w:ascii="Times New Roman" w:hAnsi="Times New Roman" w:cs="Times New Roman"/>
                <w:sz w:val="24"/>
                <w:szCs w:val="24"/>
              </w:rPr>
              <w:lastRenderedPageBreak/>
              <w:t>upraviť v súlade s bodom 23. 7.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 11 príloha č. 1</w:t>
            </w:r>
            <w:r w:rsidRPr="001B1DD9">
              <w:rPr>
                <w:rFonts w:ascii="Times New Roman" w:hAnsi="Times New Roman" w:cs="Times New Roman"/>
                <w:sz w:val="24"/>
                <w:szCs w:val="24"/>
              </w:rPr>
              <w:br/>
              <w:t>V čl. I bode 11 prílohe č. 1 odporúčame na konci tabuľky doplniť úvodzovky a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 15 a 16</w:t>
            </w:r>
            <w:r w:rsidRPr="001B1DD9">
              <w:rPr>
                <w:rFonts w:ascii="Times New Roman" w:hAnsi="Times New Roman" w:cs="Times New Roman"/>
                <w:sz w:val="24"/>
                <w:szCs w:val="24"/>
              </w:rPr>
              <w:br/>
              <w:t>V čl. I bode 15 a 16 odporúčame slovo „ods.“ nahradiť slovom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 17 príloha č. 2 časť B tabuľka č. 2</w:t>
            </w:r>
            <w:r w:rsidRPr="001B1DD9">
              <w:rPr>
                <w:rFonts w:ascii="Times New Roman" w:hAnsi="Times New Roman" w:cs="Times New Roman"/>
                <w:sz w:val="24"/>
                <w:szCs w:val="24"/>
              </w:rPr>
              <w:br/>
              <w:t>V čl. I bode 17 prílohe č. 2 časti B tabuľke č. 2 odporúčame doplniť úvodzovky pred a za tabuľku a na konci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 6</w:t>
            </w:r>
            <w:r w:rsidRPr="001B1DD9">
              <w:rPr>
                <w:rFonts w:ascii="Times New Roman" w:hAnsi="Times New Roman" w:cs="Times New Roman"/>
                <w:sz w:val="24"/>
                <w:szCs w:val="24"/>
              </w:rPr>
              <w:br/>
              <w:t>V čl. I bode 6 odporúčame slová „ods. 3 a ods. 7“ nahradiť slovami „ods. 3 a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Celému materiálu</w:t>
            </w:r>
            <w:r w:rsidRPr="001B1DD9">
              <w:rPr>
                <w:rFonts w:ascii="Times New Roman" w:hAnsi="Times New Roman" w:cs="Times New Roman"/>
                <w:sz w:val="24"/>
                <w:szCs w:val="24"/>
              </w:rPr>
              <w:br/>
              <w:t>Návrh je potrebné zosúladiť s prílohou č. 1 Legislatívnych pravidiel vlády SR (napríklad v čl. I bode 5 nad slovom „činnosti“ odkaz „10a“ nahradiť odkazom „12a“ a nad slovom „krajiny“ odkaz „10b“ nahradiť odkazom „12b“ vrátane príslušných poznámok pod čiarou, v úvodnej vete k poznámkam pod čiarou k odkazom 10a a 10b slová „10a a 10b“ nahradiť slovami „12a a 12b“, v poznámke pod čiarou k odkazu 10b slová „zákona č. 506/2013 Z. z.“ nahradiť slovami „neskorších predpisov“, v bode 6 slová „ods. 3 a ods. 7“ nahradiť slovami „ods. 3 a 7“, v bode 8 § 4 ods. 6 písm. b) nad slovom „výrobu,“ odkaz „12a“ nahradiť odkazom „12c“ a v § 4 ods. 6 písm. c) nad slovom „plochu,“ odkaz „12b“ nahradiť odkazom „12d“ vrátane príslušných poznámok pod čiarou, v úvodnej vete k poznámkam pod čiarou k odkazom 12a a 12b slová „12a a 12b“ nahradiť slovami „12c a 12d“, v bode 10 § 4 ods. 8 za slovo „považuje“ vložiť slovo „aj“ a nad slovom „zameraním.“ odkaz „12c“ nahradiť odkazom „12e“ vrátane príslušnej poznámky pod čiarou, v úvodnej vete k poznámke pod čiarou k odkazu 12c slovo „12c“ nahradiť slovom „12e“ a v tejto poznámke pod čiarou vymeniť poradie citovaných právnych predpisov, v bode 11 prílohe č. 1 na konci za tabuľku doplniť úvodzovku hore a bodku, v bode 15 slová „ods. 3 poslednej“ nahradiť slovami „bode 3 druhej“, v bode 16 slová „ods. 4“ nahradiť slovami „bode 4“, v bode 17 tabuľku uviesť v úvodzovkách a na konci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bodu 6 návrhu nariadenia vlády</w:t>
            </w:r>
            <w:r w:rsidRPr="001B1DD9">
              <w:rPr>
                <w:rFonts w:ascii="Times New Roman" w:hAnsi="Times New Roman" w:cs="Times New Roman"/>
                <w:sz w:val="24"/>
                <w:szCs w:val="24"/>
              </w:rPr>
              <w:br/>
              <w:t>Odporúčame slová „V § 4 ods. 3 a ods. 7“ nahradiť slovami „V § 4 ods. 3 a 7“. Odôvodnenie Odporúčame vnútorný odkaz upraviť v súlade s bodom 59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bodu 5 návrhu nariadenia vlády</w:t>
            </w:r>
            <w:r w:rsidRPr="001B1DD9">
              <w:rPr>
                <w:rFonts w:ascii="Times New Roman" w:hAnsi="Times New Roman" w:cs="Times New Roman"/>
                <w:sz w:val="24"/>
                <w:szCs w:val="24"/>
              </w:rPr>
              <w:br/>
              <w:t>V poznámke pod čiarou k odkazu 10b odporúčame slová „zákona č. 506/2013 Z. z.“ nahradiť slovami „v znení neskorších predpisov“. Odôvodnenie Odporúčame citáciu uvedenú v predmetnej poznámke pod čiarou zladiť s bodmi 49.2. a 50 prílohy č. 1 k Legislatívnym pravidlám vlády SR, keďže príslušné ustanovenie zákona č. 543/2002 Z. z. bolo upravené nielen zákonom č. 506/2013 Z. z., ale aj zákonom č. 356/2019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I bodu 10 návrhu nariadenia vlády</w:t>
            </w:r>
            <w:r w:rsidRPr="001B1DD9">
              <w:rPr>
                <w:rFonts w:ascii="Times New Roman" w:hAnsi="Times New Roman" w:cs="Times New Roman"/>
                <w:sz w:val="24"/>
                <w:szCs w:val="24"/>
              </w:rPr>
              <w:br/>
              <w:t>V poznámke pod čiarou k odkazu 12c odporúčame upraviť poradie citovaných právnych predpisov. Odôvodnenie V súlade s bodom 23.7. prílohy č. 1 k Legislatívnym pravidlám vlády SR odporúčame upraviť citácie vykonávacích právnych predpisov uviesť v chronologickom poradí tak, aby skôr prijatý právny predpis sa uvádzal ako prvý. V tejto súvislosti odporúčame zvážiť uvedenie príslušných splnomocňovacích ustanovení zákonnej právnej úpravy, na základe ktorých boli citované vykonávacie právne predpisy vydané.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 § 2</w:t>
            </w:r>
            <w:r w:rsidRPr="001B1DD9">
              <w:rPr>
                <w:rFonts w:ascii="Times New Roman" w:hAnsi="Times New Roman" w:cs="Times New Roman"/>
                <w:sz w:val="24"/>
                <w:szCs w:val="24"/>
              </w:rPr>
              <w:br/>
              <w:t xml:space="preserve">Návrh nariadenia vlády žiadame doplniť o nový novelizačný bod, v ktorom sa v § 2 písm. f) nariadenia vlády Slovenskej republiky, ktorým sa mení a dopĺňa nariadenie vlády Slovenskej republiky č. 435/2022 Z. z., ktorým sa ustanovujú požiadavky na udržiavanie poľnohospodárskej plochy, aktívneho poľnohospodára a </w:t>
            </w:r>
            <w:proofErr w:type="spellStart"/>
            <w:r w:rsidRPr="001B1DD9">
              <w:rPr>
                <w:rFonts w:ascii="Times New Roman" w:hAnsi="Times New Roman" w:cs="Times New Roman"/>
                <w:sz w:val="24"/>
                <w:szCs w:val="24"/>
              </w:rPr>
              <w:t>kondicionality</w:t>
            </w:r>
            <w:proofErr w:type="spellEnd"/>
            <w:r w:rsidRPr="001B1DD9">
              <w:rPr>
                <w:rFonts w:ascii="Times New Roman" w:hAnsi="Times New Roman" w:cs="Times New Roman"/>
                <w:sz w:val="24"/>
                <w:szCs w:val="24"/>
              </w:rPr>
              <w:t xml:space="preserve"> za slovom „orba“ čiarka nahradí bodkočiarkou a vloží sa nasledovný text „v polohách v nadmorskej výške nad 1000 m n. m. sa za trvalý trávny porast považujú aj porasty čučoriedok a brusníc, ktoré možno obhospodarovať len extenzívnym pasením hospodárskych zvierat,“. Odôvodnenie: Účelom navrhovanej úpravy je akceptácia porastov čučoriedok a brusníc na plochách trvalých trávnych porastov. Samotné trvalé trávne porasty sú bohaté rastlinné spoločenstvá. V prípade prírodných trvalých trávnych porastov je ich charakteristickým znakom práve rozmanitosť druhového zloženia. Prítomnosť čučoriedok a brusníc je prirodzenou súčasťou </w:t>
            </w:r>
            <w:r w:rsidRPr="001B1DD9">
              <w:rPr>
                <w:rFonts w:ascii="Times New Roman" w:hAnsi="Times New Roman" w:cs="Times New Roman"/>
                <w:sz w:val="24"/>
                <w:szCs w:val="24"/>
              </w:rPr>
              <w:lastRenderedPageBreak/>
              <w:t>najmä vysokohorských pasienkov. Čučoriedky a brusnice sú pritom bežne spásane hospodárskymi zvieratami. Predmetnou zmenou dôjde k zosúladeniu s legislatívou Európskej únie. V článku 4 ods. 3. písm. c) nariadenia Európskeho parlamentu a Rady (EÚ) č. 2021/2015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definuje trvalý trávny porast nasledovne: „trvalý trávny porast a trvalé pasienky“ (spolu ďalej len „trvalý trávny porast“) sú pôda využívaná na pestovanie tráv alebo iných bylinných krmovín, ktoré vyrástli prirodzene (</w:t>
            </w:r>
            <w:proofErr w:type="spellStart"/>
            <w:r w:rsidRPr="001B1DD9">
              <w:rPr>
                <w:rFonts w:ascii="Times New Roman" w:hAnsi="Times New Roman" w:cs="Times New Roman"/>
                <w:sz w:val="24"/>
                <w:szCs w:val="24"/>
              </w:rPr>
              <w:t>samovysiate</w:t>
            </w:r>
            <w:proofErr w:type="spellEnd"/>
            <w:r w:rsidRPr="001B1DD9">
              <w:rPr>
                <w:rFonts w:ascii="Times New Roman" w:hAnsi="Times New Roman" w:cs="Times New Roman"/>
                <w:sz w:val="24"/>
                <w:szCs w:val="24"/>
              </w:rPr>
              <w:t>) alebo boli vypestované (zasiate), a najmenej päť rokov nezahrnutá do systému striedania plodín v podniku, a ak sa tak členské štáty rozhodnú, aj pôda, ktorá nebola najmenej päť rokov oraná ani inak obrobená ani opätovne osiata rôznymi typmi tráv alebo iných bylinných krmovín. Uvedené vymedzenie môže zahŕňať aj ďalšie druhy, napríklad kry alebo stromy, ktoré možno spásať, a ak sa tak členské štáty rozhodnú, aj ďalšie druhy, napríklad kry alebo stromy vhodné na spásanie zvieratami pod podmienkou, že naďalej prevládajú trávy a iné bylinné krmoviny.“. Podľa predmetného nariadenia sa členské štáty môžu takisto rozhodnúť, že za trvalý trávny porast budú považovať tieto druhy pôdy: „i) pôdu, ktorú pokrýva ktorýkoľvek z druhov uvedených v tomto bode a ktorá je súčasťou zaužívaných miestnych postupov a na ktorej trávy a iné bylinné krmoviny tradične na spásaných plochách neprevládajú alebo sa na nich nevyskytujú,“ a „ii) pôdu, ktorú pokrýva ktorýkoľvek z druhov uvedených v tomto bode a na ktorej trávy a iné bylinné krmoviny na spásaných plochách neprevládajú alebo sa na nich nevyskytujú.“.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Znenie definície trvalého trávneho porastu v návrhu nariadenia musí byť v súlade so znením definície trvalého trávneho porastu v schválenom Strategickom pláne Spoločnej poľnohospodárskej politiky 2023-2027 (ďalej len „SP“). V Strategickom pláne v definícii trvalého trávneho porastu nie sú ako oprávnené prvky kry, alebo stromy, ktoré možno spásať zvieratami, alebo ktoré sú vhodné na spásanie zvieratami. Zároveň pripájame citáciu príslušného bodu Strategického plánu: „4.1.2.4.5 Rozhodnutie týkajúce sa začlenenia iných druhov, ako sú stromy a/alebo kry, ktoré sú vhodné na spásanie zvieratami, </w:t>
            </w:r>
            <w:r w:rsidRPr="001B1DD9">
              <w:rPr>
                <w:rFonts w:ascii="Times New Roman" w:hAnsi="Times New Roman" w:cs="Times New Roman"/>
                <w:sz w:val="24"/>
                <w:szCs w:val="24"/>
              </w:rPr>
              <w:lastRenderedPageBreak/>
              <w:t xml:space="preserve">pod podmienkou, že naďalej prevládajú trávy a iné bylinné krmoviny: Nie“.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MPRV SR navrhlo zahrnúť úpravu vyplývajúcu zo zásadnej pripomienky do 2. modifikácie Strategického plánu, ktorej príprava sa začne v nasledujúcom roku 2024. Predmet zásadnej pripomienky bude predmetom pracovných stretnutí, ktoré sa v budúcom roku 2024 uskutočnia na účel prípravy 2. modifikácie Strategického plánu.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nebol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vlastnému materiálu K novelizačným bodom 2 a 8 .</w:t>
            </w:r>
            <w:r w:rsidRPr="001B1DD9">
              <w:rPr>
                <w:rFonts w:ascii="Times New Roman" w:hAnsi="Times New Roman" w:cs="Times New Roman"/>
                <w:sz w:val="24"/>
                <w:szCs w:val="24"/>
              </w:rPr>
              <w:br/>
              <w:t>Odporúčame zosúladiť označovanie odkazov k poznámkam pod čiarou vo vlastnom materiáli s informatívnym konsolidovaným znením. Odôvodnenie: Legislatívno-technická pripomienka.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Upravené v zmysle pripomienky.</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 2</w:t>
            </w:r>
            <w:r w:rsidRPr="001B1DD9">
              <w:rPr>
                <w:rFonts w:ascii="Times New Roman" w:hAnsi="Times New Roman" w:cs="Times New Roman"/>
                <w:sz w:val="24"/>
                <w:szCs w:val="24"/>
              </w:rPr>
              <w:br/>
              <w:t xml:space="preserve">V § 2 navrhujeme nové znenie písmena g) a j) v nasledovnom znení: g) </w:t>
            </w:r>
            <w:proofErr w:type="spellStart"/>
            <w:r w:rsidRPr="001B1DD9">
              <w:rPr>
                <w:rFonts w:ascii="Times New Roman" w:hAnsi="Times New Roman" w:cs="Times New Roman"/>
                <w:sz w:val="24"/>
                <w:szCs w:val="24"/>
              </w:rPr>
              <w:t>agrolesníckym</w:t>
            </w:r>
            <w:proofErr w:type="spellEnd"/>
            <w:r w:rsidRPr="001B1DD9">
              <w:rPr>
                <w:rFonts w:ascii="Times New Roman" w:hAnsi="Times New Roman" w:cs="Times New Roman"/>
                <w:sz w:val="24"/>
                <w:szCs w:val="24"/>
              </w:rPr>
              <w:t xml:space="preserve"> systémom: 1. orná pôda s drevinami umiestnenými v ochranných pásoch, s líniou alebo líniami drevín, v ktorých sú dreviny usporiadané v štvorcovom, obdĺžnikovom alebo trojuholníkovom spone; ochranné pásy sú široké 1-10 m a vzdialené od seba 12-100 m; ochranné pásy a línie drevín nesmú bezprostredne susediť so susedným dielom pôdneho bloku (ďalej DPB), aj keď ho obhospodaruje ten istý užívateľ; umiestnenie pásu musí umožňovať jeho každoročnú mechanickú údržbu a obhospodarovanie DPB; počet drevín je najviac 120 kusov na hektár. 2. plocha s trvalými plodinami (</w:t>
            </w:r>
            <w:proofErr w:type="spellStart"/>
            <w:r w:rsidRPr="001B1DD9">
              <w:rPr>
                <w:rFonts w:ascii="Times New Roman" w:hAnsi="Times New Roman" w:cs="Times New Roman"/>
                <w:sz w:val="24"/>
                <w:szCs w:val="24"/>
              </w:rPr>
              <w:t>ďalen</w:t>
            </w:r>
            <w:proofErr w:type="spellEnd"/>
            <w:r w:rsidRPr="001B1DD9">
              <w:rPr>
                <w:rFonts w:ascii="Times New Roman" w:hAnsi="Times New Roman" w:cs="Times New Roman"/>
                <w:sz w:val="24"/>
                <w:szCs w:val="24"/>
              </w:rPr>
              <w:t xml:space="preserve"> TP), ak počet drevín nad rámec definícií trvalých plodín, je najviac 120 drevín na hektár; pestovanie trvalej plodiny, ktorými sú rýchlorastúce dreviny nemožno kombinovať s pestovaním iných drevín, avšak umožňuje sa pestovať domáce druhy rýchlorastúcich drevín v iných TP. Rovnako sa umožňuje vo všetkých TP pestovať poľnohospodárske plodiny v </w:t>
            </w:r>
            <w:proofErr w:type="spellStart"/>
            <w:r w:rsidRPr="001B1DD9">
              <w:rPr>
                <w:rFonts w:ascii="Times New Roman" w:hAnsi="Times New Roman" w:cs="Times New Roman"/>
                <w:sz w:val="24"/>
                <w:szCs w:val="24"/>
              </w:rPr>
              <w:t>medziradí</w:t>
            </w:r>
            <w:proofErr w:type="spellEnd"/>
            <w:r w:rsidRPr="001B1DD9">
              <w:rPr>
                <w:rFonts w:ascii="Times New Roman" w:hAnsi="Times New Roman" w:cs="Times New Roman"/>
                <w:sz w:val="24"/>
                <w:szCs w:val="24"/>
              </w:rPr>
              <w:t xml:space="preserve">, umožňuje sa tým viacúrovňové pestovanie - </w:t>
            </w:r>
            <w:proofErr w:type="spellStart"/>
            <w:r w:rsidRPr="001B1DD9">
              <w:rPr>
                <w:rFonts w:ascii="Times New Roman" w:hAnsi="Times New Roman" w:cs="Times New Roman"/>
                <w:sz w:val="24"/>
                <w:szCs w:val="24"/>
              </w:rPr>
              <w:t>syntropické</w:t>
            </w:r>
            <w:proofErr w:type="spellEnd"/>
            <w:r w:rsidRPr="001B1DD9">
              <w:rPr>
                <w:rFonts w:ascii="Times New Roman" w:hAnsi="Times New Roman" w:cs="Times New Roman"/>
                <w:sz w:val="24"/>
                <w:szCs w:val="24"/>
              </w:rPr>
              <w:t xml:space="preserve"> poľnohospodárstvo, dynamické </w:t>
            </w:r>
            <w:proofErr w:type="spellStart"/>
            <w:r w:rsidRPr="001B1DD9">
              <w:rPr>
                <w:rFonts w:ascii="Times New Roman" w:hAnsi="Times New Roman" w:cs="Times New Roman"/>
                <w:sz w:val="24"/>
                <w:szCs w:val="24"/>
              </w:rPr>
              <w:t>agrolesníctvo</w:t>
            </w:r>
            <w:proofErr w:type="spellEnd"/>
            <w:r w:rsidRPr="001B1DD9">
              <w:rPr>
                <w:rFonts w:ascii="Times New Roman" w:hAnsi="Times New Roman" w:cs="Times New Roman"/>
                <w:sz w:val="24"/>
                <w:szCs w:val="24"/>
              </w:rPr>
              <w:t xml:space="preserve">. Pastva zvierat sa povoľuje na všetkých plochách s TP. 3. trvalý trávny porast s drevinami udržiavaný spásaním hospodárskymi zvieratami (evidovanými v centrálnom registri hospodárskych zvierat CRHZ) s priemerným zaťažením v období od 1. júna do 30. septembra najmenej 0,3 dobytčej jednotky (pre hovädzí dobytok, ošípané, ovce, kozy, kone) na hektár, alebo s hospodárskymi zvieratami neevidovanými v CRHZ najmenej 0,03 dobytčej jednotky na ha (pre sliepky, husi, kačice, morky a králiky). Dreviny sú usporiadané v líniách a/alebo roztrúsené po ploche, pri maximálnom počte 120 ks na hektár; pričom sa na ploche môže vyskytovať maximálne jedna skupina drevín o maximálnom počte stromov 20 a ploche krov nepresahujúca 400m2 súvislej zarastenej plochy na hektár. j) drevinou je cievnatá rastlina, ktorá má drevnatú nadzemnú stonku pokrytú borkou; medzi dreviny patria domáce a introdukované stromy a kry. Odôvodnenie: súčasné znenie písmena g) č. 1 zbytočne obmedzuje hospodára v možnom dizajne </w:t>
            </w:r>
            <w:proofErr w:type="spellStart"/>
            <w:r w:rsidRPr="001B1DD9">
              <w:rPr>
                <w:rFonts w:ascii="Times New Roman" w:hAnsi="Times New Roman" w:cs="Times New Roman"/>
                <w:sz w:val="24"/>
                <w:szCs w:val="24"/>
              </w:rPr>
              <w:t>agrolesníckeho</w:t>
            </w:r>
            <w:proofErr w:type="spellEnd"/>
            <w:r w:rsidRPr="001B1DD9">
              <w:rPr>
                <w:rFonts w:ascii="Times New Roman" w:hAnsi="Times New Roman" w:cs="Times New Roman"/>
                <w:sz w:val="24"/>
                <w:szCs w:val="24"/>
              </w:rPr>
              <w:t xml:space="preserve"> systému (ďalej ALS), na úkor samotných benefitov, ktoré ALS poskytujú. Navrhujeme preto znenie uvedené vyššie, ktoré nijako neobmedzuje obhospodarovanie DPB, je kontrolovateľné a zároveň je </w:t>
            </w:r>
            <w:proofErr w:type="spellStart"/>
            <w:r w:rsidRPr="001B1DD9">
              <w:rPr>
                <w:rFonts w:ascii="Times New Roman" w:hAnsi="Times New Roman" w:cs="Times New Roman"/>
                <w:sz w:val="24"/>
                <w:szCs w:val="24"/>
              </w:rPr>
              <w:t>premietnuteľné</w:t>
            </w:r>
            <w:proofErr w:type="spellEnd"/>
            <w:r w:rsidRPr="001B1DD9">
              <w:rPr>
                <w:rFonts w:ascii="Times New Roman" w:hAnsi="Times New Roman" w:cs="Times New Roman"/>
                <w:sz w:val="24"/>
                <w:szCs w:val="24"/>
              </w:rPr>
              <w:t xml:space="preserve"> aj do budúcej podpory ALS napríklad v rámci SP </w:t>
            </w:r>
            <w:r w:rsidRPr="001B1DD9">
              <w:rPr>
                <w:rFonts w:ascii="Times New Roman" w:hAnsi="Times New Roman" w:cs="Times New Roman"/>
                <w:sz w:val="24"/>
                <w:szCs w:val="24"/>
              </w:rPr>
              <w:lastRenderedPageBreak/>
              <w:t xml:space="preserve">SPP. Obdobný dizajn povoľujú napríklad krajiny Nemecko a Česko, to isté platí aj pre ostatné body. Za kľúčovú zmenu v č. 2 považujeme umožnenie viacúrovňového pestovania drevín a plodín, ktoré efektívne obsadzuje nadzemný aj podzemný priestor a umožňuje využívanie a regeneráciu neobnoviteľného prírodného zdroja - pôdy. Dynamické </w:t>
            </w:r>
            <w:proofErr w:type="spellStart"/>
            <w:r w:rsidRPr="001B1DD9">
              <w:rPr>
                <w:rFonts w:ascii="Times New Roman" w:hAnsi="Times New Roman" w:cs="Times New Roman"/>
                <w:sz w:val="24"/>
                <w:szCs w:val="24"/>
              </w:rPr>
              <w:t>agrolesníctvo</w:t>
            </w:r>
            <w:proofErr w:type="spellEnd"/>
            <w:r w:rsidRPr="001B1DD9">
              <w:rPr>
                <w:rFonts w:ascii="Times New Roman" w:hAnsi="Times New Roman" w:cs="Times New Roman"/>
                <w:sz w:val="24"/>
                <w:szCs w:val="24"/>
              </w:rPr>
              <w:t xml:space="preserve"> a/alebo </w:t>
            </w:r>
            <w:proofErr w:type="spellStart"/>
            <w:r w:rsidRPr="001B1DD9">
              <w:rPr>
                <w:rFonts w:ascii="Times New Roman" w:hAnsi="Times New Roman" w:cs="Times New Roman"/>
                <w:sz w:val="24"/>
                <w:szCs w:val="24"/>
              </w:rPr>
              <w:t>syntropické</w:t>
            </w:r>
            <w:proofErr w:type="spellEnd"/>
            <w:r w:rsidRPr="001B1DD9">
              <w:rPr>
                <w:rFonts w:ascii="Times New Roman" w:hAnsi="Times New Roman" w:cs="Times New Roman"/>
                <w:sz w:val="24"/>
                <w:szCs w:val="24"/>
              </w:rPr>
              <w:t xml:space="preserve"> poľnohospodárstvo je jedným z najúčinnejších adaptačných a </w:t>
            </w:r>
            <w:proofErr w:type="spellStart"/>
            <w:r w:rsidRPr="001B1DD9">
              <w:rPr>
                <w:rFonts w:ascii="Times New Roman" w:hAnsi="Times New Roman" w:cs="Times New Roman"/>
                <w:sz w:val="24"/>
                <w:szCs w:val="24"/>
              </w:rPr>
              <w:t>mitigačných</w:t>
            </w:r>
            <w:proofErr w:type="spellEnd"/>
            <w:r w:rsidRPr="001B1DD9">
              <w:rPr>
                <w:rFonts w:ascii="Times New Roman" w:hAnsi="Times New Roman" w:cs="Times New Roman"/>
                <w:sz w:val="24"/>
                <w:szCs w:val="24"/>
              </w:rPr>
              <w:t xml:space="preserve"> opatrení na dopady zmeny klímy. Zároveň predstavuje možnosť diverzifikácie produkcie. Č. 3 umožňuje integráciu drevín do poľnohospodárskej produkcie a to za účelom: zlepšenia životnej pohody zvierat, zlepšenia cirkulácie živín v </w:t>
            </w:r>
            <w:proofErr w:type="spellStart"/>
            <w:r w:rsidRPr="001B1DD9">
              <w:rPr>
                <w:rFonts w:ascii="Times New Roman" w:hAnsi="Times New Roman" w:cs="Times New Roman"/>
                <w:sz w:val="24"/>
                <w:szCs w:val="24"/>
              </w:rPr>
              <w:t>agroekosystéme</w:t>
            </w:r>
            <w:proofErr w:type="spellEnd"/>
            <w:r w:rsidRPr="001B1DD9">
              <w:rPr>
                <w:rFonts w:ascii="Times New Roman" w:hAnsi="Times New Roman" w:cs="Times New Roman"/>
                <w:sz w:val="24"/>
                <w:szCs w:val="24"/>
              </w:rPr>
              <w:t xml:space="preserve">, udržateľného využívania všetkých úrovní systému za podpory žiadúcich interakcii medzi jednotlivými zložkami </w:t>
            </w:r>
            <w:proofErr w:type="spellStart"/>
            <w:r w:rsidRPr="001B1DD9">
              <w:rPr>
                <w:rFonts w:ascii="Times New Roman" w:hAnsi="Times New Roman" w:cs="Times New Roman"/>
                <w:sz w:val="24"/>
                <w:szCs w:val="24"/>
              </w:rPr>
              <w:t>agroekosystému</w:t>
            </w:r>
            <w:proofErr w:type="spellEnd"/>
            <w:r w:rsidRPr="001B1DD9">
              <w:rPr>
                <w:rFonts w:ascii="Times New Roman" w:hAnsi="Times New Roman" w:cs="Times New Roman"/>
                <w:sz w:val="24"/>
                <w:szCs w:val="24"/>
              </w:rPr>
              <w:t xml:space="preserve">. Napríklad na reguláciu rastu burín, alebo len základné udržiavanie trávneho porastu v dobrej kondícii postačuje nižšie zaťaženie, než ako je to pri konvenčnom hospodárení, kde je hlavným cieľom produkcia ako taká. Tento návrh umožňuje </w:t>
            </w:r>
            <w:proofErr w:type="spellStart"/>
            <w:r w:rsidRPr="001B1DD9">
              <w:rPr>
                <w:rFonts w:ascii="Times New Roman" w:hAnsi="Times New Roman" w:cs="Times New Roman"/>
                <w:sz w:val="24"/>
                <w:szCs w:val="24"/>
              </w:rPr>
              <w:t>oboje:intenzívny</w:t>
            </w:r>
            <w:proofErr w:type="spellEnd"/>
            <w:r w:rsidRPr="001B1DD9">
              <w:rPr>
                <w:rFonts w:ascii="Times New Roman" w:hAnsi="Times New Roman" w:cs="Times New Roman"/>
                <w:sz w:val="24"/>
                <w:szCs w:val="24"/>
              </w:rPr>
              <w:t xml:space="preserve"> aj extenzívny manažment pastvy pod stromami, ktorý si hospodár zvolí podľa vlastných možností/zámerov. Umožnenie pestovania druhov rýchlorastúcich drevín (ďalej len RRD) v </w:t>
            </w:r>
            <w:proofErr w:type="spellStart"/>
            <w:r w:rsidRPr="001B1DD9">
              <w:rPr>
                <w:rFonts w:ascii="Times New Roman" w:hAnsi="Times New Roman" w:cs="Times New Roman"/>
                <w:sz w:val="24"/>
                <w:szCs w:val="24"/>
              </w:rPr>
              <w:t>agrolesníckych</w:t>
            </w:r>
            <w:proofErr w:type="spellEnd"/>
            <w:r w:rsidRPr="001B1DD9">
              <w:rPr>
                <w:rFonts w:ascii="Times New Roman" w:hAnsi="Times New Roman" w:cs="Times New Roman"/>
                <w:sz w:val="24"/>
                <w:szCs w:val="24"/>
              </w:rPr>
              <w:t xml:space="preserve"> systémoch (ALS): RRD: Ciele Slovenska v rámci záväzkov v NARIADENÍ EURÓPSKEHO PARLAMENTU A RADY (EÚ) 2018/841 (</w:t>
            </w:r>
            <w:proofErr w:type="spellStart"/>
            <w:r w:rsidRPr="001B1DD9">
              <w:rPr>
                <w:rFonts w:ascii="Times New Roman" w:hAnsi="Times New Roman" w:cs="Times New Roman"/>
                <w:sz w:val="24"/>
                <w:szCs w:val="24"/>
              </w:rPr>
              <w:t>dalej</w:t>
            </w:r>
            <w:proofErr w:type="spellEnd"/>
            <w:r w:rsidRPr="001B1DD9">
              <w:rPr>
                <w:rFonts w:ascii="Times New Roman" w:hAnsi="Times New Roman" w:cs="Times New Roman"/>
                <w:sz w:val="24"/>
                <w:szCs w:val="24"/>
              </w:rPr>
              <w:t xml:space="preserve"> len LULUCF) už nebude možné pokryť záchytmi uhlíka (C) v lesoch (Projekcie emisií/záchytov), kde sa očakáva výrazný pokles záchytov C, hlavne pre aktuálnu vekovú štruktúru porastov. Až 71,4% poľnohospodárskej pôdy Slovenska má takzvaný </w:t>
            </w:r>
            <w:proofErr w:type="spellStart"/>
            <w:r w:rsidRPr="001B1DD9">
              <w:rPr>
                <w:rFonts w:ascii="Times New Roman" w:hAnsi="Times New Roman" w:cs="Times New Roman"/>
                <w:sz w:val="24"/>
                <w:szCs w:val="24"/>
              </w:rPr>
              <w:t>zero</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tree</w:t>
            </w:r>
            <w:proofErr w:type="spellEnd"/>
            <w:r w:rsidRPr="001B1DD9">
              <w:rPr>
                <w:rFonts w:ascii="Times New Roman" w:hAnsi="Times New Roman" w:cs="Times New Roman"/>
                <w:sz w:val="24"/>
                <w:szCs w:val="24"/>
              </w:rPr>
              <w:t xml:space="preserve"> index, teda má </w:t>
            </w:r>
            <w:proofErr w:type="spellStart"/>
            <w:r w:rsidRPr="001B1DD9">
              <w:rPr>
                <w:rFonts w:ascii="Times New Roman" w:hAnsi="Times New Roman" w:cs="Times New Roman"/>
                <w:sz w:val="24"/>
                <w:szCs w:val="24"/>
              </w:rPr>
              <w:t>pokryvnosť</w:t>
            </w:r>
            <w:proofErr w:type="spellEnd"/>
            <w:r w:rsidRPr="001B1DD9">
              <w:rPr>
                <w:rFonts w:ascii="Times New Roman" w:hAnsi="Times New Roman" w:cs="Times New Roman"/>
                <w:sz w:val="24"/>
                <w:szCs w:val="24"/>
              </w:rPr>
              <w:t xml:space="preserve"> drevinami nižšiu ako 0,05%. Aj tieto plochy predstavujú nevyužitý potenciál pre implementáciu </w:t>
            </w:r>
            <w:proofErr w:type="spellStart"/>
            <w:r w:rsidRPr="001B1DD9">
              <w:rPr>
                <w:rFonts w:ascii="Times New Roman" w:hAnsi="Times New Roman" w:cs="Times New Roman"/>
                <w:sz w:val="24"/>
                <w:szCs w:val="24"/>
              </w:rPr>
              <w:t>agrolesníctva</w:t>
            </w:r>
            <w:proofErr w:type="spellEnd"/>
            <w:r w:rsidRPr="001B1DD9">
              <w:rPr>
                <w:rFonts w:ascii="Times New Roman" w:hAnsi="Times New Roman" w:cs="Times New Roman"/>
                <w:sz w:val="24"/>
                <w:szCs w:val="24"/>
              </w:rPr>
              <w:t xml:space="preserve"> a teda naplnenie medzinárodných záväzkov v sekvestrácii C. Dlhodobé štúdie zamerané na sekvestráciu C v ALS v Európe ukazujú výrazne vyššiu sekvestráciu C ako v prípade monokultúr poľnohospodárskych plodín a TTP, a podobné úrovne sekvestrácie C ako v lesoch. Vysoká efektívnosť ALS v sekvestrácii C možno vysvetliť na základe viacerých faktorov. Uvádzame niekoľko z nich: - vysoké celkové výnosy vďaka efektívnejšiemu využívaniu svetla, vody a živín (</w:t>
            </w:r>
            <w:proofErr w:type="spellStart"/>
            <w:r w:rsidRPr="001B1DD9">
              <w:rPr>
                <w:rFonts w:ascii="Times New Roman" w:hAnsi="Times New Roman" w:cs="Times New Roman"/>
                <w:sz w:val="24"/>
                <w:szCs w:val="24"/>
              </w:rPr>
              <w:t>Dupraz</w:t>
            </w:r>
            <w:proofErr w:type="spellEnd"/>
            <w:r w:rsidRPr="001B1DD9">
              <w:rPr>
                <w:rFonts w:ascii="Times New Roman" w:hAnsi="Times New Roman" w:cs="Times New Roman"/>
                <w:sz w:val="24"/>
                <w:szCs w:val="24"/>
              </w:rPr>
              <w:t xml:space="preserve"> a </w:t>
            </w:r>
            <w:proofErr w:type="spellStart"/>
            <w:r w:rsidRPr="001B1DD9">
              <w:rPr>
                <w:rFonts w:ascii="Times New Roman" w:hAnsi="Times New Roman" w:cs="Times New Roman"/>
                <w:sz w:val="24"/>
                <w:szCs w:val="24"/>
              </w:rPr>
              <w:t>Liagre</w:t>
            </w:r>
            <w:proofErr w:type="spellEnd"/>
            <w:r w:rsidRPr="001B1DD9">
              <w:rPr>
                <w:rFonts w:ascii="Times New Roman" w:hAnsi="Times New Roman" w:cs="Times New Roman"/>
                <w:sz w:val="24"/>
                <w:szCs w:val="24"/>
              </w:rPr>
              <w:t xml:space="preserve"> 2009); - korene stromov sa horizontálne rozprestierajú pod trávou alebo plodinou, aby vytvorili ochrannú sieť na absorpciu živín (Van </w:t>
            </w:r>
            <w:proofErr w:type="spellStart"/>
            <w:r w:rsidRPr="001B1DD9">
              <w:rPr>
                <w:rFonts w:ascii="Times New Roman" w:hAnsi="Times New Roman" w:cs="Times New Roman"/>
                <w:sz w:val="24"/>
                <w:szCs w:val="24"/>
              </w:rPr>
              <w:t>Noordwijk</w:t>
            </w:r>
            <w:proofErr w:type="spellEnd"/>
            <w:r w:rsidRPr="001B1DD9">
              <w:rPr>
                <w:rFonts w:ascii="Times New Roman" w:hAnsi="Times New Roman" w:cs="Times New Roman"/>
                <w:sz w:val="24"/>
                <w:szCs w:val="24"/>
              </w:rPr>
              <w:t xml:space="preserve"> et al. 1996; </w:t>
            </w:r>
            <w:proofErr w:type="spellStart"/>
            <w:r w:rsidRPr="001B1DD9">
              <w:rPr>
                <w:rFonts w:ascii="Times New Roman" w:hAnsi="Times New Roman" w:cs="Times New Roman"/>
                <w:sz w:val="24"/>
                <w:szCs w:val="24"/>
              </w:rPr>
              <w:t>Moreno</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Marcos</w:t>
            </w:r>
            <w:proofErr w:type="spellEnd"/>
            <w:r w:rsidRPr="001B1DD9">
              <w:rPr>
                <w:rFonts w:ascii="Times New Roman" w:hAnsi="Times New Roman" w:cs="Times New Roman"/>
                <w:sz w:val="24"/>
                <w:szCs w:val="24"/>
              </w:rPr>
              <w:t xml:space="preserve"> et al. 2005); - zvýšenie biomasy jemných </w:t>
            </w:r>
            <w:r w:rsidRPr="001B1DD9">
              <w:rPr>
                <w:rFonts w:ascii="Times New Roman" w:hAnsi="Times New Roman" w:cs="Times New Roman"/>
                <w:sz w:val="24"/>
                <w:szCs w:val="24"/>
              </w:rPr>
              <w:lastRenderedPageBreak/>
              <w:t>koreňov vo všetkých hĺbkach v ALS (</w:t>
            </w:r>
            <w:proofErr w:type="spellStart"/>
            <w:r w:rsidRPr="001B1DD9">
              <w:rPr>
                <w:rFonts w:ascii="Times New Roman" w:hAnsi="Times New Roman" w:cs="Times New Roman"/>
                <w:sz w:val="24"/>
                <w:szCs w:val="24"/>
              </w:rPr>
              <w:t>Cardinael</w:t>
            </w:r>
            <w:proofErr w:type="spellEnd"/>
            <w:r w:rsidRPr="001B1DD9">
              <w:rPr>
                <w:rFonts w:ascii="Times New Roman" w:hAnsi="Times New Roman" w:cs="Times New Roman"/>
                <w:sz w:val="24"/>
                <w:szCs w:val="24"/>
              </w:rPr>
              <w:t xml:space="preserve"> et al. 2015; </w:t>
            </w:r>
            <w:proofErr w:type="spellStart"/>
            <w:r w:rsidRPr="001B1DD9">
              <w:rPr>
                <w:rFonts w:ascii="Times New Roman" w:hAnsi="Times New Roman" w:cs="Times New Roman"/>
                <w:sz w:val="24"/>
                <w:szCs w:val="24"/>
              </w:rPr>
              <w:t>Germon</w:t>
            </w:r>
            <w:proofErr w:type="spellEnd"/>
            <w:r w:rsidRPr="001B1DD9">
              <w:rPr>
                <w:rFonts w:ascii="Times New Roman" w:hAnsi="Times New Roman" w:cs="Times New Roman"/>
                <w:sz w:val="24"/>
                <w:szCs w:val="24"/>
              </w:rPr>
              <w:t xml:space="preserve"> et al. 2015); - zlepšenie </w:t>
            </w:r>
            <w:proofErr w:type="spellStart"/>
            <w:r w:rsidRPr="001B1DD9">
              <w:rPr>
                <w:rFonts w:ascii="Times New Roman" w:hAnsi="Times New Roman" w:cs="Times New Roman"/>
                <w:sz w:val="24"/>
                <w:szCs w:val="24"/>
              </w:rPr>
              <w:t>mykoríznych</w:t>
            </w:r>
            <w:proofErr w:type="spellEnd"/>
            <w:r w:rsidRPr="001B1DD9">
              <w:rPr>
                <w:rFonts w:ascii="Times New Roman" w:hAnsi="Times New Roman" w:cs="Times New Roman"/>
                <w:sz w:val="24"/>
                <w:szCs w:val="24"/>
              </w:rPr>
              <w:t xml:space="preserve"> vzťahov medzi stromami a trávami alebo plodinami (de </w:t>
            </w:r>
            <w:proofErr w:type="spellStart"/>
            <w:r w:rsidRPr="001B1DD9">
              <w:rPr>
                <w:rFonts w:ascii="Times New Roman" w:hAnsi="Times New Roman" w:cs="Times New Roman"/>
                <w:sz w:val="24"/>
                <w:szCs w:val="24"/>
              </w:rPr>
              <w:t>Carvalho</w:t>
            </w:r>
            <w:proofErr w:type="spellEnd"/>
            <w:r w:rsidRPr="001B1DD9">
              <w:rPr>
                <w:rFonts w:ascii="Times New Roman" w:hAnsi="Times New Roman" w:cs="Times New Roman"/>
                <w:sz w:val="24"/>
                <w:szCs w:val="24"/>
              </w:rPr>
              <w:t xml:space="preserve"> et al. 2010) - zníženie straty jemnej organickej hmoty veternou a vodnou eróziou (</w:t>
            </w:r>
            <w:proofErr w:type="spellStart"/>
            <w:r w:rsidRPr="001B1DD9">
              <w:rPr>
                <w:rFonts w:ascii="Times New Roman" w:hAnsi="Times New Roman" w:cs="Times New Roman"/>
                <w:sz w:val="24"/>
                <w:szCs w:val="24"/>
              </w:rPr>
              <w:t>Quinkenstein</w:t>
            </w:r>
            <w:proofErr w:type="spellEnd"/>
            <w:r w:rsidRPr="001B1DD9">
              <w:rPr>
                <w:rFonts w:ascii="Times New Roman" w:hAnsi="Times New Roman" w:cs="Times New Roman"/>
                <w:sz w:val="24"/>
                <w:szCs w:val="24"/>
              </w:rPr>
              <w:t xml:space="preserve"> et al. 2009). Potenciál sekvestrácie C v samotnej nadzemnej biomase ALS sa v EÚ-27 (plus Švajčiarsko) odhaduje na 0,3-27 t CO2/ha/rok (</w:t>
            </w:r>
            <w:proofErr w:type="spellStart"/>
            <w:r w:rsidRPr="001B1DD9">
              <w:rPr>
                <w:rFonts w:ascii="Times New Roman" w:hAnsi="Times New Roman" w:cs="Times New Roman"/>
                <w:sz w:val="24"/>
                <w:szCs w:val="24"/>
              </w:rPr>
              <w:t>Kay</w:t>
            </w:r>
            <w:proofErr w:type="spellEnd"/>
            <w:r w:rsidRPr="001B1DD9">
              <w:rPr>
                <w:rFonts w:ascii="Times New Roman" w:hAnsi="Times New Roman" w:cs="Times New Roman"/>
                <w:sz w:val="24"/>
                <w:szCs w:val="24"/>
              </w:rPr>
              <w:t xml:space="preserve"> et al. 2019). Tento odhad nezahŕňa podzemný organický C, takže možno očakávať, že celkový potenciál ALS bude oveľa vyšší. Posledná rozsiahla </w:t>
            </w:r>
            <w:proofErr w:type="spellStart"/>
            <w:r w:rsidRPr="001B1DD9">
              <w:rPr>
                <w:rFonts w:ascii="Times New Roman" w:hAnsi="Times New Roman" w:cs="Times New Roman"/>
                <w:sz w:val="24"/>
                <w:szCs w:val="24"/>
              </w:rPr>
              <w:t>metaanalýza</w:t>
            </w:r>
            <w:proofErr w:type="spellEnd"/>
            <w:r w:rsidRPr="001B1DD9">
              <w:rPr>
                <w:rFonts w:ascii="Times New Roman" w:hAnsi="Times New Roman" w:cs="Times New Roman"/>
                <w:sz w:val="24"/>
                <w:szCs w:val="24"/>
              </w:rPr>
              <w:t xml:space="preserve"> dospela k záveru, že ALS predstavujú jedno z najperspektívnejších poľnohospodárskych opatrení na zmiernenie zmeny klímy a adaptáciu na ňu (Mayer et al. 2022). Ak by sme len 10% ornej pôdy na Slovensku premenili na ALS, pričom by sme počítali s konzervatívnym údajom 1 tona sekvestrovaného uhlíka na ha a rok, dostali by sme 140 tisíc tC.rok-1 len pre ornú pôdu a len v nadzemnej biomase drevín (najoptimistickejšie scenáre uvádzajú po 60tich rokoch až 133 tC.ha-1 pri ALS na vysoko bonitnej pôde a použití stredne až rýchlo rastúcich druhov drevín, ako sú čerešňa, hybridné topole a orechy) (PALMA, </w:t>
            </w:r>
            <w:proofErr w:type="spellStart"/>
            <w:r w:rsidRPr="001B1DD9">
              <w:rPr>
                <w:rFonts w:ascii="Times New Roman" w:hAnsi="Times New Roman" w:cs="Times New Roman"/>
                <w:sz w:val="24"/>
                <w:szCs w:val="24"/>
              </w:rPr>
              <w:t>Joao</w:t>
            </w:r>
            <w:proofErr w:type="spellEnd"/>
            <w:r w:rsidRPr="001B1DD9">
              <w:rPr>
                <w:rFonts w:ascii="Times New Roman" w:hAnsi="Times New Roman" w:cs="Times New Roman"/>
                <w:sz w:val="24"/>
                <w:szCs w:val="24"/>
              </w:rPr>
              <w:t xml:space="preserve"> HN, et al. Modeling </w:t>
            </w:r>
            <w:proofErr w:type="spellStart"/>
            <w:r w:rsidRPr="001B1DD9">
              <w:rPr>
                <w:rFonts w:ascii="Times New Roman" w:hAnsi="Times New Roman" w:cs="Times New Roman"/>
                <w:sz w:val="24"/>
                <w:szCs w:val="24"/>
              </w:rPr>
              <w:t>environmental</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benefits</w:t>
            </w:r>
            <w:proofErr w:type="spellEnd"/>
            <w:r w:rsidRPr="001B1DD9">
              <w:rPr>
                <w:rFonts w:ascii="Times New Roman" w:hAnsi="Times New Roman" w:cs="Times New Roman"/>
                <w:sz w:val="24"/>
                <w:szCs w:val="24"/>
              </w:rPr>
              <w:t xml:space="preserve"> of </w:t>
            </w:r>
            <w:proofErr w:type="spellStart"/>
            <w:r w:rsidRPr="001B1DD9">
              <w:rPr>
                <w:rFonts w:ascii="Times New Roman" w:hAnsi="Times New Roman" w:cs="Times New Roman"/>
                <w:sz w:val="24"/>
                <w:szCs w:val="24"/>
              </w:rPr>
              <w:t>silvoarable</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agroforestry</w:t>
            </w:r>
            <w:proofErr w:type="spellEnd"/>
            <w:r w:rsidRPr="001B1DD9">
              <w:rPr>
                <w:rFonts w:ascii="Times New Roman" w:hAnsi="Times New Roman" w:cs="Times New Roman"/>
                <w:sz w:val="24"/>
                <w:szCs w:val="24"/>
              </w:rPr>
              <w:t xml:space="preserve"> in </w:t>
            </w:r>
            <w:proofErr w:type="spellStart"/>
            <w:r w:rsidRPr="001B1DD9">
              <w:rPr>
                <w:rFonts w:ascii="Times New Roman" w:hAnsi="Times New Roman" w:cs="Times New Roman"/>
                <w:sz w:val="24"/>
                <w:szCs w:val="24"/>
              </w:rPr>
              <w:t>Europe</w:t>
            </w:r>
            <w:proofErr w:type="spellEnd"/>
            <w:r w:rsidRPr="001B1DD9">
              <w:rPr>
                <w:rFonts w:ascii="Times New Roman" w:hAnsi="Times New Roman" w:cs="Times New Roman"/>
                <w:sz w:val="24"/>
                <w:szCs w:val="24"/>
              </w:rPr>
              <w:t>). Medzi najčastejšie pestované druhy stromov v ALS na ornej pôde patria: jasene, orechy, topole, čerešne, duby a agáty (</w:t>
            </w:r>
            <w:proofErr w:type="spellStart"/>
            <w:r w:rsidRPr="001B1DD9">
              <w:rPr>
                <w:rFonts w:ascii="Times New Roman" w:hAnsi="Times New Roman" w:cs="Times New Roman"/>
                <w:sz w:val="24"/>
                <w:szCs w:val="24"/>
              </w:rPr>
              <w:t>Mosquera-Losada</w:t>
            </w:r>
            <w:proofErr w:type="spellEnd"/>
            <w:r w:rsidRPr="001B1DD9">
              <w:rPr>
                <w:rFonts w:ascii="Times New Roman" w:hAnsi="Times New Roman" w:cs="Times New Roman"/>
                <w:sz w:val="24"/>
                <w:szCs w:val="24"/>
              </w:rPr>
              <w:t xml:space="preserve"> et al. 2009, 2011; </w:t>
            </w:r>
            <w:proofErr w:type="spellStart"/>
            <w:r w:rsidRPr="001B1DD9">
              <w:rPr>
                <w:rFonts w:ascii="Times New Roman" w:hAnsi="Times New Roman" w:cs="Times New Roman"/>
                <w:sz w:val="24"/>
                <w:szCs w:val="24"/>
              </w:rPr>
              <w:t>Nerlich</w:t>
            </w:r>
            <w:proofErr w:type="spellEnd"/>
            <w:r w:rsidRPr="001B1DD9">
              <w:rPr>
                <w:rFonts w:ascii="Times New Roman" w:hAnsi="Times New Roman" w:cs="Times New Roman"/>
                <w:sz w:val="24"/>
                <w:szCs w:val="24"/>
              </w:rPr>
              <w:t xml:space="preserve"> et al. 2013; </w:t>
            </w:r>
            <w:proofErr w:type="spellStart"/>
            <w:r w:rsidRPr="001B1DD9">
              <w:rPr>
                <w:rFonts w:ascii="Times New Roman" w:hAnsi="Times New Roman" w:cs="Times New Roman"/>
                <w:sz w:val="24"/>
                <w:szCs w:val="24"/>
              </w:rPr>
              <w:t>Burgess</w:t>
            </w:r>
            <w:proofErr w:type="spellEnd"/>
            <w:r w:rsidRPr="001B1DD9">
              <w:rPr>
                <w:rFonts w:ascii="Times New Roman" w:hAnsi="Times New Roman" w:cs="Times New Roman"/>
                <w:sz w:val="24"/>
                <w:szCs w:val="24"/>
              </w:rPr>
              <w:t xml:space="preserve"> and </w:t>
            </w:r>
            <w:proofErr w:type="spellStart"/>
            <w:r w:rsidRPr="001B1DD9">
              <w:rPr>
                <w:rFonts w:ascii="Times New Roman" w:hAnsi="Times New Roman" w:cs="Times New Roman"/>
                <w:sz w:val="24"/>
                <w:szCs w:val="24"/>
              </w:rPr>
              <w:t>Rosati</w:t>
            </w:r>
            <w:proofErr w:type="spellEnd"/>
            <w:r w:rsidRPr="001B1DD9">
              <w:rPr>
                <w:rFonts w:ascii="Times New Roman" w:hAnsi="Times New Roman" w:cs="Times New Roman"/>
                <w:sz w:val="24"/>
                <w:szCs w:val="24"/>
              </w:rPr>
              <w:t xml:space="preserve"> 2018; </w:t>
            </w:r>
            <w:proofErr w:type="spellStart"/>
            <w:r w:rsidRPr="001B1DD9">
              <w:rPr>
                <w:rFonts w:ascii="Times New Roman" w:hAnsi="Times New Roman" w:cs="Times New Roman"/>
                <w:sz w:val="24"/>
                <w:szCs w:val="24"/>
              </w:rPr>
              <w:t>Augére</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Granier</w:t>
            </w:r>
            <w:proofErr w:type="spellEnd"/>
            <w:r w:rsidRPr="001B1DD9">
              <w:rPr>
                <w:rFonts w:ascii="Times New Roman" w:hAnsi="Times New Roman" w:cs="Times New Roman"/>
                <w:sz w:val="24"/>
                <w:szCs w:val="24"/>
              </w:rPr>
              <w:t xml:space="preserve"> 2020). Bez RRD v ALS nie je možné dosiahnutie cieľov stanovených v LULUCF najmä záväzok spoločne dosiahnuť klimatickú neutralitu do roku 2035 v sektore využívania pôdy, lesného hospodárstva a poľnohospodárstva. Poľnohospodár stráca možnosť flexibility, diverzifikácie v rámci svojich prírodných a ekonomických špecifík. Nemožnosť pestovať druhy RRD v ALS popiera všetky svetové definície ALS. Domáce druhy rýchlorastúcich drevín navyše nie sú ekonomicky rentabilné (tržby z drevnej hmoty vrátane dotácií nepokryjú náklady na výsadbu a ťažbu).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Návrh úpravy definície nie je v súlade so znením schváleným v Strategickom pláne Spoločnej poľnohospodárskej politiky 2023 - 2027, ktoré bolo prerokované a predložené na schválenie Európskej Komisii. Zároveň úpravu vymedzenia pojmu „</w:t>
            </w:r>
            <w:proofErr w:type="spellStart"/>
            <w:r w:rsidRPr="001B1DD9">
              <w:rPr>
                <w:rFonts w:ascii="Times New Roman" w:hAnsi="Times New Roman" w:cs="Times New Roman"/>
                <w:sz w:val="24"/>
                <w:szCs w:val="24"/>
              </w:rPr>
              <w:t>agrolesnícky</w:t>
            </w:r>
            <w:proofErr w:type="spellEnd"/>
            <w:r w:rsidRPr="001B1DD9">
              <w:rPr>
                <w:rFonts w:ascii="Times New Roman" w:hAnsi="Times New Roman" w:cs="Times New Roman"/>
                <w:sz w:val="24"/>
                <w:szCs w:val="24"/>
              </w:rPr>
              <w:t xml:space="preserve"> systém“ požadovanú pripomienkujúcim subjektom považujeme za obmedzujúcejšiu a menej priaznivú pre poľnohospodára oproti definícii navrhovanej predkladateľom. Na on-line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nebol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 4, ods. 6, písm. d)</w:t>
            </w:r>
            <w:r w:rsidRPr="001B1DD9">
              <w:rPr>
                <w:rFonts w:ascii="Times New Roman" w:hAnsi="Times New Roman" w:cs="Times New Roman"/>
                <w:sz w:val="24"/>
                <w:szCs w:val="24"/>
              </w:rPr>
              <w:br/>
              <w:t>V § 4 ods. 6 v písm. d) navrhujeme za slovo „rastlinnej“ doplniť „a živočíšnej“. Odôvodnenie: pri porovnávaní všetkých priamych platieb sa musia zahrnúť aj všetky príjmy z poľnohospodárstva.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Pripomienka nie je v súlade so znením schváleného Strategického plánu Spoločnej poľnohospodárskej politiky 2023 – 2027, ktoré bolo prerokované a predložené na schválenie Európskej Komisii. V rámci prípravy 1. modifikácie Strategického plánu bol </w:t>
            </w:r>
            <w:r w:rsidRPr="001B1DD9">
              <w:rPr>
                <w:rFonts w:ascii="Times New Roman" w:hAnsi="Times New Roman" w:cs="Times New Roman"/>
                <w:sz w:val="24"/>
                <w:szCs w:val="24"/>
              </w:rPr>
              <w:lastRenderedPageBreak/>
              <w:t xml:space="preserve">zapracovaný návrh od SPPK a akceptovaný zo strany Európskej Komisie a vychádza z neho aj navrhované znenie § 4 ods. 6 písm. d). V tomto návrhu od SPPK nebola uplatnená požiadavka zahrnúť aj príjmy živočíšnej výroby. Predmetné doplnenie môže byť zahrnuté do budúcej modifikácie Strategického plánu. SPPK netrvá na zásadnej pripomienke, rozpor bol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1</w:t>
            </w:r>
            <w:r w:rsidRPr="001B1DD9">
              <w:rPr>
                <w:rFonts w:ascii="Times New Roman" w:hAnsi="Times New Roman" w:cs="Times New Roman"/>
                <w:sz w:val="24"/>
                <w:szCs w:val="24"/>
              </w:rPr>
              <w:br/>
              <w:t xml:space="preserve">V Prílohe 1 navrhujeme ponechať nasledovné druhy rýchlorastúcich drevín Topoľ kanadský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x </w:t>
            </w:r>
            <w:proofErr w:type="spellStart"/>
            <w:r w:rsidRPr="001B1DD9">
              <w:rPr>
                <w:rFonts w:ascii="Times New Roman" w:hAnsi="Times New Roman" w:cs="Times New Roman"/>
                <w:sz w:val="24"/>
                <w:szCs w:val="24"/>
              </w:rPr>
              <w:t>canadensis</w:t>
            </w:r>
            <w:proofErr w:type="spellEnd"/>
            <w:r w:rsidRPr="001B1DD9">
              <w:rPr>
                <w:rFonts w:ascii="Times New Roman" w:hAnsi="Times New Roman" w:cs="Times New Roman"/>
                <w:sz w:val="24"/>
                <w:szCs w:val="24"/>
              </w:rPr>
              <w:t xml:space="preserve">; Topoľ </w:t>
            </w:r>
            <w:proofErr w:type="spellStart"/>
            <w:r w:rsidRPr="001B1DD9">
              <w:rPr>
                <w:rFonts w:ascii="Times New Roman" w:hAnsi="Times New Roman" w:cs="Times New Roman"/>
                <w:sz w:val="24"/>
                <w:szCs w:val="24"/>
              </w:rPr>
              <w:t>maximowiczov</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maximowiczii</w:t>
            </w:r>
            <w:proofErr w:type="spellEnd"/>
            <w:r w:rsidRPr="001B1DD9">
              <w:rPr>
                <w:rFonts w:ascii="Times New Roman" w:hAnsi="Times New Roman" w:cs="Times New Roman"/>
                <w:sz w:val="24"/>
                <w:szCs w:val="24"/>
              </w:rPr>
              <w:t xml:space="preserve">; Topoľ </w:t>
            </w:r>
            <w:proofErr w:type="spellStart"/>
            <w:r w:rsidRPr="001B1DD9">
              <w:rPr>
                <w:rFonts w:ascii="Times New Roman" w:hAnsi="Times New Roman" w:cs="Times New Roman"/>
                <w:sz w:val="24"/>
                <w:szCs w:val="24"/>
              </w:rPr>
              <w:t>chlpatoplodý</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trichocarpa</w:t>
            </w:r>
            <w:proofErr w:type="spellEnd"/>
            <w:r w:rsidRPr="001B1DD9">
              <w:rPr>
                <w:rFonts w:ascii="Times New Roman" w:hAnsi="Times New Roman" w:cs="Times New Roman"/>
                <w:sz w:val="24"/>
                <w:szCs w:val="24"/>
              </w:rPr>
              <w:t>. Odôvodnenie: domáce druhy drevín, nie sú rentabilné (tržby z drevnej hmoty vrátane dotácií nepokryjú náklady na výsadbu a ťažbu). RRD je možné pestovať podľa zákona na Slovensku iba na bonitách 5-9, výnos z domácich drevín je na týchto plochách nižší o 50 %. Vylúčenie vyššie uvedených, nepôvodných druhov rýchlorastúcich drevín z navrhovaného zoznamu druhov rýchlorastúcich drevín a ich krížencov by malo za následok likvidáciu väčšiny plantáží rýchlorastúcich drevín na území Slovenskej republiky, ktoré majú preukázateľne pozitívny vplyv na životné prostredie. V praxi to znamená že nikto z komerčnej sféry nebude sadiť domáce druhy RRD a zároveň kvôli znevýhodneným dotačným podmienkam nebude rentabilné sadiť ani hore uvedené druhy s najväčším hospodárskym významom v podmienkach klímy Strednej Európy. Takéto opatrenie by viedlo k zníženiu konkurencieschopnosti Slovenska v porovnaní s okolitými štátmi, ktoré výsadbu týchto druhov dotujú a výrazne by sťažilo dosiahnutie ambicióznych klimatických cieľov. Overiť toto tvrdenie je možné, VÚPOP vedie databázu všetkých registrovaných plôch RRD, ministerstvo si môže urobiť obraz aké % domácich druhov tvorí súčasné plochy RRD. Snáď s výnimkou vŕb sa pravdepodobne žiadne iné domáce druhy nepestujú. Opatrenie RRD na ornej pôde bude preto neúčinné a nevyužívané.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Predložený návrh nie je v súlade so znením schváleným Strategickým plánom Spoločnej poľnohospodárskej politiky 2023 - 2027 (ďalej len "SP"), ktoré bolo prerokované a predložené na schválenie Európskej Komisii. Požiadavka na vypustenie predmetných druhov topoľov bolo predmetom 1. modifikácie SP, čo bola zásadná pripomienka Ministerstva životného prostredia Slovenskej republiky pri prijímaní nariadenia vlády Slovenskej republiky č. 435/2022 Z. z. v roku 2022.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bol zo strany MPRV SR vysvetlený dôvod odstránenia niektorých druhov topoľov zo zoznamu rýchlorastúcich drevín a navrhnuté, že zoznam rýchlorastúcich drevín môže byť predmetom nasledujúcej modifikácie SP. SPPK žiada MPRV SR, aby sa zaoberalo touto problematikou a v súvislosti s touto pripomienkou zároveň požaduje aj rozlišovať, či sa jedná o invázne druhy rastlín, ktorých rozširovaniu musí na poľnohospodárskej pôde zabraňovať žiadateľ o priame platby a v prípade, že sa nejedná o invázne druhy rastlín, tak </w:t>
            </w:r>
            <w:r w:rsidRPr="001B1DD9">
              <w:rPr>
                <w:rFonts w:ascii="Times New Roman" w:hAnsi="Times New Roman" w:cs="Times New Roman"/>
                <w:sz w:val="24"/>
                <w:szCs w:val="24"/>
              </w:rPr>
              <w:lastRenderedPageBreak/>
              <w:t xml:space="preserve">nie je známy dôvod neponechať tieto druhy v prílohe č. 1, a zobrať do úvahy aj skutočnosť, že pestovaním týchto druhov je možné zabraňovať erózii, najmä veternej.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nebol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2</w:t>
            </w:r>
            <w:r w:rsidRPr="001B1DD9">
              <w:rPr>
                <w:rFonts w:ascii="Times New Roman" w:hAnsi="Times New Roman" w:cs="Times New Roman"/>
                <w:sz w:val="24"/>
                <w:szCs w:val="24"/>
              </w:rPr>
              <w:br/>
              <w:t>V prílohe č. 2, Časť A, riadok DPEP 6, stĺpec „Podmienky“, za vetu „Spôsoby vegetačného pokrytia na poľnohospodárskej ploche / pôde / v období od 1. júna do 31. októbra“ navrhujeme vložiť ďalší spôsob, ktorým je „využitie pestovaných plodín“. Odôvodnenie: pestované plodiny v uvedenom období do ich zberu zabezpečujú vegetačné pokrytie. Po zbere pestovaných plodín uplatňovať ďalšie spôsoby vegetačného pokrytia. Niektoré plodiny, napr. kukurica, cukrová repa, s neskorým zberom zabezpečujú vegetačné pokrytie počas celého stanoveného obdobia.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Pripomienka zapracovaná do navrhovaného znenia DPEP 6 v prílohe č. 2.</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2</w:t>
            </w:r>
            <w:r w:rsidRPr="001B1DD9">
              <w:rPr>
                <w:rFonts w:ascii="Times New Roman" w:hAnsi="Times New Roman" w:cs="Times New Roman"/>
                <w:sz w:val="24"/>
                <w:szCs w:val="24"/>
              </w:rPr>
              <w:br/>
              <w:t xml:space="preserve">V prílohe č. 2, Časť A, riadok DPEP 6, stĺpec „Spôsoby vegetačného pokrytia, resp. </w:t>
            </w:r>
            <w:proofErr w:type="spellStart"/>
            <w:r w:rsidRPr="001B1DD9">
              <w:rPr>
                <w:rFonts w:ascii="Times New Roman" w:hAnsi="Times New Roman" w:cs="Times New Roman"/>
                <w:sz w:val="24"/>
                <w:szCs w:val="24"/>
              </w:rPr>
              <w:t>Pôdoochranné</w:t>
            </w:r>
            <w:proofErr w:type="spellEnd"/>
            <w:r w:rsidRPr="001B1DD9">
              <w:rPr>
                <w:rFonts w:ascii="Times New Roman" w:hAnsi="Times New Roman" w:cs="Times New Roman"/>
                <w:sz w:val="24"/>
                <w:szCs w:val="24"/>
              </w:rPr>
              <w:t xml:space="preserve"> opatrenia“, navrhujeme doplniť „podrývanie pôdy so zachovaním rastlinných zvyškov na povrchu pôdy“. Odôvodnenie: podrývanie pôdy zabezpečuje vsakovanie vody pri postupných a dlhotrvajúcich zrážkach. Rastlinné zvyšky vykonávajú protierózne opatrenia a zabraňujú v prípade prívalových dažďov enormnému odtekaniu vody z územia a degradácii pôdy. Podrývanie pôdy spĺňa podmienku </w:t>
            </w:r>
            <w:proofErr w:type="spellStart"/>
            <w:r w:rsidRPr="001B1DD9">
              <w:rPr>
                <w:rFonts w:ascii="Times New Roman" w:hAnsi="Times New Roman" w:cs="Times New Roman"/>
                <w:sz w:val="24"/>
                <w:szCs w:val="24"/>
              </w:rPr>
              <w:t>vodozádržných</w:t>
            </w:r>
            <w:proofErr w:type="spellEnd"/>
            <w:r w:rsidRPr="001B1DD9">
              <w:rPr>
                <w:rFonts w:ascii="Times New Roman" w:hAnsi="Times New Roman" w:cs="Times New Roman"/>
                <w:sz w:val="24"/>
                <w:szCs w:val="24"/>
              </w:rPr>
              <w:t xml:space="preserve"> opatrení v krajine.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Pripomienka zapracovaná do navrhovaného znenia DPEP 6 v prílohe č. 2.</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2</w:t>
            </w:r>
            <w:r w:rsidRPr="001B1DD9">
              <w:rPr>
                <w:rFonts w:ascii="Times New Roman" w:hAnsi="Times New Roman" w:cs="Times New Roman"/>
                <w:sz w:val="24"/>
                <w:szCs w:val="24"/>
              </w:rPr>
              <w:br/>
              <w:t xml:space="preserve">V prílohe č. 2, k DPEP 7, text „Na poľnohospodárskej ploche orná pôda, okrem plôch viacročných plodín, tráv a iných bylinných krmovín a pôdy ležiacej úhorom, dodržiavať povinnosť striedania tej istej plodiny na tej istej ploche počas dvoch po sebe nasledujúcich rokov. V prípade zaradenia medziplodiny v období najneskôr od 1. októbra do siatia jarných plodín v nasledujúcom roku, možno pestovať tú istú plodinu na tej istej poľnohospodárskej ploche aj druhý rok; povinnosť podľa prvej vety sa uplatní v treťom roku.“ navrhujeme upraviť nasledovne: „Na poľnohospodárskej ploche orná pôda, okrem plôch viacročných plodín, tráv a iných bylinných krmovín a pôdy ležiacej úhorom, dodržiavať povinnosť </w:t>
            </w:r>
            <w:r w:rsidRPr="001B1DD9">
              <w:rPr>
                <w:rFonts w:ascii="Times New Roman" w:hAnsi="Times New Roman" w:cs="Times New Roman"/>
                <w:sz w:val="24"/>
                <w:szCs w:val="24"/>
              </w:rPr>
              <w:lastRenderedPageBreak/>
              <w:t>striedania tej istej plodiny na tej istej ploche počas dvoch po sebe nasledujúcich rokov. V prípade zaradenia medziplodiny v období najneskôr od 1. októbra do siatia jarných plodín v nasledujúcom roku, resp. do výsevu následnej plodiny možno pestovať tú istú plodinu na tej istej poľnohospodárskej ploche aj druhý rok; v prípade plodín jesenného zberu (najmä kukurica, slnečnica, repa) je možné založiť porasty aj po zbere týchto plodín po 01.11., avšak bezodkladne potom, keď to poveternostné podmienky umožnia.“ Odôvodnenie: možnosť zasiať plodinu aj po prvom decembri.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Pripomienka čiastočne akceptovaná a v texte zapracovaná okrem vypustenia textu za bodkočiarkou. Slová „povinnosť podľa prvej vety sa uplatní v treťom roku“ nie je možné vypustiť, pretože by došlo k nesúladu so znením schváleným Strategickým plánom Spoločnej poľnohospodárskej politiky 2023 - 2027, ktoré bolo prerokované a predložené na schválenie Európskej komisii. SPPK upozorňuje, že navrhované znenie podmienky je veľmi prísne, a zároveň od </w:t>
            </w:r>
            <w:r w:rsidRPr="001B1DD9">
              <w:rPr>
                <w:rFonts w:ascii="Times New Roman" w:hAnsi="Times New Roman" w:cs="Times New Roman"/>
                <w:sz w:val="24"/>
                <w:szCs w:val="24"/>
              </w:rPr>
              <w:lastRenderedPageBreak/>
              <w:t xml:space="preserve">augusta roku 2021 upozorňuje na túto DPEP a na špecifické problémy, ktoré ohrozujú niektoré typy poľnohospodárskej výroby, predovšetkým živočíšnu výrobu a produkciu mlieka následkom synergie nastavenia podmienok DPEP 5, 6 a 7. Napriek čiastočnému akceptovaniu zásadnej pripomienky nebol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odstránený. Rozpor trvá.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2</w:t>
            </w:r>
            <w:r w:rsidRPr="001B1DD9">
              <w:rPr>
                <w:rFonts w:ascii="Times New Roman" w:hAnsi="Times New Roman" w:cs="Times New Roman"/>
                <w:sz w:val="24"/>
                <w:szCs w:val="24"/>
              </w:rPr>
              <w:br/>
              <w:t>V prílohe č. 2, k DPEP 7, za text „Na poľnohospodárskej ploche orná pôda, okrem plôch viacročných plodín, tráv a iných bylinných krmovín a pôdy ležiacej úhorom, dodržiavať povinnosť striedania tej istej plodiny na tej istej ploche počas dvoch po sebe nasledujúcich rokov. V prípade zaradenia medziplodiny v období najneskôr od 1. októbra do siatia jarných plodín v nasledujúcom roku, možno pestovať tú istú plodinu na tej istej poľnohospodárskej ploche aj druhý rok; povinnosť podľa prvej vety sa uplatní v treťom roku.“ žiadame vložiť text: „v prípade plodín jesenného zberu (najmä kukurica, slnečnica, repa) je možné založiť porasty aj po zbere týchto plodín po 01.11., avšak bezodkladne potom, keď to poveternostné podmienky umožnia“. Odôvodnenie: zber týchto plodín je vykonávaný, resp. ukončovaný aj po 01.10., preto je nevyhnutné umožniť, aby bolo možné založiť porasty následných plodín alebo medziplodín aj po 01.10.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Pripomienka čiastočne akceptovaná a v texte zapracovaná. Demonštratívny výpočet plodín jesenného zberu ako sú kukurica, slnečnica, repka sa uvedie v osobitnej časti dôvodovej správy a v usmernení pripravovanom k návrhu.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bol rozpor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K Prílohe č. 2</w:t>
            </w:r>
            <w:r w:rsidRPr="001B1DD9">
              <w:rPr>
                <w:rFonts w:ascii="Times New Roman" w:hAnsi="Times New Roman" w:cs="Times New Roman"/>
                <w:sz w:val="24"/>
                <w:szCs w:val="24"/>
              </w:rPr>
              <w:br/>
              <w:t>V prílohe č. 2, k DPEP 7, žiadame vypustiť text „povinnosť podľa prvej vety sa uplatní v treťom roku.“ Odôvodnenie: uvedený text zbytočne sprísňuje znenie podmienky.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Návrh nie je v súlade so znením schváleným v Strategickom pláne Spoločnej poľnohospodárskej politiky 2023 - 2027, ktoré bolo prerokované a predložené na schválenie Európskej komisii. Európska komisia počas 1. modifikácie trvala na podmienke zmeny hlavnej plodiny v treťom roku. SPPK upozorňuje, že navrhované znenie podmienky je veľmi prísne a zároveň od augusta roku 2021 upozorňuje na túto </w:t>
            </w:r>
            <w:r w:rsidRPr="001B1DD9">
              <w:rPr>
                <w:rFonts w:ascii="Times New Roman" w:hAnsi="Times New Roman" w:cs="Times New Roman"/>
                <w:sz w:val="24"/>
                <w:szCs w:val="24"/>
              </w:rPr>
              <w:lastRenderedPageBreak/>
              <w:t xml:space="preserve">DPEP a na špecifické problémy, ktoré ohrozujú niektoré typy poľnohospodárskej výroby, predovšetkým živočíšnu výrobu a produkciu mlieka následkom synergie nastavenia podmienok DPEP 5, 6 a 7.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rozpor nebol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Nový novelizačný bod</w:t>
            </w:r>
            <w:r w:rsidRPr="001B1DD9">
              <w:rPr>
                <w:rFonts w:ascii="Times New Roman" w:hAnsi="Times New Roman" w:cs="Times New Roman"/>
                <w:sz w:val="24"/>
                <w:szCs w:val="24"/>
              </w:rPr>
              <w:br/>
              <w:t xml:space="preserve">Žiadame doplniť § 2 písm. f) nasledovne: za slovo orba sa namiesto čiarky vkladá bodka a za bodku sa vkladajú slová „Trvalý trávny porast zahŕňa aj ďalšie druhy, napríklad kry, alebo stromy, ktoré možno spásať zvieratami, alebo ktoré sú vhodné na spásanie zvieratami pod podmienkou, že naďalej prevládajú trávy a iné bylinné krmoviny,“. Odôvodnenie: predmetná pripomienka je predložená za účelom akceptácie porastov čučoriedok, brusníc, zakrpatených kríkov a ďalších drevín na plochách trvalých trávnych porastov. Samotné trvalé trávne porasty sú bohaté rastlinné spoločenstvá. V prípade prírodných trvalo trávnych porastov je ich charakteristickým znakom práve rozmanitosť druhového zloženia. Prítomnosť čučoriedok a brusníc je prirodzenou súčasťou najmä vysokohorských pasienkov. Čučoriedky a brusnice sú pritom bežne spásane hospodárskymi zvieratami. Zároveň, zmenou klimatických podmienok je nevyhnutné akceptovať na trvalých trávnych porastoch aj porasty ako napr. porasty čučoriedok, brusníc, zakrpatených kríkov a ďalších drevín. Porasty zároveň slúžia pre zadržiavanie vlahy a úkryt zvierat na trvalých trávnych porastoch. Predmetnou zmenou dôjde k zosúladeniu s európskou legislatívou. V článku 4 ods. 3. písm. c) Nariadenia Európskeho parlamentu a Rady (EÚ) č. 2021/2015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definuje TTP nasledovne: „trvalý trávny porast a trvalé pasienky“ (spolu ďalej len „trvalý trávny porast“) sú pôda využívaná na pestovanie tráv alebo iných bylinných krmovín, ktoré vyrástli </w:t>
            </w:r>
            <w:r w:rsidRPr="001B1DD9">
              <w:rPr>
                <w:rFonts w:ascii="Times New Roman" w:hAnsi="Times New Roman" w:cs="Times New Roman"/>
                <w:sz w:val="24"/>
                <w:szCs w:val="24"/>
              </w:rPr>
              <w:lastRenderedPageBreak/>
              <w:t>prirodzene (</w:t>
            </w:r>
            <w:proofErr w:type="spellStart"/>
            <w:r w:rsidRPr="001B1DD9">
              <w:rPr>
                <w:rFonts w:ascii="Times New Roman" w:hAnsi="Times New Roman" w:cs="Times New Roman"/>
                <w:sz w:val="24"/>
                <w:szCs w:val="24"/>
              </w:rPr>
              <w:t>samovysiate</w:t>
            </w:r>
            <w:proofErr w:type="spellEnd"/>
            <w:r w:rsidRPr="001B1DD9">
              <w:rPr>
                <w:rFonts w:ascii="Times New Roman" w:hAnsi="Times New Roman" w:cs="Times New Roman"/>
                <w:sz w:val="24"/>
                <w:szCs w:val="24"/>
              </w:rPr>
              <w:t>) alebo boli vypestované (zasiate), a najmenej päť rokov nezahrnutá do systému striedania plodín v podniku, a ak sa tak členské štáty rozhodnú, aj pôda, ktorá nebola najmenej päť rokov oraná ani inak obrobená ani opätovne osiata rôznymi typmi tráv alebo iných bylinných krmovín. Uvedené vymedzenie môže zahŕňať aj ďalšie druhy, napríklad kry alebo stromy, ktoré možno spásať, a ak sa tak členské štáty rozhodnú, aj ďalšie druhy, napríklad kry alebo stromy vhodné na spásanie zvieratami pod podmienkou, že naďalej prevládajú trávy a iné bylinné krmoviny.“ Podľa uvedenej legislatívy, sa členské štáty môžu takisto rozhodnúť, že za trvalý trávny porast budú považovať tieto druhy pôdy: „i) pôdu, ktorú pokrýva ktorýkoľvek z druhov uvedených v tomto bode a ktorá je súčasťou zaužívaných miestnych postupov a na ktorej trávy a iné bylinné krmoviny tradične na spásaných plochách neprevládajú alebo sa na nich nevyskytujú,“ a „ii) pôdu, ktorú pokrýva ktorýkoľvek z druhov uvedených v tomto bode a na ktorej trávy a iné bylinné krmoviny na spásaných plochách neprevládajú alebo sa na nich nevyskytujú.“.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Znenie definície trvalého trávneho porastu v návrhu nariadenia musí korešpondovať so znením definície trvalého trávneho porastu v schválenom Strategickom pláne SPP 2023-2027 (ďalej len „SP“). V SP v definícii trvalého trávneho porastu nie sú ako oprávnené prvky kry, alebo stromy, ktoré možno spásať zvieratami, alebo ktoré sú vhodné na spásanie zvieratami. Citácia bodu 4.1.2.4.5 SP: „Rozhodnutie týkajúce sa začlenenia iných druhov, ako sú stromy a/alebo kry, ktoré sú vhodné na spásanie zvieratami, pod podmienkou, že naďalej prevládajú trávy a iné bylinné krmoviny: Nie“. Na on-line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dňa 4. 12. 2023 SPPK uviedla, že od roku 2019 upozorňuje, že nie je dôvod, aby plochy aj s výskytom kríkov neboli spôsobilé na poskytovanie priamych podpôr. SPPK ďalej uviedla ako ďalšie argumenty: ? poľnohospodár tieto plochy prioritne používa na poľnohospodársku činnosť, presnejšie povedané, používa ich výlučne na poľnohospodársku činnosť, preto plocha má byť spôsobilá podľa platnej právnej úpravy, ? plocha je kosená a/alebo pasená, prípadne doplnkovo </w:t>
            </w:r>
            <w:proofErr w:type="spellStart"/>
            <w:r w:rsidRPr="001B1DD9">
              <w:rPr>
                <w:rFonts w:ascii="Times New Roman" w:hAnsi="Times New Roman" w:cs="Times New Roman"/>
                <w:sz w:val="24"/>
                <w:szCs w:val="24"/>
              </w:rPr>
              <w:t>mulčovaná</w:t>
            </w:r>
            <w:proofErr w:type="spellEnd"/>
            <w:r w:rsidRPr="001B1DD9">
              <w:rPr>
                <w:rFonts w:ascii="Times New Roman" w:hAnsi="Times New Roman" w:cs="Times New Roman"/>
                <w:sz w:val="24"/>
                <w:szCs w:val="24"/>
              </w:rPr>
              <w:t xml:space="preserve">, preto má byť spôsobilá podľa platnej právnej úpravy, </w:t>
            </w:r>
            <w:r w:rsidRPr="001B1DD9">
              <w:rPr>
                <w:rFonts w:ascii="Times New Roman" w:hAnsi="Times New Roman" w:cs="Times New Roman"/>
                <w:sz w:val="24"/>
                <w:szCs w:val="24"/>
              </w:rPr>
              <w:lastRenderedPageBreak/>
              <w:t>? všetky typy vykonaných prác sú zapísané v predpísanej forme evidencie pozemkov v zmysle príslušnej vnútroštátnej právnej úpravy a sú kontrolovateľné, ? hmota z tejto plochy sa používa na výživu hospodárskych zvierat, predovšetkým prežúvavcov, preto má byť spôsobilá podľa platnej právnej úpravy, ? spôsob využívania plochy je v súlade s nariadením vlády SR č. 342/2014 Z. z. a s usmernením k tomuto nariadeniu pre uznanie spôsobilosti pre poskytovanie podpôr; znenie týchto noriem nevylučuje túto plochu, preto má byť spôsobilá podľa platnej právnej úpravy, ? dotknutá plocha je v zmysle zákona evidovaná ako poľnohospodárska pôda, súčasne je za túto plochu platená daň z pozemkov ako za poľnohospodársku pôdu, preto má byť spôsobilá podľa platnej právnej úpravy. ? právo EÚ je nadradené právu Slovenskej republiky, pričom : 1. podľa čl. 4 ods. 1 písm. e) nariadenia Európskeho parlamentu a Rady č. 1307/2013 je poľnohospodárska pôda definovaná ako „akákoľvek plocha, ktorú zaberá orná pôda, trvalý trávny porast a trvalé pasienky alebo trvalé plodiny;", t. j. má byť spôsobilá podľa platnej právnej úpravy; 2. čl. 4 ods.1 písm. h) nariadenia Európskeho parlamentu a Rady č. 1307/2013 definuje trvalý trávny porast nasledovne: „trvalý trávny porast a trvalé pasienky (spolu ďalej len „trvalý trávny porast“) predstavujú pôdu využívanú na pestovanie tráv alebo iných rastlinných krmív (</w:t>
            </w:r>
            <w:proofErr w:type="spellStart"/>
            <w:r w:rsidRPr="001B1DD9">
              <w:rPr>
                <w:rFonts w:ascii="Times New Roman" w:hAnsi="Times New Roman" w:cs="Times New Roman"/>
                <w:sz w:val="24"/>
                <w:szCs w:val="24"/>
              </w:rPr>
              <w:t>samovysiatych</w:t>
            </w:r>
            <w:proofErr w:type="spellEnd"/>
            <w:r w:rsidRPr="001B1DD9">
              <w:rPr>
                <w:rFonts w:ascii="Times New Roman" w:hAnsi="Times New Roman" w:cs="Times New Roman"/>
                <w:sz w:val="24"/>
                <w:szCs w:val="24"/>
              </w:rPr>
              <w:t xml:space="preserve">) alebo </w:t>
            </w:r>
            <w:r w:rsidRPr="001B1DD9">
              <w:rPr>
                <w:rFonts w:ascii="Times New Roman" w:hAnsi="Times New Roman" w:cs="Times New Roman"/>
                <w:sz w:val="24"/>
                <w:szCs w:val="24"/>
              </w:rPr>
              <w:lastRenderedPageBreak/>
              <w:t xml:space="preserve">pestovaných (siatych), ktorá nebola zahrnutá do systému striedania plodín v podniku päť alebo viac rokov; môžu sem patriť aj iné druhy ako kry a/alebo stromy, ktoré sa môžu spásať, pod podmienkou, že trávy a iné rastlinné krmivá prevládajú, a tiež ak členské štáty rozhodnú, môže sem patriť pôda, ktorú možno spásať a ktorá je súčasťou zaužívaných miestnych postupov, pri ktorých trávy a iné rastlinné krmivo tradične na spásaných plochách neprevládajú; 3. podľa nariadenia Európskeho parlamentu a Rady č. 1307/2013, členské štáty môžu rozhodnúť, že je taká plocha spôsobilá. Keďže navrhovaná zmena znenia definície TTP v rámci SP nebola súčasťou 1. modifikácie SP, nebola uskutočnená zmena znenia a nie je možné pripomienke vyhovieť. Prípadná zmena bude možná prostredníctvom 2. modifikácie SP v 1. polroku 2024. Na </w:t>
            </w:r>
            <w:proofErr w:type="spellStart"/>
            <w:r w:rsidRPr="001B1DD9">
              <w:rPr>
                <w:rFonts w:ascii="Times New Roman" w:hAnsi="Times New Roman" w:cs="Times New Roman"/>
                <w:sz w:val="24"/>
                <w:szCs w:val="24"/>
              </w:rPr>
              <w:t>rozporovom</w:t>
            </w:r>
            <w:proofErr w:type="spellEnd"/>
            <w:r w:rsidRPr="001B1DD9">
              <w:rPr>
                <w:rFonts w:ascii="Times New Roman" w:hAnsi="Times New Roman" w:cs="Times New Roman"/>
                <w:sz w:val="24"/>
                <w:szCs w:val="24"/>
              </w:rPr>
              <w:t xml:space="preserve"> konaní zo dňa 14. 12. 2023 rozpor nebol odstránený.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Čl. čl. I bodu 7 [§ 4 ods. 5]</w:t>
            </w:r>
            <w:r w:rsidRPr="001B1DD9">
              <w:rPr>
                <w:rFonts w:ascii="Times New Roman" w:hAnsi="Times New Roman" w:cs="Times New Roman"/>
                <w:sz w:val="24"/>
                <w:szCs w:val="24"/>
              </w:rPr>
              <w:br/>
              <w:t xml:space="preserve">Žiadame formulovať novelizačný bod 7 nasledovne: "7. V § 4 ods. 5 sa v úvodnej vete vypúšťa slovo „jej“ a v písmene a) sa slová "predmetom podnikania, predmetom činnosti alebo druhom činnosti zapísanej v obchodnom registri alebo v inej obdobnej evidencii" nahrádzajú slovami "jej predmetom podnikania alebo predmetom činnosti, ktorý je zapísaný v registri právnických osôb, podnikateľov a orgánov verejnej moci".". Odôvodnenie: Podľa § 2 ods. 2 zákona č. 272/2015 Z. z. o registri právnických osôb, podnikateľov a orgánov verejnej moci a o zmene a doplnení niektorých zákonov v znení zákona č. 302/2023 Z. z. sa do registra právnických osôb, podnikateľov a orgánov verejnej moci (ďalej len "register právnických osôb") zapisujú údaje o slovenskej právnickej osobe, fyzickej osobe – podnikateľovi, fyzickej osobe, ktorá vykonáva </w:t>
            </w:r>
            <w:r w:rsidRPr="001B1DD9">
              <w:rPr>
                <w:rFonts w:ascii="Times New Roman" w:hAnsi="Times New Roman" w:cs="Times New Roman"/>
                <w:sz w:val="24"/>
                <w:szCs w:val="24"/>
              </w:rPr>
              <w:lastRenderedPageBreak/>
              <w:t>samostatne, vo vlastnom mene a na vlastnú zodpovednosť činnosť podľa osobitného predpisu, ktorá nie je podnikaním, podniku zahraničnej osoby, organizačnej zložke a o orgáne verejnej moci. Podľa § 2 ods. 3 písm. a) zákona č. 272/2015 Z. z. v znení zákona č. 302/2023 Z. z. register právnických osôb obsahuje údaje o každom, kto je v registri právnických osôb zapísaný, na účel úradnej činnosti. Podľa § 2 ods. 4 zákona č. 272/2015 Z. z. v znení zákona č. 302/2023 Z. z. údaje v registri právnických osôb sa považujú za úplné a zodpovedajúce skutočnosti, kým nie je preukázaný opak. Podľa zákona § 1 ods. 1 zákona proti byrokracii orgány verejnej moci sú pri svojej úradnej činnosti povinné a oprávnené získavať a používať údaje evidované v informačných systémoch verejnej správy ustanovených v § 1 ods. 3 zákona proti byrokracii a v informačných systémoch podľa § 1 ods. 4 zákona proti byrokracii a vyhotovovať si z nich výpisy a tieto údaje a výpisy si v nevyhnutnom rozsahu navzájom bezodplatne poskytovať. Takto získané údaje a výpisy v rozsahu nevyhnutnom na naplnenie účelu podľa osobitných predpisov, na ktorý sa poskytujú, sú orgánu verejnej moci známe z úradnej činnosti a sú použiteľné na právne účely. Informačným systémom verejnej správy podľa § 1 ods. 3 písm. a) zákona proti byrokracii je aj register právnických osôb vyhlásený za referenčný register podľa zákona o e-</w:t>
            </w:r>
            <w:proofErr w:type="spellStart"/>
            <w:r w:rsidRPr="001B1DD9">
              <w:rPr>
                <w:rFonts w:ascii="Times New Roman" w:hAnsi="Times New Roman" w:cs="Times New Roman"/>
                <w:sz w:val="24"/>
                <w:szCs w:val="24"/>
              </w:rPr>
              <w:t>Governmente</w:t>
            </w:r>
            <w:proofErr w:type="spellEnd"/>
            <w:r w:rsidRPr="001B1DD9">
              <w:rPr>
                <w:rFonts w:ascii="Times New Roman" w:hAnsi="Times New Roman" w:cs="Times New Roman"/>
                <w:sz w:val="24"/>
                <w:szCs w:val="24"/>
              </w:rPr>
              <w:t>.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Na základe záveru </w:t>
            </w:r>
            <w:proofErr w:type="spellStart"/>
            <w:r w:rsidRPr="001B1DD9">
              <w:rPr>
                <w:rFonts w:ascii="Times New Roman" w:hAnsi="Times New Roman" w:cs="Times New Roman"/>
                <w:sz w:val="24"/>
                <w:szCs w:val="24"/>
              </w:rPr>
              <w:t>rozporového</w:t>
            </w:r>
            <w:proofErr w:type="spellEnd"/>
            <w:r w:rsidRPr="001B1DD9">
              <w:rPr>
                <w:rFonts w:ascii="Times New Roman" w:hAnsi="Times New Roman" w:cs="Times New Roman"/>
                <w:sz w:val="24"/>
                <w:szCs w:val="24"/>
              </w:rPr>
              <w:t xml:space="preserve"> konania zo dňa 1. 12. 2023 bola pripomienka akceptovaná a znenie § 4 ods. 5 upravené v zmysle pripomienky. </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Príloha č.1</w:t>
            </w:r>
            <w:r w:rsidRPr="001B1DD9">
              <w:rPr>
                <w:rFonts w:ascii="Times New Roman" w:hAnsi="Times New Roman" w:cs="Times New Roman"/>
                <w:sz w:val="24"/>
                <w:szCs w:val="24"/>
              </w:rPr>
              <w:br/>
              <w:t xml:space="preserve">Pripomienka - zásadná, v Prílohe 1 navrhujeme ponechať nasledovné druhy rýchlorastúcich drevín Topoľ kanadský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x </w:t>
            </w:r>
            <w:proofErr w:type="spellStart"/>
            <w:r w:rsidRPr="001B1DD9">
              <w:rPr>
                <w:rFonts w:ascii="Times New Roman" w:hAnsi="Times New Roman" w:cs="Times New Roman"/>
                <w:sz w:val="24"/>
                <w:szCs w:val="24"/>
              </w:rPr>
              <w:t>canadensis</w:t>
            </w:r>
            <w:proofErr w:type="spellEnd"/>
            <w:r w:rsidRPr="001B1DD9">
              <w:rPr>
                <w:rFonts w:ascii="Times New Roman" w:hAnsi="Times New Roman" w:cs="Times New Roman"/>
                <w:sz w:val="24"/>
                <w:szCs w:val="24"/>
              </w:rPr>
              <w:t xml:space="preserve">; Topoľ </w:t>
            </w:r>
            <w:proofErr w:type="spellStart"/>
            <w:r w:rsidRPr="001B1DD9">
              <w:rPr>
                <w:rFonts w:ascii="Times New Roman" w:hAnsi="Times New Roman" w:cs="Times New Roman"/>
                <w:sz w:val="24"/>
                <w:szCs w:val="24"/>
              </w:rPr>
              <w:t>maximowiczov</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maximowiczii</w:t>
            </w:r>
            <w:proofErr w:type="spellEnd"/>
            <w:r w:rsidRPr="001B1DD9">
              <w:rPr>
                <w:rFonts w:ascii="Times New Roman" w:hAnsi="Times New Roman" w:cs="Times New Roman"/>
                <w:sz w:val="24"/>
                <w:szCs w:val="24"/>
              </w:rPr>
              <w:t xml:space="preserve"> ; Topoľ </w:t>
            </w:r>
            <w:proofErr w:type="spellStart"/>
            <w:r w:rsidRPr="001B1DD9">
              <w:rPr>
                <w:rFonts w:ascii="Times New Roman" w:hAnsi="Times New Roman" w:cs="Times New Roman"/>
                <w:sz w:val="24"/>
                <w:szCs w:val="24"/>
              </w:rPr>
              <w:t>chlpatoplodý</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Populus</w:t>
            </w:r>
            <w:proofErr w:type="spellEnd"/>
            <w:r w:rsidRPr="001B1DD9">
              <w:rPr>
                <w:rFonts w:ascii="Times New Roman" w:hAnsi="Times New Roman" w:cs="Times New Roman"/>
                <w:sz w:val="24"/>
                <w:szCs w:val="24"/>
              </w:rPr>
              <w:t xml:space="preserve"> </w:t>
            </w:r>
            <w:proofErr w:type="spellStart"/>
            <w:r w:rsidRPr="001B1DD9">
              <w:rPr>
                <w:rFonts w:ascii="Times New Roman" w:hAnsi="Times New Roman" w:cs="Times New Roman"/>
                <w:sz w:val="24"/>
                <w:szCs w:val="24"/>
              </w:rPr>
              <w:t>trichocarpa</w:t>
            </w:r>
            <w:proofErr w:type="spellEnd"/>
            <w:r w:rsidRPr="001B1DD9">
              <w:rPr>
                <w:rFonts w:ascii="Times New Roman" w:hAnsi="Times New Roman" w:cs="Times New Roman"/>
                <w:sz w:val="24"/>
                <w:szCs w:val="24"/>
              </w:rPr>
              <w:t xml:space="preserve"> Odôvodnenie k pripomienke .: Domáce druhy drevín, nie sú rentabilné (tržby z drevnej hmoty vrátane dotácií nepokryjú náklady na výsadbu a ťažbu). RRD je možné pestovať podľa zákona na Slovensku iba na bonitách 5-9, výnos z domácich drevín je na týchto plochách nižší o 50 %. Vylúčenie vyššie uvedených, nepôvodných druhov rýchlorastúcich drevín z navrhovaného zoznamu druhov rýchlorastúcich drevín a ich krížencov by malo za následok likvidáciu väčšiny plantáží rýchlorastúcich drevín na území Slovenskej republiky, ktoré majú preukázateľne pozitívny vplyv na životné prostredie. V praxi to znamená že nikto z komerčnej sféry nebude sadiť domáce druhy RRD a zároveň kvôli znevýhodneným dotačným podmienkam </w:t>
            </w:r>
            <w:r w:rsidRPr="001B1DD9">
              <w:rPr>
                <w:rFonts w:ascii="Times New Roman" w:hAnsi="Times New Roman" w:cs="Times New Roman"/>
                <w:sz w:val="24"/>
                <w:szCs w:val="24"/>
              </w:rPr>
              <w:lastRenderedPageBreak/>
              <w:t>nebude rentabilné sadiť ani hore uvedené druhy s najväčším hospodárskym významom v podmienkach klímy Strednej Európy. Takéto opatrenie by viedlo k zníženiu konkurencieschopnosti Slovenska v porovnaní s okolitými štátmi, ktoré výsadbu týchto druhov dotujú a výrazne by sťažilo dosiahnutie ambicióznych klimatických cieľov. Overiť toto tvrdenie je možné, VÚPOP vedie databázu všetkých registrovaných plôch RRD, ministerstvo si môže urobiť obraz aké % domácich druhov tvorí súčasné plochy RRD. Snáď s výnimkou vŕb sa pravdepodobne žiadne iné domáce druhy nepestujú. Opatrenie RRD na ornej pôde bude preto neúčinné a nevyužívané.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Predložený návrh nie je v súlade so znením schváleným v Strategickom pláne Spoločnej poľnohospodárskej politiky 2023 - 2027, ktoré bolo prerokované a predložené na schválenie Európskej Komisii. Požiadavka na vypustenie predmetných druhov topoľov bolo predmetom 1. modifikácie Strategického plánu na základe zásadnej pripomienky Ministerstva životného prostredia Slovenskej republiky pri prijímaní nariadenia vlády Slovenskej republiky č. 435/2022 Z. z. v roku 2022.</w:t>
            </w:r>
          </w:p>
        </w:tc>
      </w:tr>
      <w:tr w:rsidR="004D3DCB" w:rsidRPr="001B1DD9">
        <w:trPr>
          <w:divId w:val="5366295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b/>
                <w:bCs/>
                <w:sz w:val="24"/>
                <w:szCs w:val="24"/>
              </w:rPr>
            </w:pPr>
            <w:r w:rsidRPr="001B1DD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b/>
                <w:bCs/>
                <w:sz w:val="24"/>
                <w:szCs w:val="24"/>
              </w:rPr>
              <w:t>Celému materiálu</w:t>
            </w:r>
            <w:r w:rsidRPr="001B1DD9">
              <w:rPr>
                <w:rFonts w:ascii="Times New Roman" w:hAnsi="Times New Roman" w:cs="Times New Roman"/>
                <w:sz w:val="24"/>
                <w:szCs w:val="24"/>
              </w:rPr>
              <w:br/>
              <w:t xml:space="preserve">Pripomienka </w:t>
            </w:r>
            <w:proofErr w:type="spellStart"/>
            <w:r w:rsidRPr="001B1DD9">
              <w:rPr>
                <w:rFonts w:ascii="Times New Roman" w:hAnsi="Times New Roman" w:cs="Times New Roman"/>
                <w:sz w:val="24"/>
                <w:szCs w:val="24"/>
              </w:rPr>
              <w:t>Agro-ekofóra</w:t>
            </w:r>
            <w:proofErr w:type="spellEnd"/>
            <w:r w:rsidRPr="001B1DD9">
              <w:rPr>
                <w:rFonts w:ascii="Times New Roman" w:hAnsi="Times New Roman" w:cs="Times New Roman"/>
                <w:sz w:val="24"/>
                <w:szCs w:val="24"/>
              </w:rPr>
              <w:t xml:space="preserve"> č. 1: Žiadame doplniť do novely nariadenia č. 435/2022 </w:t>
            </w:r>
            <w:proofErr w:type="spellStart"/>
            <w:r w:rsidRPr="001B1DD9">
              <w:rPr>
                <w:rFonts w:ascii="Times New Roman" w:hAnsi="Times New Roman" w:cs="Times New Roman"/>
                <w:sz w:val="24"/>
                <w:szCs w:val="24"/>
              </w:rPr>
              <w:t>Z.z</w:t>
            </w:r>
            <w:proofErr w:type="spellEnd"/>
            <w:r w:rsidRPr="001B1DD9">
              <w:rPr>
                <w:rFonts w:ascii="Times New Roman" w:hAnsi="Times New Roman" w:cs="Times New Roman"/>
                <w:sz w:val="24"/>
                <w:szCs w:val="24"/>
              </w:rPr>
              <w:t xml:space="preserve">. nový novelizačný bod v </w:t>
            </w:r>
            <w:proofErr w:type="spellStart"/>
            <w:r w:rsidRPr="001B1DD9">
              <w:rPr>
                <w:rFonts w:ascii="Times New Roman" w:hAnsi="Times New Roman" w:cs="Times New Roman"/>
                <w:sz w:val="24"/>
                <w:szCs w:val="24"/>
              </w:rPr>
              <w:t>zneni</w:t>
            </w:r>
            <w:proofErr w:type="spellEnd"/>
            <w:r w:rsidRPr="001B1DD9">
              <w:rPr>
                <w:rFonts w:ascii="Times New Roman" w:hAnsi="Times New Roman" w:cs="Times New Roman"/>
                <w:sz w:val="24"/>
                <w:szCs w:val="24"/>
              </w:rPr>
              <w:t xml:space="preserve"> „V § 2, písm. f) sa za slová „...alebo nevykonávala orba,“ dopĺňajú slová: „ako súčasť trvalého trávneho porastu sa akceptujú aj prirodzene rastúce porasty čučoriedok a brusníc“ Odôvodnenie pripomienky </w:t>
            </w:r>
            <w:proofErr w:type="spellStart"/>
            <w:r w:rsidRPr="001B1DD9">
              <w:rPr>
                <w:rFonts w:ascii="Times New Roman" w:hAnsi="Times New Roman" w:cs="Times New Roman"/>
                <w:sz w:val="24"/>
                <w:szCs w:val="24"/>
              </w:rPr>
              <w:t>Agro-ekofóra</w:t>
            </w:r>
            <w:proofErr w:type="spellEnd"/>
            <w:r w:rsidRPr="001B1DD9">
              <w:rPr>
                <w:rFonts w:ascii="Times New Roman" w:hAnsi="Times New Roman" w:cs="Times New Roman"/>
                <w:sz w:val="24"/>
                <w:szCs w:val="24"/>
              </w:rPr>
              <w:t xml:space="preserve"> č. 1: Súčasné znenie definície TTP stavia poľnohospodárov pasúcich hospodárske </w:t>
            </w:r>
            <w:proofErr w:type="spellStart"/>
            <w:r w:rsidRPr="001B1DD9">
              <w:rPr>
                <w:rFonts w:ascii="Times New Roman" w:hAnsi="Times New Roman" w:cs="Times New Roman"/>
                <w:sz w:val="24"/>
                <w:szCs w:val="24"/>
              </w:rPr>
              <w:t>zvierata</w:t>
            </w:r>
            <w:proofErr w:type="spellEnd"/>
            <w:r w:rsidRPr="001B1DD9">
              <w:rPr>
                <w:rFonts w:ascii="Times New Roman" w:hAnsi="Times New Roman" w:cs="Times New Roman"/>
                <w:sz w:val="24"/>
                <w:szCs w:val="24"/>
              </w:rPr>
              <w:t xml:space="preserve"> na holiach do nepríjemnej pozície. Porasty čučoriedok a brusníc, hoci prirodzene rastúce na pasienkoch nie sú akceptované PPA. Preto buď pri odstraňovaní </w:t>
            </w:r>
            <w:proofErr w:type="spellStart"/>
            <w:r w:rsidRPr="001B1DD9">
              <w:rPr>
                <w:rFonts w:ascii="Times New Roman" w:hAnsi="Times New Roman" w:cs="Times New Roman"/>
                <w:sz w:val="24"/>
                <w:szCs w:val="24"/>
              </w:rPr>
              <w:t>nedopaskov</w:t>
            </w:r>
            <w:proofErr w:type="spellEnd"/>
            <w:r w:rsidRPr="001B1DD9">
              <w:rPr>
                <w:rFonts w:ascii="Times New Roman" w:hAnsi="Times New Roman" w:cs="Times New Roman"/>
                <w:sz w:val="24"/>
                <w:szCs w:val="24"/>
              </w:rPr>
              <w:t xml:space="preserve"> poľnohospodár </w:t>
            </w:r>
            <w:proofErr w:type="spellStart"/>
            <w:r w:rsidRPr="001B1DD9">
              <w:rPr>
                <w:rFonts w:ascii="Times New Roman" w:hAnsi="Times New Roman" w:cs="Times New Roman"/>
                <w:sz w:val="24"/>
                <w:szCs w:val="24"/>
              </w:rPr>
              <w:t>zmulčuje</w:t>
            </w:r>
            <w:proofErr w:type="spellEnd"/>
            <w:r w:rsidRPr="001B1DD9">
              <w:rPr>
                <w:rFonts w:ascii="Times New Roman" w:hAnsi="Times New Roman" w:cs="Times New Roman"/>
                <w:sz w:val="24"/>
                <w:szCs w:val="24"/>
              </w:rPr>
              <w:t xml:space="preserve"> čučoriedky, aby splnil definíciu nariadenia, alebo ich nechá </w:t>
            </w:r>
            <w:proofErr w:type="spellStart"/>
            <w:r w:rsidRPr="001B1DD9">
              <w:rPr>
                <w:rFonts w:ascii="Times New Roman" w:hAnsi="Times New Roman" w:cs="Times New Roman"/>
                <w:sz w:val="24"/>
                <w:szCs w:val="24"/>
              </w:rPr>
              <w:t>nezmulčované</w:t>
            </w:r>
            <w:proofErr w:type="spellEnd"/>
            <w:r w:rsidRPr="001B1DD9">
              <w:rPr>
                <w:rFonts w:ascii="Times New Roman" w:hAnsi="Times New Roman" w:cs="Times New Roman"/>
                <w:sz w:val="24"/>
                <w:szCs w:val="24"/>
              </w:rPr>
              <w:t xml:space="preserve"> aby naopak neporušil ustanovenia zákona č. 543/2002 </w:t>
            </w:r>
            <w:proofErr w:type="spellStart"/>
            <w:r w:rsidRPr="001B1DD9">
              <w:rPr>
                <w:rFonts w:ascii="Times New Roman" w:hAnsi="Times New Roman" w:cs="Times New Roman"/>
                <w:sz w:val="24"/>
                <w:szCs w:val="24"/>
              </w:rPr>
              <w:t>Z.z</w:t>
            </w:r>
            <w:proofErr w:type="spellEnd"/>
            <w:r w:rsidRPr="001B1DD9">
              <w:rPr>
                <w:rFonts w:ascii="Times New Roman" w:hAnsi="Times New Roman" w:cs="Times New Roman"/>
                <w:sz w:val="24"/>
                <w:szCs w:val="24"/>
              </w:rPr>
              <w:t xml:space="preserve">., no PPA im následne neuzná podporu na danú plochu. V tomto prípade si myslíme, že by legislatíva mala urobiť výnimku a tieto nízke kríčky čučoriedok, ktoré vždy boli súčasťou horských TTP by mala akceptovať ako súčasť TTP a nenútiť nezmyselne poľnohospodárov udržiavať plochy </w:t>
            </w:r>
            <w:proofErr w:type="spellStart"/>
            <w:r w:rsidRPr="001B1DD9">
              <w:rPr>
                <w:rFonts w:ascii="Times New Roman" w:hAnsi="Times New Roman" w:cs="Times New Roman"/>
                <w:sz w:val="24"/>
                <w:szCs w:val="24"/>
              </w:rPr>
              <w:t>mulčovaním</w:t>
            </w:r>
            <w:proofErr w:type="spellEnd"/>
            <w:r w:rsidRPr="001B1DD9">
              <w:rPr>
                <w:rFonts w:ascii="Times New Roman" w:hAnsi="Times New Roman" w:cs="Times New Roman"/>
                <w:sz w:val="24"/>
                <w:szCs w:val="24"/>
              </w:rPr>
              <w:t xml:space="preserve"> tak, že zaniknú prírodné hodnoty, ktoré vždy boli súčasťou našich holí. Na toto ustanovenie sa nám sťažovali viacerí farmári dnes ekologicky hospodáriaci, ale aj tí, ktorí chcú pastvu na holiach obnoviť, no bráni im v tom presne táto definícia. V prípade, že nami stanovená definícia sa Vám zdá </w:t>
            </w:r>
            <w:proofErr w:type="spellStart"/>
            <w:r w:rsidRPr="001B1DD9">
              <w:rPr>
                <w:rFonts w:ascii="Times New Roman" w:hAnsi="Times New Roman" w:cs="Times New Roman"/>
                <w:sz w:val="24"/>
                <w:szCs w:val="24"/>
              </w:rPr>
              <w:t>priliš</w:t>
            </w:r>
            <w:proofErr w:type="spellEnd"/>
            <w:r w:rsidRPr="001B1DD9">
              <w:rPr>
                <w:rFonts w:ascii="Times New Roman" w:hAnsi="Times New Roman" w:cs="Times New Roman"/>
                <w:sz w:val="24"/>
                <w:szCs w:val="24"/>
              </w:rPr>
              <w:t xml:space="preserve"> široká, je možné hľadať riešenie, ktoré stanoví aké maximálne pokrytie čučoriedkami a brusnicami na TTP je prípustné. Pripomienku v prípade jej neakceptovania žiadame prerokovať za účelom nájdenia riešenia s koordinátorom </w:t>
            </w:r>
            <w:proofErr w:type="spellStart"/>
            <w:r w:rsidRPr="001B1DD9">
              <w:rPr>
                <w:rFonts w:ascii="Times New Roman" w:hAnsi="Times New Roman" w:cs="Times New Roman"/>
                <w:sz w:val="24"/>
                <w:szCs w:val="24"/>
              </w:rPr>
              <w:t>Agro-ekofóra</w:t>
            </w:r>
            <w:proofErr w:type="spellEnd"/>
            <w:r w:rsidRPr="001B1DD9">
              <w:rPr>
                <w:rFonts w:ascii="Times New Roman" w:hAnsi="Times New Roman" w:cs="Times New Roman"/>
                <w:sz w:val="24"/>
                <w:szCs w:val="24"/>
              </w:rPr>
              <w:t xml:space="preserve">, Jozefom </w:t>
            </w:r>
            <w:proofErr w:type="spellStart"/>
            <w:r w:rsidRPr="001B1DD9">
              <w:rPr>
                <w:rFonts w:ascii="Times New Roman" w:hAnsi="Times New Roman" w:cs="Times New Roman"/>
                <w:sz w:val="24"/>
                <w:szCs w:val="24"/>
              </w:rPr>
              <w:t>Ridzoňom</w:t>
            </w:r>
            <w:proofErr w:type="spellEnd"/>
            <w:r w:rsidRPr="001B1DD9">
              <w:rPr>
                <w:rFonts w:ascii="Times New Roman" w:hAnsi="Times New Roman" w:cs="Times New Roman"/>
                <w:sz w:val="24"/>
                <w:szCs w:val="24"/>
              </w:rPr>
              <w:t>, jozef.ridzon@gmail.com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jc w:val="center"/>
              <w:rPr>
                <w:rFonts w:ascii="Times New Roman" w:hAnsi="Times New Roman" w:cs="Times New Roman"/>
                <w:sz w:val="24"/>
                <w:szCs w:val="24"/>
              </w:rPr>
            </w:pPr>
            <w:r w:rsidRPr="001B1DD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D3DCB" w:rsidRPr="001B1DD9" w:rsidRDefault="004D3DCB" w:rsidP="001B1DD9">
            <w:pPr>
              <w:spacing w:after="0" w:line="240" w:lineRule="auto"/>
              <w:rPr>
                <w:rFonts w:ascii="Times New Roman" w:hAnsi="Times New Roman" w:cs="Times New Roman"/>
                <w:sz w:val="24"/>
                <w:szCs w:val="24"/>
              </w:rPr>
            </w:pPr>
            <w:r w:rsidRPr="001B1DD9">
              <w:rPr>
                <w:rFonts w:ascii="Times New Roman" w:hAnsi="Times New Roman" w:cs="Times New Roman"/>
                <w:sz w:val="24"/>
                <w:szCs w:val="24"/>
              </w:rPr>
              <w:t xml:space="preserve">Znenie definície trvalého trávneho porastu v návrhu nariadenia musí korešpondovať so znením definície trvalého trávneho porastu v schválenom Strategickom pláne SPP 2023-2027 (ďalej len „SP“). V SP v definícii trvalého trávneho porastu nie sú ako oprávnené prvky kry, alebo stromy, ktoré možno spásať zvieratami, alebo ktoré sú vhodné na spásanie zvieratami. Citácia bodu 4.1.2.4.5 SP: „Rozhodnutie týkajúce sa začlenenia iných druhov, ako sú stromy a/alebo kry, ktoré sú vhodné na spásanie zvieratami, pod podmienkou, že naďalej prevládajú trávy a iné bylinné krmoviny: Nie“. Keďže navrhovaná zmena znenia definície TTP v rámci SP nebola súčasťou 1. modifikácie SP, nebola uskutočnená zmena znenia a nie je možné pripomienke vyhovieť. Prípadná zmena bude možná prostredníctvom 2. modifikácie SP v 1. polroku 2024. </w:t>
            </w:r>
          </w:p>
        </w:tc>
      </w:tr>
    </w:tbl>
    <w:p w:rsidR="00154A91" w:rsidRPr="001B1DD9" w:rsidRDefault="00154A91" w:rsidP="001B1DD9">
      <w:pPr>
        <w:spacing w:after="0" w:line="240" w:lineRule="auto"/>
        <w:rPr>
          <w:rFonts w:ascii="Times New Roman" w:hAnsi="Times New Roman" w:cs="Times New Roman"/>
          <w:sz w:val="24"/>
          <w:szCs w:val="24"/>
        </w:rPr>
      </w:pPr>
      <w:bookmarkStart w:id="0" w:name="_GoBack"/>
      <w:bookmarkEnd w:id="0"/>
    </w:p>
    <w:sectPr w:rsidR="00154A91" w:rsidRPr="001B1DD9" w:rsidSect="001B1DD9">
      <w:footerReference w:type="default" r:id="rId7"/>
      <w:pgSz w:w="15840" w:h="12240" w:orient="landscape"/>
      <w:pgMar w:top="709" w:right="1417" w:bottom="709" w:left="1134"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62" w:rsidRDefault="00EC4662" w:rsidP="000A67D5">
      <w:pPr>
        <w:spacing w:after="0" w:line="240" w:lineRule="auto"/>
      </w:pPr>
      <w:r>
        <w:separator/>
      </w:r>
    </w:p>
  </w:endnote>
  <w:endnote w:type="continuationSeparator" w:id="0">
    <w:p w:rsidR="00EC4662" w:rsidRDefault="00EC466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02923"/>
      <w:docPartObj>
        <w:docPartGallery w:val="Page Numbers (Bottom of Page)"/>
        <w:docPartUnique/>
      </w:docPartObj>
    </w:sdtPr>
    <w:sdtContent>
      <w:p w:rsidR="001B1DD9" w:rsidRDefault="001B1DD9" w:rsidP="001B1DD9">
        <w:pPr>
          <w:pStyle w:val="Pta"/>
          <w:jc w:val="center"/>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62" w:rsidRDefault="00EC4662" w:rsidP="000A67D5">
      <w:pPr>
        <w:spacing w:after="0" w:line="240" w:lineRule="auto"/>
      </w:pPr>
      <w:r>
        <w:separator/>
      </w:r>
    </w:p>
  </w:footnote>
  <w:footnote w:type="continuationSeparator" w:id="0">
    <w:p w:rsidR="00EC4662" w:rsidRDefault="00EC4662"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0482"/>
    <w:rsid w:val="000A67D5"/>
    <w:rsid w:val="000E25CA"/>
    <w:rsid w:val="000F7A42"/>
    <w:rsid w:val="00146547"/>
    <w:rsid w:val="00146B48"/>
    <w:rsid w:val="00150388"/>
    <w:rsid w:val="00154A91"/>
    <w:rsid w:val="001B1DD9"/>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D3DCB"/>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C4662"/>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B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3827">
      <w:bodyDiv w:val="1"/>
      <w:marLeft w:val="0"/>
      <w:marRight w:val="0"/>
      <w:marTop w:val="0"/>
      <w:marBottom w:val="0"/>
      <w:divBdr>
        <w:top w:val="none" w:sz="0" w:space="0" w:color="auto"/>
        <w:left w:val="none" w:sz="0" w:space="0" w:color="auto"/>
        <w:bottom w:val="none" w:sz="0" w:space="0" w:color="auto"/>
        <w:right w:val="none" w:sz="0" w:space="0" w:color="auto"/>
      </w:divBdr>
    </w:div>
    <w:div w:id="534732296">
      <w:bodyDiv w:val="1"/>
      <w:marLeft w:val="0"/>
      <w:marRight w:val="0"/>
      <w:marTop w:val="0"/>
      <w:marBottom w:val="0"/>
      <w:divBdr>
        <w:top w:val="none" w:sz="0" w:space="0" w:color="auto"/>
        <w:left w:val="none" w:sz="0" w:space="0" w:color="auto"/>
        <w:bottom w:val="none" w:sz="0" w:space="0" w:color="auto"/>
        <w:right w:val="none" w:sz="0" w:space="0" w:color="auto"/>
      </w:divBdr>
    </w:div>
    <w:div w:id="536629541">
      <w:bodyDiv w:val="1"/>
      <w:marLeft w:val="0"/>
      <w:marRight w:val="0"/>
      <w:marTop w:val="0"/>
      <w:marBottom w:val="0"/>
      <w:divBdr>
        <w:top w:val="none" w:sz="0" w:space="0" w:color="auto"/>
        <w:left w:val="none" w:sz="0" w:space="0" w:color="auto"/>
        <w:bottom w:val="none" w:sz="0" w:space="0" w:color="auto"/>
        <w:right w:val="none" w:sz="0" w:space="0" w:color="auto"/>
      </w:divBdr>
    </w:div>
    <w:div w:id="541792962">
      <w:bodyDiv w:val="1"/>
      <w:marLeft w:val="0"/>
      <w:marRight w:val="0"/>
      <w:marTop w:val="0"/>
      <w:marBottom w:val="0"/>
      <w:divBdr>
        <w:top w:val="none" w:sz="0" w:space="0" w:color="auto"/>
        <w:left w:val="none" w:sz="0" w:space="0" w:color="auto"/>
        <w:bottom w:val="none" w:sz="0" w:space="0" w:color="auto"/>
        <w:right w:val="none" w:sz="0" w:space="0" w:color="auto"/>
      </w:divBdr>
    </w:div>
    <w:div w:id="645162050">
      <w:bodyDiv w:val="1"/>
      <w:marLeft w:val="0"/>
      <w:marRight w:val="0"/>
      <w:marTop w:val="0"/>
      <w:marBottom w:val="0"/>
      <w:divBdr>
        <w:top w:val="none" w:sz="0" w:space="0" w:color="auto"/>
        <w:left w:val="none" w:sz="0" w:space="0" w:color="auto"/>
        <w:bottom w:val="none" w:sz="0" w:space="0" w:color="auto"/>
        <w:right w:val="none" w:sz="0" w:space="0" w:color="auto"/>
      </w:divBdr>
    </w:div>
    <w:div w:id="781190095">
      <w:bodyDiv w:val="1"/>
      <w:marLeft w:val="0"/>
      <w:marRight w:val="0"/>
      <w:marTop w:val="0"/>
      <w:marBottom w:val="0"/>
      <w:divBdr>
        <w:top w:val="none" w:sz="0" w:space="0" w:color="auto"/>
        <w:left w:val="none" w:sz="0" w:space="0" w:color="auto"/>
        <w:bottom w:val="none" w:sz="0" w:space="0" w:color="auto"/>
        <w:right w:val="none" w:sz="0" w:space="0" w:color="auto"/>
      </w:divBdr>
    </w:div>
    <w:div w:id="821695677">
      <w:bodyDiv w:val="1"/>
      <w:marLeft w:val="0"/>
      <w:marRight w:val="0"/>
      <w:marTop w:val="0"/>
      <w:marBottom w:val="0"/>
      <w:divBdr>
        <w:top w:val="none" w:sz="0" w:space="0" w:color="auto"/>
        <w:left w:val="none" w:sz="0" w:space="0" w:color="auto"/>
        <w:bottom w:val="none" w:sz="0" w:space="0" w:color="auto"/>
        <w:right w:val="none" w:sz="0" w:space="0" w:color="auto"/>
      </w:divBdr>
    </w:div>
    <w:div w:id="17321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6.12.2023 10:24:22"/>
    <f:field ref="objchangedby" par="" text="Administrator, System"/>
    <f:field ref="objmodifiedat" par="" text="6.12.2023 10:24:2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7625</Words>
  <Characters>43469</Characters>
  <Application>Microsoft Office Word</Application>
  <DocSecurity>0</DocSecurity>
  <Lines>362</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2023-12-06T09:25:00Z</dcterms:created>
  <dcterms:modified xsi:type="dcterms:W3CDTF">2023-12-06T10:03:00Z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&lt;div&gt;&lt;ol&gt;	&lt;li align="left"&gt;&lt;span style="font-size:12px;"&gt;&lt;strong&gt;Spôsob zapojenia verejnosti do tvorby právneho predpisu&lt;/strong&gt;&lt;/span&gt;&lt;/li&gt;&lt;/ol&gt;&lt;table border="1" cellpadding="0" cellspacing="0"&gt;	&lt;tbody&gt;		&lt;tr&gt;			&lt;td style="width:545px;height:21px;"&gt;			&lt;p</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Zachardová</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435/2022 Z. z., ktorým sa ustanovujú požiadavky na udržiavanie poľnohospodárskej plochy, aktívneho poľnohospodára a kondicionality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a dopĺňa nariadenie vlády Slovenskej republiky č. 435/2022 Z. z., ktorým sa ustanovujú požiadavky na udržiavanie poľnohospodárskej plochy, aktívneho poľnohospodára a kondicionality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9360/2023-410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LP/2023/673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 435/2022 Z. z., ktorým sa ustanovu</vt:lpwstr>
  </property>
  <property fmtid="{D5CDD505-2E9C-101B-9397-08002B2CF9AE}" pid="149" name="FSC#COOSYSTEM@1.1:Container">
    <vt:lpwstr>COO.2145.1000.3.5955439</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6. 12. 2023</vt:lpwstr>
  </property>
</Properties>
</file>