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62" w:rsidRDefault="00F14964" w:rsidP="002F5962">
      <w:pPr>
        <w:rPr>
          <w:b/>
        </w:rPr>
      </w:pPr>
      <w:r>
        <w:rPr>
          <w:b/>
        </w:rPr>
        <w:t>MINISTERSTVO P</w:t>
      </w:r>
      <w:r>
        <w:rPr>
          <w:b/>
          <w:caps/>
        </w:rPr>
        <w:t>ô</w:t>
      </w:r>
      <w:r w:rsidR="001F77A8">
        <w:rPr>
          <w:b/>
        </w:rPr>
        <w:t>DOHOSPODÁRSTVA</w:t>
      </w:r>
    </w:p>
    <w:p w:rsidR="00F14964" w:rsidRDefault="00F14964" w:rsidP="002F5962">
      <w:pPr>
        <w:rPr>
          <w:b/>
        </w:rPr>
      </w:pPr>
      <w:r>
        <w:rPr>
          <w:b/>
        </w:rPr>
        <w:t>A ROZVOJA VIDIEKA</w:t>
      </w:r>
    </w:p>
    <w:p w:rsidR="00F14964" w:rsidRPr="002F5962" w:rsidRDefault="00F14964" w:rsidP="002F5962">
      <w:pPr>
        <w:rPr>
          <w:b/>
          <w:u w:val="single"/>
        </w:rPr>
      </w:pPr>
      <w:r w:rsidRPr="002F5962">
        <w:rPr>
          <w:b/>
          <w:u w:val="single"/>
        </w:rPr>
        <w:t>SLOVENSKEJ REPUBLIKY</w:t>
      </w:r>
    </w:p>
    <w:p w:rsidR="00F14964" w:rsidRDefault="00F14964" w:rsidP="002F5962"/>
    <w:p w:rsidR="00F14964" w:rsidRPr="00F14964" w:rsidRDefault="00F14964" w:rsidP="00F14964">
      <w:r w:rsidRPr="00F14964">
        <w:t>Číslo:</w:t>
      </w:r>
      <w:r w:rsidR="005B372B">
        <w:t xml:space="preserve"> </w:t>
      </w:r>
      <w:r w:rsidR="005B372B" w:rsidRPr="005B372B">
        <w:t>8776/2023-410</w:t>
      </w:r>
    </w:p>
    <w:p w:rsidR="00F14964" w:rsidRDefault="00F14964" w:rsidP="00F14964"/>
    <w:p w:rsidR="005E1740" w:rsidRDefault="005E1740" w:rsidP="00F14964"/>
    <w:p w:rsidR="005E1740" w:rsidRDefault="00F14964" w:rsidP="005E1740">
      <w:r>
        <w:t xml:space="preserve">Materiál na </w:t>
      </w:r>
      <w:r w:rsidR="005E1740">
        <w:t>rokovanie</w:t>
      </w:r>
    </w:p>
    <w:p w:rsidR="002372F1" w:rsidRDefault="005E1740" w:rsidP="005E1740">
      <w:r>
        <w:t>Legislatívnej rady vlády Slovenskej republiky</w:t>
      </w:r>
    </w:p>
    <w:p w:rsidR="002F5962" w:rsidRDefault="002F5962" w:rsidP="00F14964"/>
    <w:p w:rsidR="00F14964" w:rsidRDefault="00F14964" w:rsidP="00F14964"/>
    <w:p w:rsidR="00DD5FFC" w:rsidRDefault="00DD5FFC" w:rsidP="00F14964"/>
    <w:p w:rsidR="00DD5FFC" w:rsidRDefault="00DD5FFC" w:rsidP="00F14964"/>
    <w:p w:rsidR="00DD5FFC" w:rsidRDefault="00DD5FFC" w:rsidP="00F14964"/>
    <w:p w:rsidR="00DD5FFC" w:rsidRDefault="00DD5FFC" w:rsidP="00F14964"/>
    <w:p w:rsidR="00DD5FFC" w:rsidRDefault="00DD5FFC" w:rsidP="00F14964"/>
    <w:p w:rsidR="00095735" w:rsidRPr="00B77B79" w:rsidRDefault="00095735" w:rsidP="00135792">
      <w:pPr>
        <w:jc w:val="center"/>
        <w:rPr>
          <w:b/>
          <w:sz w:val="28"/>
        </w:rPr>
      </w:pPr>
      <w:r w:rsidRPr="00B77B79">
        <w:rPr>
          <w:b/>
          <w:sz w:val="28"/>
        </w:rPr>
        <w:t>Návrh</w:t>
      </w:r>
    </w:p>
    <w:p w:rsidR="00E87BEF" w:rsidRPr="00B77B79" w:rsidRDefault="00E87BEF" w:rsidP="00135792">
      <w:pPr>
        <w:jc w:val="center"/>
        <w:rPr>
          <w:b/>
          <w:sz w:val="28"/>
        </w:rPr>
      </w:pPr>
    </w:p>
    <w:p w:rsidR="00DD38C5" w:rsidRPr="00B77B79" w:rsidRDefault="00DD38C5" w:rsidP="00095735">
      <w:pPr>
        <w:jc w:val="center"/>
        <w:rPr>
          <w:b/>
          <w:sz w:val="28"/>
        </w:rPr>
      </w:pPr>
      <w:r w:rsidRPr="00B77B79">
        <w:rPr>
          <w:b/>
          <w:sz w:val="28"/>
        </w:rPr>
        <w:t>nariadenia vlády Slovenskej republiky</w:t>
      </w:r>
      <w:r w:rsidR="005E1740" w:rsidRPr="00B77B79">
        <w:rPr>
          <w:b/>
          <w:sz w:val="28"/>
        </w:rPr>
        <w:t>,</w:t>
      </w:r>
      <w:r w:rsidR="00B77B79">
        <w:rPr>
          <w:b/>
          <w:sz w:val="28"/>
        </w:rPr>
        <w:t xml:space="preserve"> </w:t>
      </w:r>
      <w:r w:rsidR="00135792" w:rsidRPr="00B77B79">
        <w:rPr>
          <w:b/>
          <w:sz w:val="28"/>
        </w:rPr>
        <w:t>ktorým sa mení a dopĺňa nariadenie vlády Slovenskej republiky č. 152/2013 Z. z. o</w:t>
      </w:r>
      <w:r w:rsidR="005E1740" w:rsidRPr="00B77B79">
        <w:rPr>
          <w:b/>
          <w:sz w:val="28"/>
        </w:rPr>
        <w:t> </w:t>
      </w:r>
      <w:r w:rsidR="00135792" w:rsidRPr="00B77B79">
        <w:rPr>
          <w:b/>
          <w:sz w:val="28"/>
        </w:rPr>
        <w:t>podmienkach poskytovania podpory v</w:t>
      </w:r>
      <w:r w:rsidR="005E1740" w:rsidRPr="00B77B79">
        <w:rPr>
          <w:b/>
          <w:sz w:val="28"/>
        </w:rPr>
        <w:t xml:space="preserve"> </w:t>
      </w:r>
      <w:r w:rsidR="00135792" w:rsidRPr="00B77B79">
        <w:rPr>
          <w:b/>
          <w:sz w:val="28"/>
        </w:rPr>
        <w:t>poľnohospodárstve formou prechodných vnútroštátnych platieb v znení neskorších predpisov</w:t>
      </w:r>
    </w:p>
    <w:p w:rsidR="001A33CC" w:rsidRDefault="001A33CC" w:rsidP="001A33CC">
      <w:pPr>
        <w:pBdr>
          <w:top w:val="single" w:sz="4" w:space="1" w:color="auto"/>
        </w:pBdr>
      </w:pPr>
    </w:p>
    <w:p w:rsidR="0097026C" w:rsidRDefault="0097026C" w:rsidP="00F14964"/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0031C8" w:rsidRPr="000031C8" w:rsidTr="006275E8">
        <w:trPr>
          <w:trHeight w:val="3667"/>
        </w:trPr>
        <w:tc>
          <w:tcPr>
            <w:tcW w:w="4786" w:type="dxa"/>
            <w:shd w:val="clear" w:color="auto" w:fill="auto"/>
          </w:tcPr>
          <w:p w:rsidR="000031C8" w:rsidRPr="005E1740" w:rsidRDefault="000031C8" w:rsidP="006275E8">
            <w:pPr>
              <w:rPr>
                <w:b/>
                <w:u w:val="single"/>
              </w:rPr>
            </w:pPr>
            <w:r w:rsidRPr="005E1740">
              <w:rPr>
                <w:b/>
                <w:u w:val="single"/>
              </w:rPr>
              <w:t>Podnet:</w:t>
            </w:r>
          </w:p>
          <w:p w:rsidR="000031C8" w:rsidRPr="006275E8" w:rsidRDefault="000031C8" w:rsidP="006275E8">
            <w:pPr>
              <w:ind w:right="884"/>
              <w:rPr>
                <w:u w:val="single"/>
              </w:rPr>
            </w:pPr>
          </w:p>
          <w:p w:rsidR="000031C8" w:rsidRPr="000031C8" w:rsidRDefault="00135390" w:rsidP="005E1740">
            <w:pPr>
              <w:ind w:right="884"/>
            </w:pPr>
            <w:r w:rsidRPr="00135390">
              <w:t>Iniciatívny návrh</w:t>
            </w:r>
          </w:p>
        </w:tc>
        <w:tc>
          <w:tcPr>
            <w:tcW w:w="4961" w:type="dxa"/>
            <w:shd w:val="clear" w:color="auto" w:fill="auto"/>
          </w:tcPr>
          <w:p w:rsidR="000031C8" w:rsidRPr="005E1740" w:rsidRDefault="000031C8" w:rsidP="005E1740">
            <w:pPr>
              <w:tabs>
                <w:tab w:val="left" w:pos="5103"/>
              </w:tabs>
              <w:ind w:left="314"/>
              <w:rPr>
                <w:b/>
                <w:u w:val="single"/>
              </w:rPr>
            </w:pPr>
            <w:r w:rsidRPr="005E1740">
              <w:rPr>
                <w:b/>
                <w:u w:val="single"/>
              </w:rPr>
              <w:t>Obsah:</w:t>
            </w:r>
          </w:p>
          <w:p w:rsidR="000031C8" w:rsidRPr="000031C8" w:rsidRDefault="000031C8" w:rsidP="005E1740">
            <w:pPr>
              <w:tabs>
                <w:tab w:val="left" w:pos="5103"/>
              </w:tabs>
            </w:pPr>
          </w:p>
          <w:p w:rsidR="00ED3F8B" w:rsidRDefault="000031C8" w:rsidP="005E1740">
            <w:pPr>
              <w:tabs>
                <w:tab w:val="left" w:pos="5103"/>
              </w:tabs>
              <w:ind w:left="314"/>
            </w:pPr>
            <w:r w:rsidRPr="000031C8">
              <w:t xml:space="preserve">1. </w:t>
            </w:r>
            <w:r w:rsidR="00ED3F8B">
              <w:t>Návrh uznesenia vlády</w:t>
            </w:r>
          </w:p>
          <w:p w:rsidR="000031C8" w:rsidRPr="000031C8" w:rsidRDefault="00ED3F8B" w:rsidP="005E1740">
            <w:pPr>
              <w:tabs>
                <w:tab w:val="left" w:pos="5103"/>
              </w:tabs>
              <w:ind w:left="314"/>
            </w:pPr>
            <w:r>
              <w:t xml:space="preserve">2. </w:t>
            </w:r>
            <w:r w:rsidR="000031C8" w:rsidRPr="000031C8">
              <w:t>Predkladacia správa</w:t>
            </w:r>
          </w:p>
          <w:p w:rsidR="000031C8" w:rsidRPr="000031C8" w:rsidRDefault="000031C8" w:rsidP="005E1740">
            <w:pPr>
              <w:tabs>
                <w:tab w:val="left" w:pos="5103"/>
              </w:tabs>
              <w:ind w:left="314"/>
            </w:pPr>
            <w:r w:rsidRPr="000031C8">
              <w:t xml:space="preserve">3. Návrh </w:t>
            </w:r>
            <w:r w:rsidR="00DD38C5">
              <w:t>nariadenia</w:t>
            </w:r>
            <w:r w:rsidR="00486770">
              <w:t xml:space="preserve"> vlády</w:t>
            </w:r>
          </w:p>
          <w:p w:rsidR="000031C8" w:rsidRPr="000031C8" w:rsidRDefault="000031C8" w:rsidP="005E1740">
            <w:pPr>
              <w:tabs>
                <w:tab w:val="left" w:pos="5103"/>
              </w:tabs>
              <w:ind w:left="314"/>
            </w:pPr>
            <w:r w:rsidRPr="000031C8">
              <w:t>4. Dôvodová správa – všeobecná časť</w:t>
            </w:r>
          </w:p>
          <w:p w:rsidR="000031C8" w:rsidRPr="000031C8" w:rsidRDefault="000031C8" w:rsidP="005E1740">
            <w:pPr>
              <w:tabs>
                <w:tab w:val="left" w:pos="5103"/>
              </w:tabs>
              <w:ind w:left="314"/>
            </w:pPr>
            <w:r w:rsidRPr="000031C8">
              <w:t>5. Doložka zlučiteľnosti</w:t>
            </w:r>
          </w:p>
          <w:p w:rsidR="000031C8" w:rsidRPr="000031C8" w:rsidRDefault="000031C8" w:rsidP="005E1740">
            <w:pPr>
              <w:tabs>
                <w:tab w:val="left" w:pos="5103"/>
              </w:tabs>
              <w:ind w:left="314"/>
            </w:pPr>
            <w:r w:rsidRPr="000031C8">
              <w:t>6. Doložka vybraných vplyvov</w:t>
            </w:r>
          </w:p>
          <w:p w:rsidR="000031C8" w:rsidRPr="000031C8" w:rsidRDefault="000031C8" w:rsidP="005E1740">
            <w:pPr>
              <w:tabs>
                <w:tab w:val="left" w:pos="5103"/>
              </w:tabs>
              <w:ind w:left="598" w:hanging="284"/>
            </w:pPr>
            <w:r w:rsidRPr="000031C8">
              <w:t>7. Analýz</w:t>
            </w:r>
            <w:r w:rsidR="005B372B">
              <w:t xml:space="preserve">a </w:t>
            </w:r>
            <w:r w:rsidRPr="000031C8">
              <w:t>vplyvov</w:t>
            </w:r>
            <w:r w:rsidR="005B372B">
              <w:t xml:space="preserve"> na podnikateľské prostredie</w:t>
            </w:r>
          </w:p>
          <w:p w:rsidR="000031C8" w:rsidRPr="000031C8" w:rsidRDefault="000031C8" w:rsidP="005E1740">
            <w:pPr>
              <w:tabs>
                <w:tab w:val="left" w:pos="5103"/>
              </w:tabs>
              <w:ind w:left="314"/>
              <w:jc w:val="both"/>
            </w:pPr>
            <w:r w:rsidRPr="000031C8">
              <w:t>8. Dôvodová správa – osobitná časť</w:t>
            </w:r>
          </w:p>
          <w:p w:rsidR="000031C8" w:rsidRDefault="000031C8" w:rsidP="005E1740">
            <w:pPr>
              <w:tabs>
                <w:tab w:val="left" w:pos="5103"/>
              </w:tabs>
              <w:ind w:left="314"/>
              <w:jc w:val="both"/>
            </w:pPr>
            <w:r w:rsidRPr="000031C8">
              <w:t>9. Správ</w:t>
            </w:r>
            <w:r w:rsidR="005B372B">
              <w:t xml:space="preserve">a </w:t>
            </w:r>
            <w:r w:rsidRPr="000031C8">
              <w:t>o</w:t>
            </w:r>
            <w:r w:rsidR="005E1740">
              <w:t xml:space="preserve"> </w:t>
            </w:r>
            <w:r w:rsidRPr="000031C8">
              <w:t>účasti</w:t>
            </w:r>
            <w:r w:rsidR="005B372B">
              <w:t xml:space="preserve"> </w:t>
            </w:r>
            <w:r w:rsidRPr="000031C8">
              <w:t>verejnosti</w:t>
            </w:r>
          </w:p>
          <w:p w:rsidR="005E1740" w:rsidRDefault="005E1740" w:rsidP="005E1740">
            <w:pPr>
              <w:tabs>
                <w:tab w:val="left" w:pos="5103"/>
              </w:tabs>
              <w:ind w:left="314"/>
              <w:jc w:val="both"/>
            </w:pPr>
            <w:r>
              <w:t>10. Vyhodnotenie pripomienkového konania</w:t>
            </w:r>
          </w:p>
          <w:p w:rsidR="005B372B" w:rsidRPr="000031C8" w:rsidRDefault="005B372B" w:rsidP="005E1740">
            <w:pPr>
              <w:tabs>
                <w:tab w:val="left" w:pos="5103"/>
              </w:tabs>
              <w:ind w:left="314"/>
              <w:jc w:val="both"/>
            </w:pPr>
            <w:r>
              <w:t>1</w:t>
            </w:r>
            <w:r w:rsidR="005E1740">
              <w:t>1</w:t>
            </w:r>
            <w:r>
              <w:t>. Informatívne konsolidované znenie</w:t>
            </w:r>
          </w:p>
          <w:p w:rsidR="000031C8" w:rsidRPr="000031C8" w:rsidRDefault="000031C8" w:rsidP="00DD38C5">
            <w:pPr>
              <w:ind w:left="459"/>
            </w:pPr>
          </w:p>
        </w:tc>
      </w:tr>
    </w:tbl>
    <w:p w:rsidR="00F14964" w:rsidRPr="005E1740" w:rsidRDefault="00F14964" w:rsidP="00654699">
      <w:pPr>
        <w:rPr>
          <w:b/>
        </w:rPr>
      </w:pPr>
      <w:r w:rsidRPr="005E1740">
        <w:rPr>
          <w:b/>
          <w:u w:val="single"/>
        </w:rPr>
        <w:t>Predkladá:</w:t>
      </w:r>
    </w:p>
    <w:p w:rsidR="00F14964" w:rsidRDefault="00F14964" w:rsidP="00F14964">
      <w:pPr>
        <w:ind w:left="1416" w:hanging="1416"/>
      </w:pPr>
    </w:p>
    <w:p w:rsidR="00E87BEF" w:rsidRPr="006A4FA4" w:rsidRDefault="00A04E86" w:rsidP="00F14964">
      <w:r w:rsidRPr="00A04E86">
        <w:t>Richard Takáč</w:t>
      </w:r>
    </w:p>
    <w:p w:rsidR="00135390" w:rsidRDefault="00135390" w:rsidP="00F14964">
      <w:r>
        <w:t>m</w:t>
      </w:r>
      <w:r w:rsidR="00CE67BC">
        <w:t>inister</w:t>
      </w:r>
      <w:r>
        <w:t xml:space="preserve"> </w:t>
      </w:r>
      <w:r w:rsidR="00CE67BC">
        <w:t>pôdohospodárstva</w:t>
      </w:r>
      <w:r>
        <w:t xml:space="preserve"> a </w:t>
      </w:r>
      <w:r w:rsidR="00CE67BC">
        <w:t>rozvoja vidieka</w:t>
      </w:r>
    </w:p>
    <w:p w:rsidR="00CE67BC" w:rsidRDefault="00CE67BC" w:rsidP="00F14964">
      <w:r>
        <w:t>Slovenskej republiky</w:t>
      </w:r>
    </w:p>
    <w:p w:rsidR="00B77B79" w:rsidRDefault="00B77B79" w:rsidP="00B77B79">
      <w:pPr>
        <w:pStyle w:val="Pta"/>
        <w:jc w:val="center"/>
      </w:pPr>
    </w:p>
    <w:p w:rsidR="00B77B79" w:rsidRDefault="00B77B79" w:rsidP="00B77B79">
      <w:pPr>
        <w:pStyle w:val="Pta"/>
        <w:jc w:val="center"/>
      </w:pPr>
    </w:p>
    <w:p w:rsidR="00B77B79" w:rsidRDefault="00B77B79" w:rsidP="00B77B79">
      <w:pPr>
        <w:pStyle w:val="Pta"/>
        <w:jc w:val="center"/>
      </w:pPr>
    </w:p>
    <w:p w:rsidR="00B77B79" w:rsidRDefault="00B77B79" w:rsidP="00B77B79">
      <w:pPr>
        <w:pStyle w:val="Pta"/>
        <w:jc w:val="center"/>
      </w:pPr>
      <w:bookmarkStart w:id="0" w:name="_GoBack"/>
      <w:bookmarkEnd w:id="0"/>
    </w:p>
    <w:p w:rsidR="00B77B79" w:rsidRPr="00CE67BC" w:rsidRDefault="00B77B79" w:rsidP="00B77B79">
      <w:pPr>
        <w:pStyle w:val="Pta"/>
        <w:jc w:val="center"/>
      </w:pPr>
      <w:r>
        <w:t>Bratislava, november 2023</w:t>
      </w:r>
    </w:p>
    <w:sectPr w:rsidR="00B77B79" w:rsidRPr="00CE67BC" w:rsidSect="005E64F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F12" w:rsidRDefault="00772F12" w:rsidP="00DD5FFC">
      <w:r>
        <w:separator/>
      </w:r>
    </w:p>
  </w:endnote>
  <w:endnote w:type="continuationSeparator" w:id="0">
    <w:p w:rsidR="00772F12" w:rsidRDefault="00772F12" w:rsidP="00DD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F12" w:rsidRDefault="00772F12" w:rsidP="00DD5FFC">
      <w:r>
        <w:separator/>
      </w:r>
    </w:p>
  </w:footnote>
  <w:footnote w:type="continuationSeparator" w:id="0">
    <w:p w:rsidR="00772F12" w:rsidRDefault="00772F12" w:rsidP="00DD5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1F"/>
    <w:rsid w:val="000031C8"/>
    <w:rsid w:val="00021A01"/>
    <w:rsid w:val="000549E9"/>
    <w:rsid w:val="00055728"/>
    <w:rsid w:val="0008580D"/>
    <w:rsid w:val="00095735"/>
    <w:rsid w:val="000F521A"/>
    <w:rsid w:val="00135390"/>
    <w:rsid w:val="00135792"/>
    <w:rsid w:val="001962E3"/>
    <w:rsid w:val="001A33CC"/>
    <w:rsid w:val="001D69DF"/>
    <w:rsid w:val="001F77A8"/>
    <w:rsid w:val="00205F73"/>
    <w:rsid w:val="00232FCB"/>
    <w:rsid w:val="002372F1"/>
    <w:rsid w:val="00263B94"/>
    <w:rsid w:val="002918E1"/>
    <w:rsid w:val="002A7BB3"/>
    <w:rsid w:val="002F39C6"/>
    <w:rsid w:val="002F5962"/>
    <w:rsid w:val="00314E8F"/>
    <w:rsid w:val="003156F5"/>
    <w:rsid w:val="003219A4"/>
    <w:rsid w:val="00363677"/>
    <w:rsid w:val="00376C89"/>
    <w:rsid w:val="00384514"/>
    <w:rsid w:val="00391868"/>
    <w:rsid w:val="0039666F"/>
    <w:rsid w:val="003C3D19"/>
    <w:rsid w:val="003E5FAF"/>
    <w:rsid w:val="003E745E"/>
    <w:rsid w:val="0041224C"/>
    <w:rsid w:val="0042138D"/>
    <w:rsid w:val="00457467"/>
    <w:rsid w:val="004761B9"/>
    <w:rsid w:val="00477F0D"/>
    <w:rsid w:val="00486770"/>
    <w:rsid w:val="004B2176"/>
    <w:rsid w:val="004C046B"/>
    <w:rsid w:val="004F32DA"/>
    <w:rsid w:val="004F6132"/>
    <w:rsid w:val="00503020"/>
    <w:rsid w:val="00521978"/>
    <w:rsid w:val="00565CA4"/>
    <w:rsid w:val="00572B3C"/>
    <w:rsid w:val="00591797"/>
    <w:rsid w:val="005B372B"/>
    <w:rsid w:val="005E1740"/>
    <w:rsid w:val="005E64F9"/>
    <w:rsid w:val="00621F83"/>
    <w:rsid w:val="006275E8"/>
    <w:rsid w:val="00654699"/>
    <w:rsid w:val="00686FA6"/>
    <w:rsid w:val="00693363"/>
    <w:rsid w:val="006A4FA4"/>
    <w:rsid w:val="006C24CE"/>
    <w:rsid w:val="007048F4"/>
    <w:rsid w:val="00720A12"/>
    <w:rsid w:val="00746D8E"/>
    <w:rsid w:val="00772F12"/>
    <w:rsid w:val="007D2A1F"/>
    <w:rsid w:val="007F1B06"/>
    <w:rsid w:val="00800F6D"/>
    <w:rsid w:val="00822BE2"/>
    <w:rsid w:val="00826487"/>
    <w:rsid w:val="00873E6F"/>
    <w:rsid w:val="00885C3C"/>
    <w:rsid w:val="008A1567"/>
    <w:rsid w:val="008A1C53"/>
    <w:rsid w:val="008F3BCB"/>
    <w:rsid w:val="00910212"/>
    <w:rsid w:val="00921242"/>
    <w:rsid w:val="00926007"/>
    <w:rsid w:val="00951CE4"/>
    <w:rsid w:val="009522C3"/>
    <w:rsid w:val="0097026C"/>
    <w:rsid w:val="00975C36"/>
    <w:rsid w:val="00986742"/>
    <w:rsid w:val="009A3C8D"/>
    <w:rsid w:val="009E58E2"/>
    <w:rsid w:val="009F7C45"/>
    <w:rsid w:val="00A04E86"/>
    <w:rsid w:val="00A2147B"/>
    <w:rsid w:val="00A275BD"/>
    <w:rsid w:val="00A41AA9"/>
    <w:rsid w:val="00A531FE"/>
    <w:rsid w:val="00A54232"/>
    <w:rsid w:val="00A831F2"/>
    <w:rsid w:val="00A86BBF"/>
    <w:rsid w:val="00AE3960"/>
    <w:rsid w:val="00AF324E"/>
    <w:rsid w:val="00B770F4"/>
    <w:rsid w:val="00B77B79"/>
    <w:rsid w:val="00B77D0B"/>
    <w:rsid w:val="00BA2488"/>
    <w:rsid w:val="00BA38CD"/>
    <w:rsid w:val="00BB651C"/>
    <w:rsid w:val="00C13CF2"/>
    <w:rsid w:val="00C14350"/>
    <w:rsid w:val="00C25339"/>
    <w:rsid w:val="00C442A5"/>
    <w:rsid w:val="00CA1C50"/>
    <w:rsid w:val="00CD0E07"/>
    <w:rsid w:val="00CE67BC"/>
    <w:rsid w:val="00D12B5D"/>
    <w:rsid w:val="00D16DA3"/>
    <w:rsid w:val="00D52094"/>
    <w:rsid w:val="00D93168"/>
    <w:rsid w:val="00DC1005"/>
    <w:rsid w:val="00DD1793"/>
    <w:rsid w:val="00DD38C5"/>
    <w:rsid w:val="00DD5FFC"/>
    <w:rsid w:val="00DE4977"/>
    <w:rsid w:val="00E1700E"/>
    <w:rsid w:val="00E274A4"/>
    <w:rsid w:val="00E87BEF"/>
    <w:rsid w:val="00ED3F8B"/>
    <w:rsid w:val="00ED6164"/>
    <w:rsid w:val="00EE261C"/>
    <w:rsid w:val="00EE6B18"/>
    <w:rsid w:val="00EF7EFB"/>
    <w:rsid w:val="00F014F5"/>
    <w:rsid w:val="00F14964"/>
    <w:rsid w:val="00F559AD"/>
    <w:rsid w:val="00F8000F"/>
    <w:rsid w:val="00F91398"/>
    <w:rsid w:val="00FD37FB"/>
    <w:rsid w:val="00FD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5DF2A13"/>
  <w15:chartTrackingRefBased/>
  <w15:docId w15:val="{75D85BC9-46D3-4EDA-8F98-BBAA1499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4964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B770F4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pPr>
      <w:jc w:val="both"/>
    </w:pPr>
    <w:rPr>
      <w:b/>
      <w:bCs/>
    </w:rPr>
  </w:style>
  <w:style w:type="paragraph" w:customStyle="1" w:styleId="Char">
    <w:name w:val=" Char"/>
    <w:basedOn w:val="Normlny"/>
    <w:rsid w:val="009102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2Char">
    <w:name w:val="Nadpis 2 Char"/>
    <w:link w:val="Nadpis2"/>
    <w:rsid w:val="00B770F4"/>
    <w:rPr>
      <w:rFonts w:cs="Arial"/>
      <w:b/>
      <w:bCs/>
      <w:iCs/>
      <w:sz w:val="24"/>
      <w:szCs w:val="24"/>
      <w:lang w:val="sk-SK" w:eastAsia="sk-SK" w:bidi="ar-SA"/>
    </w:rPr>
  </w:style>
  <w:style w:type="paragraph" w:customStyle="1" w:styleId="CharCharChar">
    <w:name w:val=" Char Char Char"/>
    <w:basedOn w:val="Normlny"/>
    <w:rsid w:val="00F1496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lavika">
    <w:name w:val="header"/>
    <w:basedOn w:val="Normlny"/>
    <w:link w:val="HlavikaChar"/>
    <w:rsid w:val="00DD5F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DD5FFC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DD5FF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D5FFC"/>
    <w:rPr>
      <w:sz w:val="24"/>
      <w:szCs w:val="24"/>
    </w:rPr>
  </w:style>
  <w:style w:type="table" w:styleId="Mriekatabuky">
    <w:name w:val="Table Grid"/>
    <w:basedOn w:val="Normlnatabuka"/>
    <w:rsid w:val="00003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 PÔDOHOSPODÁRSTVA</vt:lpstr>
    </vt:vector>
  </TitlesOfParts>
  <Company>MP SR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PÔDOHOSPODÁRSTVA</dc:title>
  <dc:subject/>
  <dc:creator>schwingerova</dc:creator>
  <cp:keywords/>
  <cp:lastModifiedBy>Benová Tímea</cp:lastModifiedBy>
  <cp:revision>3</cp:revision>
  <cp:lastPrinted>2023-11-29T08:12:00Z</cp:lastPrinted>
  <dcterms:created xsi:type="dcterms:W3CDTF">2023-11-29T08:12:00Z</dcterms:created>
  <dcterms:modified xsi:type="dcterms:W3CDTF">2023-11-29T08:12:00Z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Poľnohospodárstvo a potravinárstvo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Mgr. Barbora Adamcova</vt:lpwstr>
  </property>
  <property fmtid="{D5CDD505-2E9C-101B-9397-08002B2CF9AE}" pid="12" name="FSC#SKEDITIONSLOVLEX@103.510:zodppredkladatel">
    <vt:lpwstr>JUDr. Samuel Vlčan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nariadenie vlády Slovenskej republiky č. 152/2013 Z. z. o podmienkach poskytovania podpory v poľnohospodárstve formou prechodných vnútroštátnych platieb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návrh</vt:lpwstr>
  </property>
  <property fmtid="{D5CDD505-2E9C-101B-9397-08002B2CF9AE}" pid="23" name="FSC#SKEDITIONSLOVLEX@103.510:plnynazovpredpis">
    <vt:lpwstr> Nariadenie vlády  Slovenskej republiky, ktorým sa mení a dopĺňa nariadenie vlády Slovenskej republiky č. 152/2013 Z. z. o podmienkach poskytovania podpory v poľnohospodárstve formou prechodných vnútroštátnych platieb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9160/2022-410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LP/2022/604</vt:lpwstr>
  </property>
  <property fmtid="{D5CDD505-2E9C-101B-9397-08002B2CF9AE}" pid="37" name="FSC#SKEDITIONSLOVLEX@103.510:typsprievdok">
    <vt:lpwstr>Obal materiálu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hlavného štátneho radcu</vt:lpwstr>
  </property>
  <property fmtid="{D5CDD505-2E9C-101B-9397-08002B2CF9AE}" pid="140" name="FSC#SKEDITIONSLOVLEX@103.510:funkciaPredDativ">
    <vt:lpwstr>hlavnému štátnemu radcovi</vt:lpwstr>
  </property>
  <property fmtid="{D5CDD505-2E9C-101B-9397-08002B2CF9AE}" pid="141" name="FSC#SKEDITIONSLOVLEX@103.510:funkciaZodpPred">
    <vt:lpwstr>minister pôdohospodárstva a rozvoja vidieka Slovenskej republiky</vt:lpwstr>
  </property>
  <property fmtid="{D5CDD505-2E9C-101B-9397-08002B2CF9AE}" pid="142" name="FSC#SKEDITIONSLOVLEX@103.510:funkciaZodpPredAkuzativ">
    <vt:lpwstr>ministra pôdohospodárstva a rozvoja vidieka Slovenskej republiky</vt:lpwstr>
  </property>
  <property fmtid="{D5CDD505-2E9C-101B-9397-08002B2CF9AE}" pid="143" name="FSC#SKEDITIONSLOVLEX@103.510:funkciaZodpPredDativ">
    <vt:lpwstr>ministrovi pôdohospodárstva a rozvoja vidieka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JUDr. Samuel Vlčan_x000d_
minister pôdohospodárstva a rozvoja vidieka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7. 10. 2022</vt:lpwstr>
  </property>
  <property fmtid="{D5CDD505-2E9C-101B-9397-08002B2CF9AE}" pid="151" name="FSC#COOSYSTEM@1.1:Container">
    <vt:lpwstr>COO.2145.1000.3.5218923</vt:lpwstr>
  </property>
  <property fmtid="{D5CDD505-2E9C-101B-9397-08002B2CF9AE}" pid="152" name="FSC#FSCFOLIO@1.1001:docpropproject">
    <vt:lpwstr/>
  </property>
</Properties>
</file>