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F194" w14:textId="77777777" w:rsidR="00927118" w:rsidRPr="003718BE" w:rsidRDefault="00927118" w:rsidP="00927118">
      <w:pPr>
        <w:adjustRightInd w:val="0"/>
        <w:spacing w:after="0" w:line="240" w:lineRule="auto"/>
        <w:jc w:val="center"/>
        <w:rPr>
          <w:rFonts w:ascii="Times New Roman" w:eastAsia="Times New Roman" w:hAnsi="Times New Roman" w:cs="Calibri"/>
          <w:b/>
          <w:caps/>
          <w:sz w:val="28"/>
          <w:szCs w:val="28"/>
        </w:rPr>
      </w:pPr>
      <w:r w:rsidRPr="003718BE">
        <w:rPr>
          <w:rFonts w:ascii="Times New Roman" w:eastAsia="Times New Roman" w:hAnsi="Times New Roman" w:cs="Calibri"/>
          <w:b/>
          <w:caps/>
          <w:sz w:val="28"/>
          <w:szCs w:val="28"/>
        </w:rPr>
        <w:t>Vyhodnotenie medzirezortného pripomienkového konania</w:t>
      </w:r>
    </w:p>
    <w:p w14:paraId="626D68D8" w14:textId="77777777" w:rsidR="00927118" w:rsidRPr="003718BE" w:rsidRDefault="00927118" w:rsidP="00927118">
      <w:pPr>
        <w:jc w:val="center"/>
      </w:pPr>
    </w:p>
    <w:p w14:paraId="1A5C1B83" w14:textId="77777777" w:rsidR="008B673A" w:rsidRPr="003718BE" w:rsidRDefault="008B673A">
      <w:pPr>
        <w:jc w:val="center"/>
        <w:divId w:val="233198190"/>
        <w:rPr>
          <w:rFonts w:ascii="Times" w:hAnsi="Times" w:cs="Times"/>
          <w:sz w:val="25"/>
          <w:szCs w:val="25"/>
        </w:rPr>
      </w:pPr>
      <w:r w:rsidRPr="003718BE">
        <w:rPr>
          <w:rFonts w:ascii="Times" w:hAnsi="Times" w:cs="Times"/>
          <w:sz w:val="25"/>
          <w:szCs w:val="25"/>
        </w:rPr>
        <w:t>Zákon, ktorým sa mení a dopĺňa zákon č. 187/2021 Z. z. o ochrane hospodárskej súťaže a o zmene a doplnení niektorých zákonov</w:t>
      </w:r>
    </w:p>
    <w:p w14:paraId="5A98306D" w14:textId="77777777" w:rsidR="00927118" w:rsidRPr="003718BE"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3718BE" w14:paraId="1D85E964" w14:textId="77777777" w:rsidTr="00B76589">
        <w:tc>
          <w:tcPr>
            <w:tcW w:w="7797" w:type="dxa"/>
            <w:tcBorders>
              <w:top w:val="nil"/>
              <w:left w:val="nil"/>
              <w:bottom w:val="nil"/>
              <w:right w:val="nil"/>
            </w:tcBorders>
          </w:tcPr>
          <w:p w14:paraId="1B86BC83" w14:textId="77777777" w:rsidR="00927118" w:rsidRPr="003718BE" w:rsidRDefault="00927118" w:rsidP="008C07AE">
            <w:pPr>
              <w:spacing w:after="0" w:line="240" w:lineRule="auto"/>
              <w:rPr>
                <w:rFonts w:ascii="Times New Roman" w:hAnsi="Times New Roman" w:cs="Calibri"/>
                <w:sz w:val="25"/>
                <w:szCs w:val="25"/>
              </w:rPr>
            </w:pPr>
            <w:r w:rsidRPr="003718BE">
              <w:rPr>
                <w:rFonts w:ascii="Times New Roman" w:hAnsi="Times New Roman" w:cs="Calibri"/>
                <w:sz w:val="25"/>
                <w:szCs w:val="25"/>
              </w:rPr>
              <w:t>Spôsob pripomienkového konania</w:t>
            </w:r>
          </w:p>
        </w:tc>
        <w:tc>
          <w:tcPr>
            <w:tcW w:w="7801" w:type="dxa"/>
            <w:tcBorders>
              <w:top w:val="nil"/>
              <w:left w:val="nil"/>
              <w:bottom w:val="nil"/>
              <w:right w:val="nil"/>
            </w:tcBorders>
          </w:tcPr>
          <w:p w14:paraId="1AFAAB2F" w14:textId="77777777" w:rsidR="00927118" w:rsidRPr="003718BE" w:rsidRDefault="00927118" w:rsidP="008C07AE">
            <w:pPr>
              <w:spacing w:after="0" w:line="240" w:lineRule="auto"/>
              <w:rPr>
                <w:rFonts w:ascii="Times New Roman" w:hAnsi="Times New Roman" w:cs="Calibri"/>
                <w:sz w:val="20"/>
                <w:szCs w:val="20"/>
              </w:rPr>
            </w:pPr>
            <w:r w:rsidRPr="003718BE">
              <w:rPr>
                <w:rFonts w:ascii="Times New Roman" w:hAnsi="Times New Roman" w:cs="Calibri"/>
                <w:sz w:val="20"/>
                <w:szCs w:val="20"/>
              </w:rPr>
              <w:t> </w:t>
            </w:r>
          </w:p>
        </w:tc>
      </w:tr>
      <w:tr w:rsidR="00A251BF" w:rsidRPr="003718BE" w14:paraId="3F313764" w14:textId="77777777" w:rsidTr="00B76589">
        <w:tc>
          <w:tcPr>
            <w:tcW w:w="7797" w:type="dxa"/>
            <w:tcBorders>
              <w:top w:val="nil"/>
              <w:left w:val="nil"/>
              <w:bottom w:val="nil"/>
              <w:right w:val="nil"/>
            </w:tcBorders>
          </w:tcPr>
          <w:p w14:paraId="35576776" w14:textId="77777777" w:rsidR="00A251BF" w:rsidRPr="003718BE" w:rsidRDefault="00A251BF" w:rsidP="008C07AE">
            <w:pPr>
              <w:spacing w:after="0" w:line="240" w:lineRule="auto"/>
              <w:rPr>
                <w:rFonts w:ascii="Times New Roman" w:hAnsi="Times New Roman" w:cs="Calibri"/>
                <w:sz w:val="25"/>
                <w:szCs w:val="25"/>
              </w:rPr>
            </w:pPr>
            <w:r w:rsidRPr="003718BE">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7528F44D" w14:textId="77777777" w:rsidR="00A251BF" w:rsidRPr="003718BE" w:rsidRDefault="008B673A" w:rsidP="008B673A">
            <w:pPr>
              <w:spacing w:after="0" w:line="240" w:lineRule="auto"/>
              <w:rPr>
                <w:rFonts w:ascii="Times New Roman" w:hAnsi="Times New Roman" w:cs="Calibri"/>
                <w:sz w:val="20"/>
                <w:szCs w:val="20"/>
              </w:rPr>
            </w:pPr>
            <w:r w:rsidRPr="003718BE">
              <w:rPr>
                <w:rFonts w:ascii="Times" w:hAnsi="Times" w:cs="Times"/>
                <w:sz w:val="25"/>
                <w:szCs w:val="25"/>
              </w:rPr>
              <w:t>23 /4</w:t>
            </w:r>
          </w:p>
        </w:tc>
      </w:tr>
      <w:tr w:rsidR="00927118" w:rsidRPr="003718BE" w14:paraId="1B84A734" w14:textId="77777777" w:rsidTr="00B76589">
        <w:tc>
          <w:tcPr>
            <w:tcW w:w="7797" w:type="dxa"/>
            <w:tcBorders>
              <w:top w:val="nil"/>
              <w:left w:val="nil"/>
              <w:bottom w:val="nil"/>
              <w:right w:val="nil"/>
            </w:tcBorders>
          </w:tcPr>
          <w:p w14:paraId="5E26D643" w14:textId="77777777" w:rsidR="00927118" w:rsidRPr="003718BE" w:rsidRDefault="00927118" w:rsidP="008C07AE">
            <w:pPr>
              <w:spacing w:after="0" w:line="240" w:lineRule="auto"/>
              <w:rPr>
                <w:rFonts w:ascii="Times New Roman" w:hAnsi="Times New Roman" w:cs="Calibri"/>
                <w:sz w:val="25"/>
                <w:szCs w:val="25"/>
              </w:rPr>
            </w:pPr>
            <w:r w:rsidRPr="003718BE">
              <w:rPr>
                <w:rFonts w:ascii="Times New Roman" w:hAnsi="Times New Roman" w:cs="Calibri"/>
                <w:sz w:val="25"/>
                <w:szCs w:val="25"/>
              </w:rPr>
              <w:t>Počet vyhodnotených pripomienok</w:t>
            </w:r>
          </w:p>
        </w:tc>
        <w:tc>
          <w:tcPr>
            <w:tcW w:w="7801" w:type="dxa"/>
            <w:tcBorders>
              <w:top w:val="nil"/>
              <w:left w:val="nil"/>
              <w:bottom w:val="nil"/>
              <w:right w:val="nil"/>
            </w:tcBorders>
          </w:tcPr>
          <w:p w14:paraId="12F6A780" w14:textId="77777777" w:rsidR="00927118" w:rsidRPr="003718BE" w:rsidRDefault="008B673A" w:rsidP="008B673A">
            <w:pPr>
              <w:spacing w:after="0" w:line="240" w:lineRule="auto"/>
              <w:rPr>
                <w:rFonts w:ascii="Times New Roman" w:hAnsi="Times New Roman" w:cs="Calibri"/>
                <w:sz w:val="20"/>
                <w:szCs w:val="20"/>
              </w:rPr>
            </w:pPr>
            <w:r w:rsidRPr="003718BE">
              <w:rPr>
                <w:rFonts w:ascii="Times" w:hAnsi="Times" w:cs="Times"/>
                <w:sz w:val="25"/>
                <w:szCs w:val="25"/>
              </w:rPr>
              <w:t>23</w:t>
            </w:r>
          </w:p>
        </w:tc>
      </w:tr>
      <w:tr w:rsidR="00927118" w:rsidRPr="003718BE" w14:paraId="5A4AF373" w14:textId="77777777" w:rsidTr="00B76589">
        <w:tc>
          <w:tcPr>
            <w:tcW w:w="7797" w:type="dxa"/>
            <w:tcBorders>
              <w:top w:val="nil"/>
              <w:left w:val="nil"/>
              <w:bottom w:val="nil"/>
              <w:right w:val="nil"/>
            </w:tcBorders>
          </w:tcPr>
          <w:p w14:paraId="4B0F373A" w14:textId="77777777" w:rsidR="00927118" w:rsidRPr="003718BE" w:rsidRDefault="00927118" w:rsidP="008C07AE">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21C694E6" w14:textId="77777777" w:rsidR="00927118" w:rsidRPr="003718BE" w:rsidRDefault="00927118" w:rsidP="008C07AE">
            <w:pPr>
              <w:spacing w:after="0" w:line="240" w:lineRule="auto"/>
              <w:rPr>
                <w:rFonts w:ascii="Times New Roman" w:hAnsi="Times New Roman" w:cs="Calibri"/>
                <w:sz w:val="20"/>
                <w:szCs w:val="20"/>
              </w:rPr>
            </w:pPr>
          </w:p>
        </w:tc>
      </w:tr>
      <w:tr w:rsidR="00927118" w:rsidRPr="003718BE" w14:paraId="4A90A2B8" w14:textId="77777777" w:rsidTr="00B76589">
        <w:tc>
          <w:tcPr>
            <w:tcW w:w="7797" w:type="dxa"/>
            <w:tcBorders>
              <w:top w:val="nil"/>
              <w:left w:val="nil"/>
              <w:bottom w:val="nil"/>
              <w:right w:val="nil"/>
            </w:tcBorders>
          </w:tcPr>
          <w:p w14:paraId="086A6FF4" w14:textId="77777777" w:rsidR="00927118" w:rsidRPr="003718BE" w:rsidRDefault="00927118" w:rsidP="008C07AE">
            <w:pPr>
              <w:spacing w:after="0" w:line="240" w:lineRule="auto"/>
              <w:rPr>
                <w:rFonts w:ascii="Times New Roman" w:hAnsi="Times New Roman" w:cs="Calibri"/>
                <w:sz w:val="25"/>
                <w:szCs w:val="25"/>
              </w:rPr>
            </w:pPr>
            <w:r w:rsidRPr="003718BE">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765589B4" w14:textId="07B93AF7" w:rsidR="00927118" w:rsidRPr="003718BE" w:rsidRDefault="007618AB" w:rsidP="008B673A">
            <w:pPr>
              <w:spacing w:after="0" w:line="240" w:lineRule="auto"/>
              <w:rPr>
                <w:rFonts w:ascii="Times New Roman" w:hAnsi="Times New Roman" w:cs="Calibri"/>
                <w:sz w:val="20"/>
                <w:szCs w:val="20"/>
              </w:rPr>
            </w:pPr>
            <w:r>
              <w:rPr>
                <w:rFonts w:ascii="Times" w:hAnsi="Times" w:cs="Times"/>
                <w:sz w:val="25"/>
                <w:szCs w:val="25"/>
              </w:rPr>
              <w:t>9 /2</w:t>
            </w:r>
          </w:p>
        </w:tc>
      </w:tr>
      <w:tr w:rsidR="00927118" w:rsidRPr="003718BE" w14:paraId="3A919308" w14:textId="77777777" w:rsidTr="00B76589">
        <w:tc>
          <w:tcPr>
            <w:tcW w:w="7797" w:type="dxa"/>
            <w:tcBorders>
              <w:top w:val="nil"/>
              <w:left w:val="nil"/>
              <w:bottom w:val="nil"/>
              <w:right w:val="nil"/>
            </w:tcBorders>
          </w:tcPr>
          <w:p w14:paraId="29BF4F14" w14:textId="77777777" w:rsidR="00927118" w:rsidRPr="003718BE" w:rsidRDefault="00927118" w:rsidP="008C07AE">
            <w:pPr>
              <w:spacing w:after="0" w:line="240" w:lineRule="auto"/>
              <w:rPr>
                <w:rFonts w:ascii="Times New Roman" w:hAnsi="Times New Roman" w:cs="Calibri"/>
                <w:sz w:val="25"/>
                <w:szCs w:val="25"/>
              </w:rPr>
            </w:pPr>
            <w:r w:rsidRPr="003718BE">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2B496AC3" w14:textId="260CABA3" w:rsidR="00927118" w:rsidRPr="003718BE" w:rsidRDefault="007618AB" w:rsidP="008B673A">
            <w:pPr>
              <w:spacing w:after="0" w:line="240" w:lineRule="auto"/>
              <w:rPr>
                <w:rFonts w:ascii="Times New Roman" w:hAnsi="Times New Roman" w:cs="Calibri"/>
                <w:sz w:val="20"/>
                <w:szCs w:val="20"/>
              </w:rPr>
            </w:pPr>
            <w:r>
              <w:rPr>
                <w:rFonts w:ascii="Times" w:hAnsi="Times" w:cs="Times"/>
                <w:sz w:val="25"/>
                <w:szCs w:val="25"/>
              </w:rPr>
              <w:t>6 /2</w:t>
            </w:r>
            <w:bookmarkStart w:id="0" w:name="_GoBack"/>
            <w:bookmarkEnd w:id="0"/>
          </w:p>
        </w:tc>
      </w:tr>
      <w:tr w:rsidR="00927118" w:rsidRPr="003718BE" w14:paraId="22082E9D" w14:textId="77777777" w:rsidTr="00B76589">
        <w:tc>
          <w:tcPr>
            <w:tcW w:w="7797" w:type="dxa"/>
            <w:tcBorders>
              <w:top w:val="nil"/>
              <w:left w:val="nil"/>
              <w:bottom w:val="nil"/>
              <w:right w:val="nil"/>
            </w:tcBorders>
          </w:tcPr>
          <w:p w14:paraId="7DC26BB9" w14:textId="77777777" w:rsidR="00927118" w:rsidRPr="003718BE" w:rsidRDefault="00927118" w:rsidP="008C07AE">
            <w:pPr>
              <w:spacing w:after="0" w:line="240" w:lineRule="auto"/>
              <w:rPr>
                <w:rFonts w:ascii="Times New Roman" w:hAnsi="Times New Roman" w:cs="Calibri"/>
                <w:sz w:val="25"/>
                <w:szCs w:val="25"/>
              </w:rPr>
            </w:pPr>
            <w:r w:rsidRPr="003718BE">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26ABA5E6" w14:textId="48CE6979" w:rsidR="00927118" w:rsidRPr="003718BE" w:rsidRDefault="007618AB" w:rsidP="008B673A">
            <w:pPr>
              <w:spacing w:after="0" w:line="240" w:lineRule="auto"/>
              <w:rPr>
                <w:rFonts w:ascii="Times New Roman" w:hAnsi="Times New Roman" w:cs="Calibri"/>
                <w:sz w:val="20"/>
                <w:szCs w:val="20"/>
              </w:rPr>
            </w:pPr>
            <w:r>
              <w:rPr>
                <w:rFonts w:ascii="Times" w:hAnsi="Times" w:cs="Times"/>
                <w:sz w:val="25"/>
                <w:szCs w:val="25"/>
              </w:rPr>
              <w:t>8</w:t>
            </w:r>
            <w:r w:rsidR="008B673A" w:rsidRPr="003718BE">
              <w:rPr>
                <w:rFonts w:ascii="Times" w:hAnsi="Times" w:cs="Times"/>
                <w:sz w:val="25"/>
                <w:szCs w:val="25"/>
              </w:rPr>
              <w:t xml:space="preserve"> /0</w:t>
            </w:r>
          </w:p>
        </w:tc>
      </w:tr>
      <w:tr w:rsidR="00927118" w:rsidRPr="003718BE" w14:paraId="02C1BA0C" w14:textId="77777777" w:rsidTr="00B76589">
        <w:tc>
          <w:tcPr>
            <w:tcW w:w="7797" w:type="dxa"/>
            <w:tcBorders>
              <w:top w:val="nil"/>
              <w:left w:val="nil"/>
              <w:bottom w:val="nil"/>
              <w:right w:val="nil"/>
            </w:tcBorders>
          </w:tcPr>
          <w:p w14:paraId="2EF11082" w14:textId="77777777" w:rsidR="00927118" w:rsidRPr="003718BE" w:rsidRDefault="00927118" w:rsidP="008C07AE">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1130C09" w14:textId="77777777" w:rsidR="00927118" w:rsidRPr="003718BE" w:rsidRDefault="00927118" w:rsidP="008C07AE">
            <w:pPr>
              <w:spacing w:after="0" w:line="240" w:lineRule="auto"/>
              <w:rPr>
                <w:rFonts w:ascii="Times New Roman" w:hAnsi="Times New Roman" w:cs="Calibri"/>
                <w:sz w:val="20"/>
                <w:szCs w:val="20"/>
              </w:rPr>
            </w:pPr>
          </w:p>
        </w:tc>
      </w:tr>
      <w:tr w:rsidR="00927118" w:rsidRPr="003718BE" w14:paraId="41A68256" w14:textId="77777777" w:rsidTr="00B76589">
        <w:tc>
          <w:tcPr>
            <w:tcW w:w="7797" w:type="dxa"/>
            <w:tcBorders>
              <w:top w:val="nil"/>
              <w:left w:val="nil"/>
              <w:bottom w:val="nil"/>
              <w:right w:val="nil"/>
            </w:tcBorders>
          </w:tcPr>
          <w:p w14:paraId="5D0B0CBD" w14:textId="77777777" w:rsidR="00927118" w:rsidRPr="003718BE" w:rsidRDefault="00927118" w:rsidP="008C07AE">
            <w:pPr>
              <w:spacing w:after="0" w:line="240" w:lineRule="auto"/>
              <w:rPr>
                <w:rFonts w:ascii="Times New Roman" w:hAnsi="Times New Roman" w:cs="Calibri"/>
                <w:sz w:val="25"/>
                <w:szCs w:val="25"/>
              </w:rPr>
            </w:pPr>
            <w:proofErr w:type="spellStart"/>
            <w:r w:rsidRPr="003718BE">
              <w:rPr>
                <w:rFonts w:ascii="Times New Roman" w:hAnsi="Times New Roman" w:cs="Calibri"/>
                <w:bCs/>
                <w:sz w:val="25"/>
                <w:szCs w:val="25"/>
              </w:rPr>
              <w:t>Rozporové</w:t>
            </w:r>
            <w:proofErr w:type="spellEnd"/>
            <w:r w:rsidRPr="003718BE">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0BF49937" w14:textId="77777777" w:rsidR="00927118" w:rsidRPr="003718BE" w:rsidRDefault="00927118" w:rsidP="008C07AE">
            <w:pPr>
              <w:spacing w:after="0" w:line="240" w:lineRule="auto"/>
              <w:rPr>
                <w:rFonts w:ascii="Times New Roman" w:hAnsi="Times New Roman" w:cs="Calibri"/>
                <w:sz w:val="20"/>
                <w:szCs w:val="20"/>
              </w:rPr>
            </w:pPr>
          </w:p>
        </w:tc>
      </w:tr>
      <w:tr w:rsidR="00927118" w:rsidRPr="003718BE" w14:paraId="508308BC" w14:textId="77777777" w:rsidTr="00B76589">
        <w:tc>
          <w:tcPr>
            <w:tcW w:w="7797" w:type="dxa"/>
            <w:tcBorders>
              <w:top w:val="nil"/>
              <w:left w:val="nil"/>
              <w:bottom w:val="nil"/>
              <w:right w:val="nil"/>
            </w:tcBorders>
          </w:tcPr>
          <w:p w14:paraId="2BE2EF4A" w14:textId="77777777" w:rsidR="00927118" w:rsidRPr="003718BE" w:rsidRDefault="00927118" w:rsidP="008C07AE">
            <w:pPr>
              <w:spacing w:after="0" w:line="240" w:lineRule="auto"/>
              <w:rPr>
                <w:rFonts w:ascii="Times New Roman" w:hAnsi="Times New Roman" w:cs="Calibri"/>
                <w:bCs/>
                <w:sz w:val="25"/>
                <w:szCs w:val="25"/>
              </w:rPr>
            </w:pPr>
            <w:r w:rsidRPr="003718BE">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3C02BFC0" w14:textId="77777777" w:rsidR="00927118" w:rsidRPr="003718BE" w:rsidRDefault="00927118" w:rsidP="008C07AE">
            <w:pPr>
              <w:spacing w:after="0" w:line="240" w:lineRule="auto"/>
              <w:rPr>
                <w:rFonts w:ascii="Times New Roman" w:hAnsi="Times New Roman" w:cs="Calibri"/>
                <w:sz w:val="20"/>
                <w:szCs w:val="20"/>
              </w:rPr>
            </w:pPr>
          </w:p>
        </w:tc>
      </w:tr>
      <w:tr w:rsidR="00927118" w:rsidRPr="003718BE" w14:paraId="07A8F12E" w14:textId="77777777" w:rsidTr="00B76589">
        <w:tc>
          <w:tcPr>
            <w:tcW w:w="7797" w:type="dxa"/>
            <w:tcBorders>
              <w:top w:val="nil"/>
              <w:left w:val="nil"/>
              <w:bottom w:val="nil"/>
              <w:right w:val="nil"/>
            </w:tcBorders>
          </w:tcPr>
          <w:p w14:paraId="4DF2E1EC" w14:textId="77777777" w:rsidR="00927118" w:rsidRPr="003718BE" w:rsidRDefault="00927118" w:rsidP="008C07AE">
            <w:pPr>
              <w:spacing w:after="0" w:line="240" w:lineRule="auto"/>
              <w:rPr>
                <w:rFonts w:ascii="Times New Roman" w:hAnsi="Times New Roman" w:cs="Calibri"/>
                <w:bCs/>
                <w:sz w:val="25"/>
                <w:szCs w:val="25"/>
              </w:rPr>
            </w:pPr>
            <w:r w:rsidRPr="003718BE">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79D1FB77" w14:textId="77777777" w:rsidR="00927118" w:rsidRPr="003718BE" w:rsidRDefault="00927118" w:rsidP="008C07AE">
            <w:pPr>
              <w:spacing w:after="0" w:line="240" w:lineRule="auto"/>
              <w:rPr>
                <w:rFonts w:ascii="Times New Roman" w:hAnsi="Times New Roman" w:cs="Calibri"/>
                <w:sz w:val="20"/>
                <w:szCs w:val="20"/>
              </w:rPr>
            </w:pPr>
          </w:p>
        </w:tc>
      </w:tr>
    </w:tbl>
    <w:p w14:paraId="77392961" w14:textId="77777777" w:rsidR="00927118" w:rsidRPr="003718BE" w:rsidRDefault="00927118" w:rsidP="00927118">
      <w:pPr>
        <w:spacing w:after="0" w:line="240" w:lineRule="auto"/>
        <w:rPr>
          <w:rFonts w:ascii="Times New Roman" w:hAnsi="Times New Roman" w:cs="Calibri"/>
          <w:b/>
          <w:sz w:val="20"/>
          <w:szCs w:val="20"/>
        </w:rPr>
      </w:pPr>
    </w:p>
    <w:p w14:paraId="66F56CDD" w14:textId="77777777" w:rsidR="00927118" w:rsidRPr="003718BE" w:rsidRDefault="00927118" w:rsidP="00927118">
      <w:pPr>
        <w:spacing w:after="0" w:line="240" w:lineRule="auto"/>
        <w:rPr>
          <w:sz w:val="25"/>
          <w:szCs w:val="25"/>
        </w:rPr>
      </w:pPr>
      <w:r w:rsidRPr="003718BE">
        <w:rPr>
          <w:rFonts w:ascii="Times New Roman" w:hAnsi="Times New Roman" w:cs="Calibri"/>
          <w:sz w:val="25"/>
          <w:szCs w:val="25"/>
        </w:rPr>
        <w:t>Sumarizácia vznesených pripomienok podľa subjektov</w:t>
      </w:r>
    </w:p>
    <w:p w14:paraId="705E5996" w14:textId="77777777" w:rsidR="008B673A" w:rsidRPr="003718BE" w:rsidRDefault="008B673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B673A" w:rsidRPr="003718BE" w14:paraId="3673F9FC" w14:textId="77777777">
        <w:trPr>
          <w:divId w:val="7545196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6E9FC0A2"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1ADEB7C"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82FA56E"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6EA14FA"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D338523"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C8787DD"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Vôbec nezaslali</w:t>
            </w:r>
          </w:p>
        </w:tc>
      </w:tr>
      <w:tr w:rsidR="008B673A" w:rsidRPr="003718BE" w14:paraId="08F2E66A"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A4A0414" w14:textId="77777777" w:rsidR="008B673A" w:rsidRPr="003718BE" w:rsidRDefault="008B673A">
            <w:pPr>
              <w:jc w:val="center"/>
              <w:rPr>
                <w:rFonts w:ascii="Times" w:hAnsi="Times" w:cs="Times"/>
                <w:sz w:val="25"/>
                <w:szCs w:val="25"/>
              </w:rPr>
            </w:pPr>
            <w:r w:rsidRPr="003718BE">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248B2A57" w14:textId="77777777" w:rsidR="008B673A" w:rsidRPr="003718BE" w:rsidRDefault="008B673A">
            <w:pPr>
              <w:rPr>
                <w:rFonts w:ascii="Times" w:hAnsi="Times" w:cs="Times"/>
                <w:sz w:val="25"/>
                <w:szCs w:val="25"/>
              </w:rPr>
            </w:pPr>
            <w:r w:rsidRPr="003718BE">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E4127E" w14:textId="77777777" w:rsidR="008B673A" w:rsidRPr="003718BE" w:rsidRDefault="008B673A">
            <w:pPr>
              <w:jc w:val="center"/>
              <w:rPr>
                <w:rFonts w:ascii="Times" w:hAnsi="Times" w:cs="Times"/>
                <w:sz w:val="25"/>
                <w:szCs w:val="25"/>
              </w:rPr>
            </w:pPr>
            <w:r w:rsidRPr="003718BE">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DA618C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12770B"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76DC387" w14:textId="77777777" w:rsidR="008B673A" w:rsidRPr="003718BE" w:rsidRDefault="008B673A">
            <w:pPr>
              <w:jc w:val="center"/>
              <w:rPr>
                <w:sz w:val="20"/>
                <w:szCs w:val="20"/>
              </w:rPr>
            </w:pPr>
          </w:p>
        </w:tc>
      </w:tr>
      <w:tr w:rsidR="008B673A" w:rsidRPr="003718BE" w14:paraId="482FF58F"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97E3836" w14:textId="77777777" w:rsidR="008B673A" w:rsidRPr="003718BE" w:rsidRDefault="008B673A">
            <w:pPr>
              <w:jc w:val="center"/>
              <w:rPr>
                <w:rFonts w:ascii="Times" w:hAnsi="Times" w:cs="Times"/>
                <w:sz w:val="25"/>
                <w:szCs w:val="25"/>
              </w:rPr>
            </w:pPr>
            <w:r w:rsidRPr="003718BE">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2A3F694D" w14:textId="77777777" w:rsidR="008B673A" w:rsidRPr="003718BE" w:rsidRDefault="008B673A">
            <w:pPr>
              <w:rPr>
                <w:rFonts w:ascii="Times" w:hAnsi="Times" w:cs="Times"/>
                <w:sz w:val="25"/>
                <w:szCs w:val="25"/>
              </w:rPr>
            </w:pPr>
            <w:r w:rsidRPr="003718BE">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B78836" w14:textId="77777777" w:rsidR="008B673A" w:rsidRPr="003718BE" w:rsidRDefault="008B673A">
            <w:pPr>
              <w:jc w:val="center"/>
              <w:rPr>
                <w:rFonts w:ascii="Times" w:hAnsi="Times" w:cs="Times"/>
                <w:sz w:val="25"/>
                <w:szCs w:val="25"/>
              </w:rPr>
            </w:pPr>
            <w:r w:rsidRPr="003718BE">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64F1664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ED3910"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6B2E60A" w14:textId="77777777" w:rsidR="008B673A" w:rsidRPr="003718BE" w:rsidRDefault="008B673A">
            <w:pPr>
              <w:jc w:val="center"/>
              <w:rPr>
                <w:sz w:val="20"/>
                <w:szCs w:val="20"/>
              </w:rPr>
            </w:pPr>
          </w:p>
        </w:tc>
      </w:tr>
      <w:tr w:rsidR="008B673A" w:rsidRPr="003718BE" w14:paraId="4538A80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2EC4663" w14:textId="77777777" w:rsidR="008B673A" w:rsidRPr="003718BE" w:rsidRDefault="008B673A">
            <w:pPr>
              <w:jc w:val="center"/>
              <w:rPr>
                <w:rFonts w:ascii="Times" w:hAnsi="Times" w:cs="Times"/>
                <w:sz w:val="25"/>
                <w:szCs w:val="25"/>
              </w:rPr>
            </w:pPr>
            <w:r w:rsidRPr="003718BE">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6D554331" w14:textId="77777777" w:rsidR="008B673A" w:rsidRPr="003718BE" w:rsidRDefault="008B673A">
            <w:pPr>
              <w:rPr>
                <w:rFonts w:ascii="Times" w:hAnsi="Times" w:cs="Times"/>
                <w:sz w:val="25"/>
                <w:szCs w:val="25"/>
              </w:rPr>
            </w:pPr>
            <w:r w:rsidRPr="003718BE">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FF991F" w14:textId="77777777" w:rsidR="008B673A" w:rsidRPr="003718BE" w:rsidRDefault="008B673A">
            <w:pPr>
              <w:jc w:val="center"/>
              <w:rPr>
                <w:rFonts w:ascii="Times" w:hAnsi="Times" w:cs="Times"/>
                <w:sz w:val="25"/>
                <w:szCs w:val="25"/>
              </w:rPr>
            </w:pPr>
            <w:r w:rsidRPr="003718BE">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3AA230E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39C987"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F53D2C" w14:textId="77777777" w:rsidR="008B673A" w:rsidRPr="003718BE" w:rsidRDefault="008B673A">
            <w:pPr>
              <w:jc w:val="center"/>
              <w:rPr>
                <w:sz w:val="20"/>
                <w:szCs w:val="20"/>
              </w:rPr>
            </w:pPr>
          </w:p>
        </w:tc>
      </w:tr>
      <w:tr w:rsidR="008B673A" w:rsidRPr="003718BE" w14:paraId="4D03F08A"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9924BA4" w14:textId="77777777" w:rsidR="008B673A" w:rsidRPr="003718BE" w:rsidRDefault="008B673A">
            <w:pPr>
              <w:jc w:val="center"/>
              <w:rPr>
                <w:rFonts w:ascii="Times" w:hAnsi="Times" w:cs="Times"/>
                <w:sz w:val="25"/>
                <w:szCs w:val="25"/>
              </w:rPr>
            </w:pPr>
            <w:r w:rsidRPr="003718BE">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6C6C902B" w14:textId="77777777" w:rsidR="008B673A" w:rsidRPr="003718BE" w:rsidRDefault="008B673A">
            <w:pPr>
              <w:rPr>
                <w:rFonts w:ascii="Times" w:hAnsi="Times" w:cs="Times"/>
                <w:sz w:val="25"/>
                <w:szCs w:val="25"/>
              </w:rPr>
            </w:pPr>
            <w:r w:rsidRPr="003718BE">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1BE3A74D" w14:textId="77777777" w:rsidR="008B673A" w:rsidRPr="003718BE" w:rsidRDefault="008B673A">
            <w:pPr>
              <w:jc w:val="center"/>
              <w:rPr>
                <w:rFonts w:ascii="Times" w:hAnsi="Times" w:cs="Times"/>
                <w:sz w:val="25"/>
                <w:szCs w:val="25"/>
              </w:rPr>
            </w:pPr>
            <w:r w:rsidRPr="003718BE">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0795FB2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D1F51F"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B55ED5" w14:textId="77777777" w:rsidR="008B673A" w:rsidRPr="003718BE" w:rsidRDefault="008B673A">
            <w:pPr>
              <w:jc w:val="center"/>
              <w:rPr>
                <w:sz w:val="20"/>
                <w:szCs w:val="20"/>
              </w:rPr>
            </w:pPr>
          </w:p>
        </w:tc>
      </w:tr>
      <w:tr w:rsidR="008B673A" w:rsidRPr="003718BE" w14:paraId="4631B68A"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B2FABD6"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5EDFF214" w14:textId="77777777" w:rsidR="008B673A" w:rsidRPr="003718BE" w:rsidRDefault="008B673A">
            <w:pPr>
              <w:rPr>
                <w:rFonts w:ascii="Times" w:hAnsi="Times" w:cs="Times"/>
                <w:sz w:val="25"/>
                <w:szCs w:val="25"/>
              </w:rPr>
            </w:pPr>
            <w:r w:rsidRPr="003718BE">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56D217" w14:textId="77777777" w:rsidR="008B673A" w:rsidRPr="003718BE" w:rsidRDefault="008B673A">
            <w:pPr>
              <w:jc w:val="center"/>
              <w:rPr>
                <w:rFonts w:ascii="Times" w:hAnsi="Times" w:cs="Times"/>
                <w:sz w:val="25"/>
                <w:szCs w:val="25"/>
              </w:rPr>
            </w:pPr>
            <w:r w:rsidRPr="003718BE">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2DC69A9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266635"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2BCBAE" w14:textId="77777777" w:rsidR="008B673A" w:rsidRPr="003718BE" w:rsidRDefault="008B673A">
            <w:pPr>
              <w:jc w:val="center"/>
              <w:rPr>
                <w:sz w:val="20"/>
                <w:szCs w:val="20"/>
              </w:rPr>
            </w:pPr>
          </w:p>
        </w:tc>
      </w:tr>
      <w:tr w:rsidR="008B673A" w:rsidRPr="003718BE" w14:paraId="1ECEB614"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C34AE49" w14:textId="77777777" w:rsidR="008B673A" w:rsidRPr="003718BE" w:rsidRDefault="008B673A">
            <w:pPr>
              <w:jc w:val="center"/>
              <w:rPr>
                <w:rFonts w:ascii="Times" w:hAnsi="Times" w:cs="Times"/>
                <w:sz w:val="25"/>
                <w:szCs w:val="25"/>
              </w:rPr>
            </w:pPr>
            <w:r w:rsidRPr="003718BE">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C0F24C7" w14:textId="77777777" w:rsidR="008B673A" w:rsidRPr="003718BE" w:rsidRDefault="008B673A">
            <w:pPr>
              <w:rPr>
                <w:rFonts w:ascii="Times" w:hAnsi="Times" w:cs="Times"/>
                <w:sz w:val="25"/>
                <w:szCs w:val="25"/>
              </w:rPr>
            </w:pPr>
            <w:r w:rsidRPr="003718BE">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029C51" w14:textId="77777777" w:rsidR="008B673A" w:rsidRPr="003718BE" w:rsidRDefault="008B673A">
            <w:pPr>
              <w:jc w:val="center"/>
              <w:rPr>
                <w:rFonts w:ascii="Times" w:hAnsi="Times" w:cs="Times"/>
                <w:sz w:val="25"/>
                <w:szCs w:val="25"/>
              </w:rPr>
            </w:pPr>
            <w:r w:rsidRPr="003718BE">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B33A7D7"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BAC9D6"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DDCB57" w14:textId="77777777" w:rsidR="008B673A" w:rsidRPr="003718BE" w:rsidRDefault="008B673A">
            <w:pPr>
              <w:jc w:val="center"/>
              <w:rPr>
                <w:sz w:val="20"/>
                <w:szCs w:val="20"/>
              </w:rPr>
            </w:pPr>
          </w:p>
        </w:tc>
      </w:tr>
      <w:tr w:rsidR="008B673A" w:rsidRPr="003718BE" w14:paraId="6D2748A2"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B2BDF46" w14:textId="77777777" w:rsidR="008B673A" w:rsidRPr="003718BE" w:rsidRDefault="008B673A">
            <w:pPr>
              <w:jc w:val="center"/>
              <w:rPr>
                <w:rFonts w:ascii="Times" w:hAnsi="Times" w:cs="Times"/>
                <w:sz w:val="25"/>
                <w:szCs w:val="25"/>
              </w:rPr>
            </w:pPr>
            <w:r w:rsidRPr="003718BE">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5D21819B" w14:textId="77777777" w:rsidR="008B673A" w:rsidRPr="003718BE" w:rsidRDefault="008B673A">
            <w:pPr>
              <w:rPr>
                <w:rFonts w:ascii="Times" w:hAnsi="Times" w:cs="Times"/>
                <w:sz w:val="25"/>
                <w:szCs w:val="25"/>
              </w:rPr>
            </w:pPr>
            <w:r w:rsidRPr="003718BE">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6975F6D7" w14:textId="77777777" w:rsidR="008B673A" w:rsidRPr="003718BE" w:rsidRDefault="008B673A">
            <w:pPr>
              <w:jc w:val="center"/>
              <w:rPr>
                <w:rFonts w:ascii="Times" w:hAnsi="Times" w:cs="Times"/>
                <w:sz w:val="25"/>
                <w:szCs w:val="25"/>
              </w:rPr>
            </w:pPr>
            <w:r w:rsidRPr="003718BE">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D8B86A5"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B96167"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DA70D5" w14:textId="77777777" w:rsidR="008B673A" w:rsidRPr="003718BE" w:rsidRDefault="008B673A">
            <w:pPr>
              <w:jc w:val="center"/>
              <w:rPr>
                <w:sz w:val="20"/>
                <w:szCs w:val="20"/>
              </w:rPr>
            </w:pPr>
          </w:p>
        </w:tc>
      </w:tr>
      <w:tr w:rsidR="008B673A" w:rsidRPr="003718BE" w14:paraId="62506CA8"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71A63F8" w14:textId="77777777" w:rsidR="008B673A" w:rsidRPr="003718BE" w:rsidRDefault="008B673A">
            <w:pPr>
              <w:jc w:val="center"/>
              <w:rPr>
                <w:rFonts w:ascii="Times" w:hAnsi="Times" w:cs="Times"/>
                <w:sz w:val="25"/>
                <w:szCs w:val="25"/>
              </w:rPr>
            </w:pPr>
            <w:r w:rsidRPr="003718BE">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6A79D0F8" w14:textId="77777777" w:rsidR="008B673A" w:rsidRPr="003718BE" w:rsidRDefault="008B673A">
            <w:pPr>
              <w:rPr>
                <w:rFonts w:ascii="Times" w:hAnsi="Times" w:cs="Times"/>
                <w:sz w:val="25"/>
                <w:szCs w:val="25"/>
              </w:rPr>
            </w:pPr>
            <w:r w:rsidRPr="003718BE">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52BCEB"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2662C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A768B9"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F69362E" w14:textId="77777777" w:rsidR="008B673A" w:rsidRPr="003718BE" w:rsidRDefault="008B673A">
            <w:pPr>
              <w:jc w:val="center"/>
              <w:rPr>
                <w:rFonts w:ascii="Times" w:hAnsi="Times" w:cs="Times"/>
                <w:sz w:val="25"/>
                <w:szCs w:val="25"/>
              </w:rPr>
            </w:pPr>
          </w:p>
        </w:tc>
      </w:tr>
      <w:tr w:rsidR="008B673A" w:rsidRPr="003718BE" w14:paraId="1CC18271"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42656317" w14:textId="77777777" w:rsidR="008B673A" w:rsidRPr="003718BE" w:rsidRDefault="008B673A">
            <w:pPr>
              <w:jc w:val="center"/>
              <w:rPr>
                <w:rFonts w:ascii="Times" w:hAnsi="Times" w:cs="Times"/>
                <w:sz w:val="25"/>
                <w:szCs w:val="25"/>
              </w:rPr>
            </w:pPr>
            <w:r w:rsidRPr="003718BE">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46973F13" w14:textId="77777777" w:rsidR="008B673A" w:rsidRPr="003718BE" w:rsidRDefault="008B673A">
            <w:pPr>
              <w:rPr>
                <w:rFonts w:ascii="Times" w:hAnsi="Times" w:cs="Times"/>
                <w:sz w:val="25"/>
                <w:szCs w:val="25"/>
              </w:rPr>
            </w:pPr>
            <w:r w:rsidRPr="003718BE">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35B8DF3"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617925"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71606C"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08D0339" w14:textId="77777777" w:rsidR="008B673A" w:rsidRPr="003718BE" w:rsidRDefault="008B673A">
            <w:pPr>
              <w:jc w:val="center"/>
              <w:rPr>
                <w:rFonts w:ascii="Times" w:hAnsi="Times" w:cs="Times"/>
                <w:sz w:val="25"/>
                <w:szCs w:val="25"/>
              </w:rPr>
            </w:pPr>
          </w:p>
        </w:tc>
      </w:tr>
      <w:tr w:rsidR="008B673A" w:rsidRPr="003718BE" w14:paraId="1691A8D2"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46B5EFA2" w14:textId="77777777" w:rsidR="008B673A" w:rsidRPr="003718BE" w:rsidRDefault="008B673A">
            <w:pPr>
              <w:jc w:val="center"/>
              <w:rPr>
                <w:rFonts w:ascii="Times" w:hAnsi="Times" w:cs="Times"/>
                <w:sz w:val="25"/>
                <w:szCs w:val="25"/>
              </w:rPr>
            </w:pPr>
            <w:r w:rsidRPr="003718BE">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4CB6F7BC" w14:textId="77777777" w:rsidR="008B673A" w:rsidRPr="003718BE" w:rsidRDefault="008B673A">
            <w:pPr>
              <w:rPr>
                <w:rFonts w:ascii="Times" w:hAnsi="Times" w:cs="Times"/>
                <w:sz w:val="25"/>
                <w:szCs w:val="25"/>
              </w:rPr>
            </w:pPr>
            <w:r w:rsidRPr="003718BE">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4AD7F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4CE5F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1E3102"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A4AE721" w14:textId="77777777" w:rsidR="008B673A" w:rsidRPr="003718BE" w:rsidRDefault="008B673A">
            <w:pPr>
              <w:jc w:val="center"/>
              <w:rPr>
                <w:rFonts w:ascii="Times" w:hAnsi="Times" w:cs="Times"/>
                <w:sz w:val="25"/>
                <w:szCs w:val="25"/>
              </w:rPr>
            </w:pPr>
          </w:p>
        </w:tc>
      </w:tr>
      <w:tr w:rsidR="008B673A" w:rsidRPr="003718BE" w14:paraId="4220D6C9"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D062CDE" w14:textId="77777777" w:rsidR="008B673A" w:rsidRPr="003718BE" w:rsidRDefault="008B673A">
            <w:pPr>
              <w:jc w:val="center"/>
              <w:rPr>
                <w:rFonts w:ascii="Times" w:hAnsi="Times" w:cs="Times"/>
                <w:sz w:val="25"/>
                <w:szCs w:val="25"/>
              </w:rPr>
            </w:pPr>
            <w:r w:rsidRPr="003718BE">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20F443C6" w14:textId="77777777" w:rsidR="008B673A" w:rsidRPr="003718BE" w:rsidRDefault="008B673A">
            <w:pPr>
              <w:rPr>
                <w:rFonts w:ascii="Times" w:hAnsi="Times" w:cs="Times"/>
                <w:sz w:val="25"/>
                <w:szCs w:val="25"/>
              </w:rPr>
            </w:pPr>
            <w:r w:rsidRPr="003718BE">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D8D7F9"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E24B83"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77DB8C"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F2E668C" w14:textId="77777777" w:rsidR="008B673A" w:rsidRPr="003718BE" w:rsidRDefault="008B673A">
            <w:pPr>
              <w:jc w:val="center"/>
              <w:rPr>
                <w:rFonts w:ascii="Times" w:hAnsi="Times" w:cs="Times"/>
                <w:sz w:val="25"/>
                <w:szCs w:val="25"/>
              </w:rPr>
            </w:pPr>
          </w:p>
        </w:tc>
      </w:tr>
      <w:tr w:rsidR="008B673A" w:rsidRPr="003718BE" w14:paraId="10102BC7"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00DCB344" w14:textId="77777777" w:rsidR="008B673A" w:rsidRPr="003718BE" w:rsidRDefault="008B673A">
            <w:pPr>
              <w:jc w:val="center"/>
              <w:rPr>
                <w:rFonts w:ascii="Times" w:hAnsi="Times" w:cs="Times"/>
                <w:sz w:val="25"/>
                <w:szCs w:val="25"/>
              </w:rPr>
            </w:pPr>
            <w:r w:rsidRPr="003718BE">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2DD5EDCE" w14:textId="77777777" w:rsidR="008B673A" w:rsidRPr="003718BE" w:rsidRDefault="008B673A">
            <w:pPr>
              <w:rPr>
                <w:rFonts w:ascii="Times" w:hAnsi="Times" w:cs="Times"/>
                <w:sz w:val="25"/>
                <w:szCs w:val="25"/>
              </w:rPr>
            </w:pPr>
            <w:r w:rsidRPr="003718BE">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10B0DD"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5DAFAB"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28F6BF"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18ED862" w14:textId="77777777" w:rsidR="008B673A" w:rsidRPr="003718BE" w:rsidRDefault="008B673A">
            <w:pPr>
              <w:jc w:val="center"/>
              <w:rPr>
                <w:rFonts w:ascii="Times" w:hAnsi="Times" w:cs="Times"/>
                <w:sz w:val="25"/>
                <w:szCs w:val="25"/>
              </w:rPr>
            </w:pPr>
          </w:p>
        </w:tc>
      </w:tr>
      <w:tr w:rsidR="008B673A" w:rsidRPr="003718BE" w14:paraId="085D8A5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576C34A7" w14:textId="77777777" w:rsidR="008B673A" w:rsidRPr="003718BE" w:rsidRDefault="008B673A">
            <w:pPr>
              <w:jc w:val="center"/>
              <w:rPr>
                <w:rFonts w:ascii="Times" w:hAnsi="Times" w:cs="Times"/>
                <w:sz w:val="25"/>
                <w:szCs w:val="25"/>
              </w:rPr>
            </w:pPr>
            <w:r w:rsidRPr="003718BE">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6D2CCFD2" w14:textId="77777777" w:rsidR="008B673A" w:rsidRPr="003718BE" w:rsidRDefault="008B673A">
            <w:pPr>
              <w:rPr>
                <w:rFonts w:ascii="Times" w:hAnsi="Times" w:cs="Times"/>
                <w:sz w:val="25"/>
                <w:szCs w:val="25"/>
              </w:rPr>
            </w:pPr>
            <w:r w:rsidRPr="003718BE">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2D8D5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95468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BED0B3"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D595D50" w14:textId="77777777" w:rsidR="008B673A" w:rsidRPr="003718BE" w:rsidRDefault="008B673A">
            <w:pPr>
              <w:jc w:val="center"/>
              <w:rPr>
                <w:rFonts w:ascii="Times" w:hAnsi="Times" w:cs="Times"/>
                <w:sz w:val="25"/>
                <w:szCs w:val="25"/>
              </w:rPr>
            </w:pPr>
          </w:p>
        </w:tc>
      </w:tr>
      <w:tr w:rsidR="008B673A" w:rsidRPr="003718BE" w14:paraId="6ED40A80"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079057D7" w14:textId="77777777" w:rsidR="008B673A" w:rsidRPr="003718BE" w:rsidRDefault="008B673A">
            <w:pPr>
              <w:jc w:val="center"/>
              <w:rPr>
                <w:rFonts w:ascii="Times" w:hAnsi="Times" w:cs="Times"/>
                <w:sz w:val="25"/>
                <w:szCs w:val="25"/>
              </w:rPr>
            </w:pPr>
            <w:r w:rsidRPr="003718BE">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478683BC" w14:textId="77777777" w:rsidR="008B673A" w:rsidRPr="003718BE" w:rsidRDefault="008B673A">
            <w:pPr>
              <w:rPr>
                <w:rFonts w:ascii="Times" w:hAnsi="Times" w:cs="Times"/>
                <w:sz w:val="25"/>
                <w:szCs w:val="25"/>
              </w:rPr>
            </w:pPr>
            <w:r w:rsidRPr="003718BE">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7898B8"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87810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6D5CCE"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E8E2952" w14:textId="77777777" w:rsidR="008B673A" w:rsidRPr="003718BE" w:rsidRDefault="008B673A">
            <w:pPr>
              <w:jc w:val="center"/>
              <w:rPr>
                <w:rFonts w:ascii="Times" w:hAnsi="Times" w:cs="Times"/>
                <w:sz w:val="25"/>
                <w:szCs w:val="25"/>
              </w:rPr>
            </w:pPr>
          </w:p>
        </w:tc>
      </w:tr>
      <w:tr w:rsidR="008B673A" w:rsidRPr="003718BE" w14:paraId="166CB79A"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57A3B6ED" w14:textId="77777777" w:rsidR="008B673A" w:rsidRPr="003718BE" w:rsidRDefault="008B673A">
            <w:pPr>
              <w:jc w:val="center"/>
              <w:rPr>
                <w:rFonts w:ascii="Times" w:hAnsi="Times" w:cs="Times"/>
                <w:sz w:val="25"/>
                <w:szCs w:val="25"/>
              </w:rPr>
            </w:pPr>
            <w:r w:rsidRPr="003718BE">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3EAD87A0" w14:textId="77777777" w:rsidR="008B673A" w:rsidRPr="003718BE" w:rsidRDefault="008B673A">
            <w:pPr>
              <w:rPr>
                <w:rFonts w:ascii="Times" w:hAnsi="Times" w:cs="Times"/>
                <w:sz w:val="25"/>
                <w:szCs w:val="25"/>
              </w:rPr>
            </w:pPr>
            <w:r w:rsidRPr="003718BE">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38E3B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83934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B506EC"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8D74B34" w14:textId="77777777" w:rsidR="008B673A" w:rsidRPr="003718BE" w:rsidRDefault="008B673A">
            <w:pPr>
              <w:jc w:val="center"/>
              <w:rPr>
                <w:rFonts w:ascii="Times" w:hAnsi="Times" w:cs="Times"/>
                <w:sz w:val="25"/>
                <w:szCs w:val="25"/>
              </w:rPr>
            </w:pPr>
          </w:p>
        </w:tc>
      </w:tr>
      <w:tr w:rsidR="008B673A" w:rsidRPr="003718BE" w14:paraId="70BD8E58"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3CC51C8" w14:textId="77777777" w:rsidR="008B673A" w:rsidRPr="003718BE" w:rsidRDefault="008B673A">
            <w:pPr>
              <w:jc w:val="center"/>
              <w:rPr>
                <w:rFonts w:ascii="Times" w:hAnsi="Times" w:cs="Times"/>
                <w:sz w:val="25"/>
                <w:szCs w:val="25"/>
              </w:rPr>
            </w:pPr>
            <w:r w:rsidRPr="003718BE">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306A4065" w14:textId="77777777" w:rsidR="008B673A" w:rsidRPr="003718BE" w:rsidRDefault="008B673A">
            <w:pPr>
              <w:rPr>
                <w:rFonts w:ascii="Times" w:hAnsi="Times" w:cs="Times"/>
                <w:sz w:val="25"/>
                <w:szCs w:val="25"/>
              </w:rPr>
            </w:pPr>
            <w:r w:rsidRPr="003718BE">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7353B41"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2F2147"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1C7397"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D8B36AE" w14:textId="77777777" w:rsidR="008B673A" w:rsidRPr="003718BE" w:rsidRDefault="008B673A">
            <w:pPr>
              <w:jc w:val="center"/>
              <w:rPr>
                <w:rFonts w:ascii="Times" w:hAnsi="Times" w:cs="Times"/>
                <w:sz w:val="25"/>
                <w:szCs w:val="25"/>
              </w:rPr>
            </w:pPr>
          </w:p>
        </w:tc>
      </w:tr>
      <w:tr w:rsidR="008B673A" w:rsidRPr="003718BE" w14:paraId="2A63D6E7"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330ABDB5" w14:textId="77777777" w:rsidR="008B673A" w:rsidRPr="003718BE" w:rsidRDefault="008B673A">
            <w:pPr>
              <w:jc w:val="center"/>
              <w:rPr>
                <w:rFonts w:ascii="Times" w:hAnsi="Times" w:cs="Times"/>
                <w:sz w:val="25"/>
                <w:szCs w:val="25"/>
              </w:rPr>
            </w:pPr>
            <w:r w:rsidRPr="003718BE">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E1C866C" w14:textId="77777777" w:rsidR="008B673A" w:rsidRPr="003718BE" w:rsidRDefault="008B673A">
            <w:pPr>
              <w:rPr>
                <w:rFonts w:ascii="Times" w:hAnsi="Times" w:cs="Times"/>
                <w:sz w:val="25"/>
                <w:szCs w:val="25"/>
              </w:rPr>
            </w:pPr>
            <w:r w:rsidRPr="003718BE">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5DA38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56E755"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F55C54"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DE3E20C" w14:textId="77777777" w:rsidR="008B673A" w:rsidRPr="003718BE" w:rsidRDefault="008B673A">
            <w:pPr>
              <w:jc w:val="center"/>
              <w:rPr>
                <w:rFonts w:ascii="Times" w:hAnsi="Times" w:cs="Times"/>
                <w:sz w:val="25"/>
                <w:szCs w:val="25"/>
              </w:rPr>
            </w:pPr>
          </w:p>
        </w:tc>
      </w:tr>
      <w:tr w:rsidR="008B673A" w:rsidRPr="003718BE" w14:paraId="2EA5DA9A"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53382F2A" w14:textId="77777777" w:rsidR="008B673A" w:rsidRPr="003718BE" w:rsidRDefault="008B673A">
            <w:pPr>
              <w:jc w:val="center"/>
              <w:rPr>
                <w:rFonts w:ascii="Times" w:hAnsi="Times" w:cs="Times"/>
                <w:sz w:val="25"/>
                <w:szCs w:val="25"/>
              </w:rPr>
            </w:pPr>
            <w:r w:rsidRPr="003718BE">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2D763088" w14:textId="77777777" w:rsidR="008B673A" w:rsidRPr="003718BE" w:rsidRDefault="008B673A">
            <w:pPr>
              <w:rPr>
                <w:rFonts w:ascii="Times" w:hAnsi="Times" w:cs="Times"/>
                <w:sz w:val="25"/>
                <w:szCs w:val="25"/>
              </w:rPr>
            </w:pPr>
            <w:r w:rsidRPr="003718BE">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A3095D1"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F0468C"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CF379C"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89531D8" w14:textId="77777777" w:rsidR="008B673A" w:rsidRPr="003718BE" w:rsidRDefault="008B673A">
            <w:pPr>
              <w:jc w:val="center"/>
              <w:rPr>
                <w:rFonts w:ascii="Times" w:hAnsi="Times" w:cs="Times"/>
                <w:sz w:val="25"/>
                <w:szCs w:val="25"/>
              </w:rPr>
            </w:pPr>
          </w:p>
        </w:tc>
      </w:tr>
      <w:tr w:rsidR="008B673A" w:rsidRPr="003718BE" w14:paraId="4B9A62CD"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BC00317" w14:textId="77777777" w:rsidR="008B673A" w:rsidRPr="003718BE" w:rsidRDefault="008B673A">
            <w:pPr>
              <w:jc w:val="center"/>
              <w:rPr>
                <w:rFonts w:ascii="Times" w:hAnsi="Times" w:cs="Times"/>
                <w:sz w:val="25"/>
                <w:szCs w:val="25"/>
              </w:rPr>
            </w:pPr>
            <w:r w:rsidRPr="003718BE">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0043453A" w14:textId="77777777" w:rsidR="008B673A" w:rsidRPr="003718BE" w:rsidRDefault="008B673A">
            <w:pPr>
              <w:rPr>
                <w:rFonts w:ascii="Times" w:hAnsi="Times" w:cs="Times"/>
                <w:sz w:val="25"/>
                <w:szCs w:val="25"/>
              </w:rPr>
            </w:pPr>
            <w:r w:rsidRPr="003718BE">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C37A91"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41E4DD"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F5F8DB"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A58CC17" w14:textId="77777777" w:rsidR="008B673A" w:rsidRPr="003718BE" w:rsidRDefault="008B673A">
            <w:pPr>
              <w:jc w:val="center"/>
              <w:rPr>
                <w:rFonts w:ascii="Times" w:hAnsi="Times" w:cs="Times"/>
                <w:sz w:val="25"/>
                <w:szCs w:val="25"/>
              </w:rPr>
            </w:pPr>
          </w:p>
        </w:tc>
      </w:tr>
      <w:tr w:rsidR="008B673A" w:rsidRPr="003718BE" w14:paraId="38FD3C49"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CCD2125" w14:textId="77777777" w:rsidR="008B673A" w:rsidRPr="003718BE" w:rsidRDefault="008B673A">
            <w:pPr>
              <w:jc w:val="center"/>
              <w:rPr>
                <w:rFonts w:ascii="Times" w:hAnsi="Times" w:cs="Times"/>
                <w:sz w:val="25"/>
                <w:szCs w:val="25"/>
              </w:rPr>
            </w:pPr>
            <w:r w:rsidRPr="003718BE">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647D7E01" w14:textId="77777777" w:rsidR="008B673A" w:rsidRPr="003718BE" w:rsidRDefault="008B673A">
            <w:pPr>
              <w:rPr>
                <w:rFonts w:ascii="Times" w:hAnsi="Times" w:cs="Times"/>
                <w:sz w:val="25"/>
                <w:szCs w:val="25"/>
              </w:rPr>
            </w:pPr>
            <w:r w:rsidRPr="003718BE">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57C60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55CAD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52BBEB"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2001A49" w14:textId="77777777" w:rsidR="008B673A" w:rsidRPr="003718BE" w:rsidRDefault="008B673A">
            <w:pPr>
              <w:jc w:val="center"/>
              <w:rPr>
                <w:rFonts w:ascii="Times" w:hAnsi="Times" w:cs="Times"/>
                <w:sz w:val="25"/>
                <w:szCs w:val="25"/>
              </w:rPr>
            </w:pPr>
          </w:p>
        </w:tc>
      </w:tr>
      <w:tr w:rsidR="008B673A" w:rsidRPr="003718BE" w14:paraId="4E93283B"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5FE8739"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70967337" w14:textId="77777777" w:rsidR="008B673A" w:rsidRPr="003718BE" w:rsidRDefault="008B673A">
            <w:pPr>
              <w:rPr>
                <w:rFonts w:ascii="Times" w:hAnsi="Times" w:cs="Times"/>
                <w:sz w:val="25"/>
                <w:szCs w:val="25"/>
              </w:rPr>
            </w:pPr>
            <w:r w:rsidRPr="003718BE">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CEF931"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3AC283"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450324"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C9656F8" w14:textId="77777777" w:rsidR="008B673A" w:rsidRPr="003718BE" w:rsidRDefault="008B673A">
            <w:pPr>
              <w:jc w:val="center"/>
              <w:rPr>
                <w:rFonts w:ascii="Times" w:hAnsi="Times" w:cs="Times"/>
                <w:sz w:val="25"/>
                <w:szCs w:val="25"/>
              </w:rPr>
            </w:pPr>
          </w:p>
        </w:tc>
      </w:tr>
      <w:tr w:rsidR="008B673A" w:rsidRPr="003718BE" w14:paraId="771E551F"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E7B4BDA" w14:textId="77777777" w:rsidR="008B673A" w:rsidRPr="003718BE" w:rsidRDefault="008B673A">
            <w:pPr>
              <w:jc w:val="center"/>
              <w:rPr>
                <w:rFonts w:ascii="Times" w:hAnsi="Times" w:cs="Times"/>
                <w:sz w:val="25"/>
                <w:szCs w:val="25"/>
              </w:rPr>
            </w:pPr>
            <w:r w:rsidRPr="003718BE">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5B19E407" w14:textId="77777777" w:rsidR="008B673A" w:rsidRPr="003718BE" w:rsidRDefault="008B673A">
            <w:pPr>
              <w:rPr>
                <w:rFonts w:ascii="Times" w:hAnsi="Times" w:cs="Times"/>
                <w:sz w:val="25"/>
                <w:szCs w:val="25"/>
              </w:rPr>
            </w:pPr>
            <w:r w:rsidRPr="003718BE">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B4DC7D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F97BF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16B224"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0BCD403" w14:textId="77777777" w:rsidR="008B673A" w:rsidRPr="003718BE" w:rsidRDefault="008B673A">
            <w:pPr>
              <w:jc w:val="center"/>
              <w:rPr>
                <w:rFonts w:ascii="Times" w:hAnsi="Times" w:cs="Times"/>
                <w:sz w:val="25"/>
                <w:szCs w:val="25"/>
              </w:rPr>
            </w:pPr>
          </w:p>
        </w:tc>
      </w:tr>
      <w:tr w:rsidR="008B673A" w:rsidRPr="003718BE" w14:paraId="79E7065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1B484E4" w14:textId="77777777" w:rsidR="008B673A" w:rsidRPr="003718BE" w:rsidRDefault="008B673A">
            <w:pPr>
              <w:jc w:val="center"/>
              <w:rPr>
                <w:rFonts w:ascii="Times" w:hAnsi="Times" w:cs="Times"/>
                <w:sz w:val="25"/>
                <w:szCs w:val="25"/>
              </w:rPr>
            </w:pPr>
            <w:r w:rsidRPr="003718BE">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55AF7C4" w14:textId="77777777" w:rsidR="008B673A" w:rsidRPr="003718BE" w:rsidRDefault="008B673A">
            <w:pPr>
              <w:rPr>
                <w:rFonts w:ascii="Times" w:hAnsi="Times" w:cs="Times"/>
                <w:sz w:val="25"/>
                <w:szCs w:val="25"/>
              </w:rPr>
            </w:pPr>
            <w:r w:rsidRPr="003718BE">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E00B58"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201373"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96EC95"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CFEE6C0" w14:textId="77777777" w:rsidR="008B673A" w:rsidRPr="003718BE" w:rsidRDefault="008B673A">
            <w:pPr>
              <w:jc w:val="center"/>
              <w:rPr>
                <w:rFonts w:ascii="Times" w:hAnsi="Times" w:cs="Times"/>
                <w:sz w:val="25"/>
                <w:szCs w:val="25"/>
              </w:rPr>
            </w:pPr>
          </w:p>
        </w:tc>
      </w:tr>
      <w:tr w:rsidR="008B673A" w:rsidRPr="003718BE" w14:paraId="1EC7B64F"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EEA8F4C" w14:textId="77777777" w:rsidR="008B673A" w:rsidRPr="003718BE" w:rsidRDefault="008B673A">
            <w:pPr>
              <w:jc w:val="center"/>
              <w:rPr>
                <w:rFonts w:ascii="Times" w:hAnsi="Times" w:cs="Times"/>
                <w:sz w:val="25"/>
                <w:szCs w:val="25"/>
              </w:rPr>
            </w:pPr>
            <w:r w:rsidRPr="003718BE">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778814DF" w14:textId="77777777" w:rsidR="008B673A" w:rsidRPr="003718BE" w:rsidRDefault="008B673A">
            <w:pPr>
              <w:rPr>
                <w:rFonts w:ascii="Times" w:hAnsi="Times" w:cs="Times"/>
                <w:sz w:val="25"/>
                <w:szCs w:val="25"/>
              </w:rPr>
            </w:pPr>
            <w:r w:rsidRPr="003718BE">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95AD0B"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1C468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CB7AF9"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7395D93" w14:textId="77777777" w:rsidR="008B673A" w:rsidRPr="003718BE" w:rsidRDefault="008B673A">
            <w:pPr>
              <w:jc w:val="center"/>
              <w:rPr>
                <w:rFonts w:ascii="Times" w:hAnsi="Times" w:cs="Times"/>
                <w:sz w:val="25"/>
                <w:szCs w:val="25"/>
              </w:rPr>
            </w:pPr>
          </w:p>
        </w:tc>
      </w:tr>
      <w:tr w:rsidR="008B673A" w:rsidRPr="003718BE" w14:paraId="5049C5CB"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EA9A95F" w14:textId="77777777" w:rsidR="008B673A" w:rsidRPr="003718BE" w:rsidRDefault="008B673A">
            <w:pPr>
              <w:jc w:val="center"/>
              <w:rPr>
                <w:rFonts w:ascii="Times" w:hAnsi="Times" w:cs="Times"/>
                <w:sz w:val="25"/>
                <w:szCs w:val="25"/>
              </w:rPr>
            </w:pPr>
            <w:r w:rsidRPr="003718BE">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7DD395F2" w14:textId="77777777" w:rsidR="008B673A" w:rsidRPr="003718BE" w:rsidRDefault="008B673A">
            <w:pPr>
              <w:rPr>
                <w:rFonts w:ascii="Times" w:hAnsi="Times" w:cs="Times"/>
                <w:sz w:val="25"/>
                <w:szCs w:val="25"/>
              </w:rPr>
            </w:pPr>
            <w:r w:rsidRPr="003718BE">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2C6F9B"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C26F89"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3DDFFE"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EC6EB9E" w14:textId="77777777" w:rsidR="008B673A" w:rsidRPr="003718BE" w:rsidRDefault="008B673A">
            <w:pPr>
              <w:jc w:val="center"/>
              <w:rPr>
                <w:rFonts w:ascii="Times" w:hAnsi="Times" w:cs="Times"/>
                <w:sz w:val="25"/>
                <w:szCs w:val="25"/>
              </w:rPr>
            </w:pPr>
          </w:p>
        </w:tc>
      </w:tr>
      <w:tr w:rsidR="008B673A" w:rsidRPr="003718BE" w14:paraId="2C0967B5"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3935DBD5" w14:textId="77777777" w:rsidR="008B673A" w:rsidRPr="003718BE" w:rsidRDefault="008B673A">
            <w:pPr>
              <w:jc w:val="center"/>
              <w:rPr>
                <w:rFonts w:ascii="Times" w:hAnsi="Times" w:cs="Times"/>
                <w:sz w:val="25"/>
                <w:szCs w:val="25"/>
              </w:rPr>
            </w:pPr>
            <w:r w:rsidRPr="003718BE">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23F411C" w14:textId="77777777" w:rsidR="008B673A" w:rsidRPr="003718BE" w:rsidRDefault="008B673A">
            <w:pPr>
              <w:rPr>
                <w:rFonts w:ascii="Times" w:hAnsi="Times" w:cs="Times"/>
                <w:sz w:val="25"/>
                <w:szCs w:val="25"/>
              </w:rPr>
            </w:pPr>
            <w:r w:rsidRPr="003718BE">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B1BAF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5F8AB9"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59BCFC"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9B41153" w14:textId="77777777" w:rsidR="008B673A" w:rsidRPr="003718BE" w:rsidRDefault="008B673A">
            <w:pPr>
              <w:jc w:val="center"/>
              <w:rPr>
                <w:rFonts w:ascii="Times" w:hAnsi="Times" w:cs="Times"/>
                <w:sz w:val="25"/>
                <w:szCs w:val="25"/>
              </w:rPr>
            </w:pPr>
          </w:p>
        </w:tc>
      </w:tr>
      <w:tr w:rsidR="008B673A" w:rsidRPr="003718BE" w14:paraId="45925D4C"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FDC5A53" w14:textId="77777777" w:rsidR="008B673A" w:rsidRPr="003718BE" w:rsidRDefault="008B673A">
            <w:pPr>
              <w:jc w:val="center"/>
              <w:rPr>
                <w:rFonts w:ascii="Times" w:hAnsi="Times" w:cs="Times"/>
                <w:sz w:val="25"/>
                <w:szCs w:val="25"/>
              </w:rPr>
            </w:pPr>
            <w:r w:rsidRPr="003718BE">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43821E9C" w14:textId="77777777" w:rsidR="008B673A" w:rsidRPr="003718BE" w:rsidRDefault="008B673A">
            <w:pPr>
              <w:rPr>
                <w:rFonts w:ascii="Times" w:hAnsi="Times" w:cs="Times"/>
                <w:sz w:val="25"/>
                <w:szCs w:val="25"/>
              </w:rPr>
            </w:pPr>
            <w:r w:rsidRPr="003718BE">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DD1545"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85E6A9"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EBF22"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2737BE"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6F14F531"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B120E52" w14:textId="77777777" w:rsidR="008B673A" w:rsidRPr="003718BE" w:rsidRDefault="008B673A">
            <w:pPr>
              <w:jc w:val="center"/>
              <w:rPr>
                <w:rFonts w:ascii="Times" w:hAnsi="Times" w:cs="Times"/>
                <w:sz w:val="25"/>
                <w:szCs w:val="25"/>
              </w:rPr>
            </w:pPr>
            <w:r w:rsidRPr="003718BE">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1EBC0DDF" w14:textId="77777777" w:rsidR="008B673A" w:rsidRPr="003718BE" w:rsidRDefault="008B673A">
            <w:pPr>
              <w:rPr>
                <w:rFonts w:ascii="Times" w:hAnsi="Times" w:cs="Times"/>
                <w:sz w:val="25"/>
                <w:szCs w:val="25"/>
              </w:rPr>
            </w:pPr>
            <w:r w:rsidRPr="003718BE">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6CF2B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A7192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7C2D55"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E3D2A5"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21754169"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20F4407" w14:textId="77777777" w:rsidR="008B673A" w:rsidRPr="003718BE" w:rsidRDefault="008B673A">
            <w:pPr>
              <w:jc w:val="center"/>
              <w:rPr>
                <w:rFonts w:ascii="Times" w:hAnsi="Times" w:cs="Times"/>
                <w:sz w:val="25"/>
                <w:szCs w:val="25"/>
              </w:rPr>
            </w:pPr>
            <w:r w:rsidRPr="003718BE">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6EB17152" w14:textId="77777777" w:rsidR="008B673A" w:rsidRPr="003718BE" w:rsidRDefault="008B673A">
            <w:pPr>
              <w:rPr>
                <w:rFonts w:ascii="Times" w:hAnsi="Times" w:cs="Times"/>
                <w:sz w:val="25"/>
                <w:szCs w:val="25"/>
              </w:rPr>
            </w:pPr>
            <w:r w:rsidRPr="003718BE">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553A25"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A471E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B1E025"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F09447"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29A086ED"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A5B15EA" w14:textId="77777777" w:rsidR="008B673A" w:rsidRPr="003718BE" w:rsidRDefault="008B673A">
            <w:pPr>
              <w:jc w:val="center"/>
              <w:rPr>
                <w:rFonts w:ascii="Times" w:hAnsi="Times" w:cs="Times"/>
                <w:sz w:val="25"/>
                <w:szCs w:val="25"/>
              </w:rPr>
            </w:pPr>
            <w:r w:rsidRPr="003718BE">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3647167" w14:textId="77777777" w:rsidR="008B673A" w:rsidRPr="003718BE" w:rsidRDefault="008B673A">
            <w:pPr>
              <w:rPr>
                <w:rFonts w:ascii="Times" w:hAnsi="Times" w:cs="Times"/>
                <w:sz w:val="25"/>
                <w:szCs w:val="25"/>
              </w:rPr>
            </w:pPr>
            <w:r w:rsidRPr="003718BE">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5F2328"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D48BD9"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05E743"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585D099"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20F8AEAB"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0E6509FE" w14:textId="77777777" w:rsidR="008B673A" w:rsidRPr="003718BE" w:rsidRDefault="008B673A">
            <w:pPr>
              <w:jc w:val="center"/>
              <w:rPr>
                <w:rFonts w:ascii="Times" w:hAnsi="Times" w:cs="Times"/>
                <w:sz w:val="25"/>
                <w:szCs w:val="25"/>
              </w:rPr>
            </w:pPr>
            <w:r w:rsidRPr="003718BE">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553D0B39" w14:textId="77777777" w:rsidR="008B673A" w:rsidRPr="003718BE" w:rsidRDefault="008B673A">
            <w:pPr>
              <w:rPr>
                <w:rFonts w:ascii="Times" w:hAnsi="Times" w:cs="Times"/>
                <w:sz w:val="25"/>
                <w:szCs w:val="25"/>
              </w:rPr>
            </w:pPr>
            <w:r w:rsidRPr="003718BE">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E45B28"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89D20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4ABE0A"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6976A1"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6943D88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F51A817" w14:textId="77777777" w:rsidR="008B673A" w:rsidRPr="003718BE" w:rsidRDefault="008B673A">
            <w:pPr>
              <w:jc w:val="center"/>
              <w:rPr>
                <w:rFonts w:ascii="Times" w:hAnsi="Times" w:cs="Times"/>
                <w:sz w:val="25"/>
                <w:szCs w:val="25"/>
              </w:rPr>
            </w:pPr>
            <w:r w:rsidRPr="003718BE">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7AAA6F9D" w14:textId="77777777" w:rsidR="008B673A" w:rsidRPr="003718BE" w:rsidRDefault="008B673A">
            <w:pPr>
              <w:rPr>
                <w:rFonts w:ascii="Times" w:hAnsi="Times" w:cs="Times"/>
                <w:sz w:val="25"/>
                <w:szCs w:val="25"/>
              </w:rPr>
            </w:pPr>
            <w:r w:rsidRPr="003718BE">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88E493"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B5D60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E1E4A0"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0CAC8A"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5013340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AD60423" w14:textId="77777777" w:rsidR="008B673A" w:rsidRPr="003718BE" w:rsidRDefault="008B673A">
            <w:pPr>
              <w:jc w:val="center"/>
              <w:rPr>
                <w:rFonts w:ascii="Times" w:hAnsi="Times" w:cs="Times"/>
                <w:sz w:val="25"/>
                <w:szCs w:val="25"/>
              </w:rPr>
            </w:pPr>
            <w:r w:rsidRPr="003718BE">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2F6997CB" w14:textId="77777777" w:rsidR="008B673A" w:rsidRPr="003718BE" w:rsidRDefault="008B673A">
            <w:pPr>
              <w:rPr>
                <w:rFonts w:ascii="Times" w:hAnsi="Times" w:cs="Times"/>
                <w:sz w:val="25"/>
                <w:szCs w:val="25"/>
              </w:rPr>
            </w:pPr>
            <w:r w:rsidRPr="003718BE">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00F121F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AFA9D6"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1352AF"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57BDA4"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791EB9AD"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0BBF4576" w14:textId="77777777" w:rsidR="008B673A" w:rsidRPr="003718BE" w:rsidRDefault="008B673A">
            <w:pPr>
              <w:jc w:val="center"/>
              <w:rPr>
                <w:rFonts w:ascii="Times" w:hAnsi="Times" w:cs="Times"/>
                <w:sz w:val="25"/>
                <w:szCs w:val="25"/>
              </w:rPr>
            </w:pPr>
            <w:r w:rsidRPr="003718BE">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43D888B3" w14:textId="77777777" w:rsidR="008B673A" w:rsidRPr="003718BE" w:rsidRDefault="008B673A">
            <w:pPr>
              <w:rPr>
                <w:rFonts w:ascii="Times" w:hAnsi="Times" w:cs="Times"/>
                <w:sz w:val="25"/>
                <w:szCs w:val="25"/>
              </w:rPr>
            </w:pPr>
            <w:r w:rsidRPr="003718BE">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50103C8"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FAF7C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01861C"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82A5C8"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3DAB2DCE"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AC621C0" w14:textId="77777777" w:rsidR="008B673A" w:rsidRPr="003718BE" w:rsidRDefault="008B673A">
            <w:pPr>
              <w:jc w:val="center"/>
              <w:rPr>
                <w:rFonts w:ascii="Times" w:hAnsi="Times" w:cs="Times"/>
                <w:sz w:val="25"/>
                <w:szCs w:val="25"/>
              </w:rPr>
            </w:pPr>
            <w:r w:rsidRPr="003718BE">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0E099EFD" w14:textId="77777777" w:rsidR="008B673A" w:rsidRPr="003718BE" w:rsidRDefault="008B673A">
            <w:pPr>
              <w:rPr>
                <w:rFonts w:ascii="Times" w:hAnsi="Times" w:cs="Times"/>
                <w:sz w:val="25"/>
                <w:szCs w:val="25"/>
              </w:rPr>
            </w:pPr>
            <w:r w:rsidRPr="003718BE">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22251A6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7236F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B2490A"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A8D2C8"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0869BE10"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B0907EF" w14:textId="77777777" w:rsidR="008B673A" w:rsidRPr="003718BE" w:rsidRDefault="008B673A">
            <w:pPr>
              <w:jc w:val="center"/>
              <w:rPr>
                <w:rFonts w:ascii="Times" w:hAnsi="Times" w:cs="Times"/>
                <w:sz w:val="25"/>
                <w:szCs w:val="25"/>
              </w:rPr>
            </w:pPr>
            <w:r w:rsidRPr="003718BE">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4823C55" w14:textId="77777777" w:rsidR="008B673A" w:rsidRPr="003718BE" w:rsidRDefault="008B673A">
            <w:pPr>
              <w:rPr>
                <w:rFonts w:ascii="Times" w:hAnsi="Times" w:cs="Times"/>
                <w:sz w:val="25"/>
                <w:szCs w:val="25"/>
              </w:rPr>
            </w:pPr>
            <w:r w:rsidRPr="003718BE">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35160EC"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0001A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4AF9F8"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646454"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4D90A054"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5BAD3398"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1EA12882" w14:textId="77777777" w:rsidR="008B673A" w:rsidRPr="003718BE" w:rsidRDefault="008B673A">
            <w:pPr>
              <w:rPr>
                <w:rFonts w:ascii="Times" w:hAnsi="Times" w:cs="Times"/>
                <w:sz w:val="25"/>
                <w:szCs w:val="25"/>
              </w:rPr>
            </w:pPr>
            <w:r w:rsidRPr="003718BE">
              <w:rPr>
                <w:rFonts w:ascii="Times" w:hAnsi="Times" w:cs="Times"/>
                <w:sz w:val="25"/>
                <w:szCs w:val="25"/>
              </w:rPr>
              <w:t xml:space="preserve">Asociácia </w:t>
            </w:r>
            <w:proofErr w:type="spellStart"/>
            <w:r w:rsidRPr="003718BE">
              <w:rPr>
                <w:rFonts w:ascii="Times" w:hAnsi="Times" w:cs="Times"/>
                <w:sz w:val="25"/>
                <w:szCs w:val="25"/>
              </w:rPr>
              <w:t>zamestnávatelských</w:t>
            </w:r>
            <w:proofErr w:type="spellEnd"/>
            <w:r w:rsidRPr="003718BE">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9BD859"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C78EF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C59D1D"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291829"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2DE436D2"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4063A2A3" w14:textId="77777777" w:rsidR="008B673A" w:rsidRPr="003718BE" w:rsidRDefault="008B673A">
            <w:pPr>
              <w:jc w:val="center"/>
              <w:rPr>
                <w:rFonts w:ascii="Times" w:hAnsi="Times" w:cs="Times"/>
                <w:sz w:val="25"/>
                <w:szCs w:val="25"/>
              </w:rPr>
            </w:pPr>
            <w:r w:rsidRPr="003718BE">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4963252D" w14:textId="77777777" w:rsidR="008B673A" w:rsidRPr="003718BE" w:rsidRDefault="008B673A">
            <w:pPr>
              <w:rPr>
                <w:rFonts w:ascii="Times" w:hAnsi="Times" w:cs="Times"/>
                <w:sz w:val="25"/>
                <w:szCs w:val="25"/>
              </w:rPr>
            </w:pPr>
            <w:r w:rsidRPr="003718BE">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B9600A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A396DA"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DF0C06"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DD326C"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46FB011F"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717EB1C" w14:textId="77777777" w:rsidR="008B673A" w:rsidRPr="003718BE" w:rsidRDefault="008B673A">
            <w:pPr>
              <w:jc w:val="center"/>
              <w:rPr>
                <w:rFonts w:ascii="Times" w:hAnsi="Times" w:cs="Times"/>
                <w:sz w:val="25"/>
                <w:szCs w:val="25"/>
              </w:rPr>
            </w:pPr>
            <w:r w:rsidRPr="003718BE">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5BA35C53" w14:textId="77777777" w:rsidR="008B673A" w:rsidRPr="003718BE" w:rsidRDefault="008B673A">
            <w:pPr>
              <w:rPr>
                <w:rFonts w:ascii="Times" w:hAnsi="Times" w:cs="Times"/>
                <w:sz w:val="25"/>
                <w:szCs w:val="25"/>
              </w:rPr>
            </w:pPr>
            <w:r w:rsidRPr="003718BE">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519BD1D"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78B6A8"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0442EB"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787FCD3"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5E29083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2666CD44" w14:textId="77777777" w:rsidR="008B673A" w:rsidRPr="003718BE" w:rsidRDefault="008B673A">
            <w:pPr>
              <w:jc w:val="center"/>
              <w:rPr>
                <w:rFonts w:ascii="Times" w:hAnsi="Times" w:cs="Times"/>
                <w:sz w:val="25"/>
                <w:szCs w:val="25"/>
              </w:rPr>
            </w:pPr>
            <w:r w:rsidRPr="003718BE">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0DD7CB9" w14:textId="77777777" w:rsidR="008B673A" w:rsidRPr="003718BE" w:rsidRDefault="008B673A">
            <w:pPr>
              <w:rPr>
                <w:rFonts w:ascii="Times" w:hAnsi="Times" w:cs="Times"/>
                <w:sz w:val="25"/>
                <w:szCs w:val="25"/>
              </w:rPr>
            </w:pPr>
            <w:r w:rsidRPr="003718BE">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5C06A8E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8BCFF7"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B5E2DD"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CD119A"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20E3E1F7"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72C82C3" w14:textId="77777777" w:rsidR="008B673A" w:rsidRPr="003718BE" w:rsidRDefault="008B673A">
            <w:pPr>
              <w:jc w:val="center"/>
              <w:rPr>
                <w:rFonts w:ascii="Times" w:hAnsi="Times" w:cs="Times"/>
                <w:sz w:val="25"/>
                <w:szCs w:val="25"/>
              </w:rPr>
            </w:pPr>
            <w:r w:rsidRPr="003718BE">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1A164CF" w14:textId="77777777" w:rsidR="008B673A" w:rsidRPr="003718BE" w:rsidRDefault="008B673A">
            <w:pPr>
              <w:rPr>
                <w:rFonts w:ascii="Times" w:hAnsi="Times" w:cs="Times"/>
                <w:sz w:val="25"/>
                <w:szCs w:val="25"/>
              </w:rPr>
            </w:pPr>
            <w:r w:rsidRPr="003718BE">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17A5173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796849"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A28C4A"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ECCF92"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3DCEB917"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16096F9" w14:textId="77777777" w:rsidR="008B673A" w:rsidRPr="003718BE" w:rsidRDefault="008B673A">
            <w:pPr>
              <w:jc w:val="center"/>
              <w:rPr>
                <w:rFonts w:ascii="Times" w:hAnsi="Times" w:cs="Times"/>
                <w:sz w:val="25"/>
                <w:szCs w:val="25"/>
              </w:rPr>
            </w:pPr>
            <w:r w:rsidRPr="003718BE">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18CAAEB" w14:textId="77777777" w:rsidR="008B673A" w:rsidRPr="003718BE" w:rsidRDefault="008B673A">
            <w:pPr>
              <w:rPr>
                <w:rFonts w:ascii="Times" w:hAnsi="Times" w:cs="Times"/>
                <w:sz w:val="25"/>
                <w:szCs w:val="25"/>
              </w:rPr>
            </w:pPr>
            <w:r w:rsidRPr="003718BE">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1C85D8C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D946B8"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7ADC2F"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5DBAAA"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562A6786"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3E9F7D13" w14:textId="77777777" w:rsidR="008B673A" w:rsidRPr="003718BE" w:rsidRDefault="008B673A">
            <w:pPr>
              <w:jc w:val="center"/>
              <w:rPr>
                <w:rFonts w:ascii="Times" w:hAnsi="Times" w:cs="Times"/>
                <w:sz w:val="25"/>
                <w:szCs w:val="25"/>
              </w:rPr>
            </w:pPr>
            <w:r w:rsidRPr="003718BE">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078E13F4" w14:textId="77777777" w:rsidR="008B673A" w:rsidRPr="003718BE" w:rsidRDefault="008B673A">
            <w:pPr>
              <w:rPr>
                <w:rFonts w:ascii="Times" w:hAnsi="Times" w:cs="Times"/>
                <w:sz w:val="25"/>
                <w:szCs w:val="25"/>
              </w:rPr>
            </w:pPr>
            <w:r w:rsidRPr="003718BE">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A0272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0A966D"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39A14C"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DEDC84F"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7B12BF5E"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33D25E04" w14:textId="77777777" w:rsidR="008B673A" w:rsidRPr="003718BE" w:rsidRDefault="008B673A">
            <w:pPr>
              <w:jc w:val="center"/>
              <w:rPr>
                <w:rFonts w:ascii="Times" w:hAnsi="Times" w:cs="Times"/>
                <w:sz w:val="25"/>
                <w:szCs w:val="25"/>
              </w:rPr>
            </w:pPr>
            <w:r w:rsidRPr="003718BE">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286D8D3B" w14:textId="77777777" w:rsidR="008B673A" w:rsidRPr="003718BE" w:rsidRDefault="008B673A">
            <w:pPr>
              <w:rPr>
                <w:rFonts w:ascii="Times" w:hAnsi="Times" w:cs="Times"/>
                <w:sz w:val="25"/>
                <w:szCs w:val="25"/>
              </w:rPr>
            </w:pPr>
            <w:r w:rsidRPr="003718BE">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DCFD8BE"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BAAF5C"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E6616C"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342F98"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352ED602"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9448198" w14:textId="77777777" w:rsidR="008B673A" w:rsidRPr="003718BE" w:rsidRDefault="008B673A">
            <w:pPr>
              <w:jc w:val="center"/>
              <w:rPr>
                <w:rFonts w:ascii="Times" w:hAnsi="Times" w:cs="Times"/>
                <w:sz w:val="25"/>
                <w:szCs w:val="25"/>
              </w:rPr>
            </w:pPr>
            <w:r w:rsidRPr="003718BE">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742C7537" w14:textId="77777777" w:rsidR="008B673A" w:rsidRPr="003718BE" w:rsidRDefault="008B673A">
            <w:pPr>
              <w:rPr>
                <w:rFonts w:ascii="Times" w:hAnsi="Times" w:cs="Times"/>
                <w:sz w:val="25"/>
                <w:szCs w:val="25"/>
              </w:rPr>
            </w:pPr>
            <w:r w:rsidRPr="003718BE">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899A661"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90CA8D"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B771F7"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29BFC68"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1ED6077B"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0D4D55B" w14:textId="77777777" w:rsidR="008B673A" w:rsidRPr="003718BE" w:rsidRDefault="008B673A">
            <w:pPr>
              <w:jc w:val="center"/>
              <w:rPr>
                <w:rFonts w:ascii="Times" w:hAnsi="Times" w:cs="Times"/>
                <w:sz w:val="25"/>
                <w:szCs w:val="25"/>
              </w:rPr>
            </w:pPr>
            <w:r w:rsidRPr="003718BE">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6009F19A" w14:textId="77777777" w:rsidR="008B673A" w:rsidRPr="003718BE" w:rsidRDefault="008B673A">
            <w:pPr>
              <w:rPr>
                <w:rFonts w:ascii="Times" w:hAnsi="Times" w:cs="Times"/>
                <w:sz w:val="25"/>
                <w:szCs w:val="25"/>
              </w:rPr>
            </w:pPr>
            <w:r w:rsidRPr="003718BE">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8869036"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575DB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B2A66B"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A74385"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49CA5FBA"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3E9BC13" w14:textId="77777777" w:rsidR="008B673A" w:rsidRPr="003718BE" w:rsidRDefault="008B673A">
            <w:pPr>
              <w:jc w:val="center"/>
              <w:rPr>
                <w:rFonts w:ascii="Times" w:hAnsi="Times" w:cs="Times"/>
                <w:sz w:val="25"/>
                <w:szCs w:val="25"/>
              </w:rPr>
            </w:pPr>
            <w:r w:rsidRPr="003718BE">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08E0D5D6" w14:textId="77777777" w:rsidR="008B673A" w:rsidRPr="003718BE" w:rsidRDefault="008B673A">
            <w:pPr>
              <w:rPr>
                <w:rFonts w:ascii="Times" w:hAnsi="Times" w:cs="Times"/>
                <w:sz w:val="25"/>
                <w:szCs w:val="25"/>
              </w:rPr>
            </w:pPr>
            <w:r w:rsidRPr="003718BE">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478174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22FDB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6D969A"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37627E"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60BBB6C6"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73C7483F" w14:textId="77777777" w:rsidR="008B673A" w:rsidRPr="003718BE" w:rsidRDefault="008B673A">
            <w:pPr>
              <w:jc w:val="center"/>
              <w:rPr>
                <w:rFonts w:ascii="Times" w:hAnsi="Times" w:cs="Times"/>
                <w:sz w:val="25"/>
                <w:szCs w:val="25"/>
              </w:rPr>
            </w:pPr>
            <w:r w:rsidRPr="003718BE">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3F2B8562" w14:textId="77777777" w:rsidR="008B673A" w:rsidRPr="003718BE" w:rsidRDefault="008B673A">
            <w:pPr>
              <w:rPr>
                <w:rFonts w:ascii="Times" w:hAnsi="Times" w:cs="Times"/>
                <w:sz w:val="25"/>
                <w:szCs w:val="25"/>
              </w:rPr>
            </w:pPr>
            <w:r w:rsidRPr="003718BE">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3A8DB0B"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E7F1AF"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2FCBBA"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A74981"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38DD46AD"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C5FBB26" w14:textId="77777777" w:rsidR="008B673A" w:rsidRPr="003718BE" w:rsidRDefault="008B673A">
            <w:pPr>
              <w:jc w:val="center"/>
              <w:rPr>
                <w:rFonts w:ascii="Times" w:hAnsi="Times" w:cs="Times"/>
                <w:sz w:val="25"/>
                <w:szCs w:val="25"/>
              </w:rPr>
            </w:pPr>
            <w:r w:rsidRPr="003718BE">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1F9B65E4" w14:textId="77777777" w:rsidR="008B673A" w:rsidRPr="003718BE" w:rsidRDefault="008B673A">
            <w:pPr>
              <w:rPr>
                <w:rFonts w:ascii="Times" w:hAnsi="Times" w:cs="Times"/>
                <w:sz w:val="25"/>
                <w:szCs w:val="25"/>
              </w:rPr>
            </w:pPr>
            <w:r w:rsidRPr="003718BE">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7A0A17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5E15B6"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73C0A8"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B2C931"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1B6DE2C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1BED27A7" w14:textId="77777777" w:rsidR="008B673A" w:rsidRPr="003718BE" w:rsidRDefault="008B673A">
            <w:pPr>
              <w:jc w:val="center"/>
              <w:rPr>
                <w:rFonts w:ascii="Times" w:hAnsi="Times" w:cs="Times"/>
                <w:sz w:val="25"/>
                <w:szCs w:val="25"/>
              </w:rPr>
            </w:pPr>
            <w:r w:rsidRPr="003718BE">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7416EC1C" w14:textId="77777777" w:rsidR="008B673A" w:rsidRPr="003718BE" w:rsidRDefault="008B673A">
            <w:pPr>
              <w:rPr>
                <w:rFonts w:ascii="Times" w:hAnsi="Times" w:cs="Times"/>
                <w:sz w:val="25"/>
                <w:szCs w:val="25"/>
              </w:rPr>
            </w:pPr>
            <w:r w:rsidRPr="003718BE">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E6CE216"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2A3FD5"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DFA00D"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0BEC1D"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2752F868"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61A11E97" w14:textId="77777777" w:rsidR="008B673A" w:rsidRPr="003718BE" w:rsidRDefault="008B673A">
            <w:pPr>
              <w:jc w:val="center"/>
              <w:rPr>
                <w:rFonts w:ascii="Times" w:hAnsi="Times" w:cs="Times"/>
                <w:sz w:val="25"/>
                <w:szCs w:val="25"/>
              </w:rPr>
            </w:pPr>
            <w:r w:rsidRPr="003718BE">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7D1F7931" w14:textId="77777777" w:rsidR="008B673A" w:rsidRPr="003718BE" w:rsidRDefault="008B673A">
            <w:pPr>
              <w:rPr>
                <w:rFonts w:ascii="Times" w:hAnsi="Times" w:cs="Times"/>
                <w:sz w:val="25"/>
                <w:szCs w:val="25"/>
              </w:rPr>
            </w:pPr>
            <w:r w:rsidRPr="003718BE">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B79540C"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9A24F4"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888141"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D36191"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2B542CA3"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351063A8" w14:textId="77777777" w:rsidR="008B673A" w:rsidRPr="003718BE" w:rsidRDefault="008B673A">
            <w:pPr>
              <w:jc w:val="center"/>
              <w:rPr>
                <w:rFonts w:ascii="Times" w:hAnsi="Times" w:cs="Times"/>
                <w:sz w:val="25"/>
                <w:szCs w:val="25"/>
              </w:rPr>
            </w:pPr>
            <w:r w:rsidRPr="003718BE">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50CBEE82" w14:textId="77777777" w:rsidR="008B673A" w:rsidRPr="003718BE" w:rsidRDefault="008B673A">
            <w:pPr>
              <w:rPr>
                <w:rFonts w:ascii="Times" w:hAnsi="Times" w:cs="Times"/>
                <w:sz w:val="25"/>
                <w:szCs w:val="25"/>
              </w:rPr>
            </w:pPr>
            <w:r w:rsidRPr="003718BE">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3A89E03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6AB860"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302F63"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96D41C"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550B83A2"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5741236F" w14:textId="77777777" w:rsidR="008B673A" w:rsidRPr="003718BE" w:rsidRDefault="008B673A">
            <w:pPr>
              <w:jc w:val="center"/>
              <w:rPr>
                <w:rFonts w:ascii="Times" w:hAnsi="Times" w:cs="Times"/>
                <w:sz w:val="25"/>
                <w:szCs w:val="25"/>
              </w:rPr>
            </w:pPr>
            <w:r w:rsidRPr="003718BE">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78F93855" w14:textId="77777777" w:rsidR="008B673A" w:rsidRPr="003718BE" w:rsidRDefault="008B673A">
            <w:pPr>
              <w:rPr>
                <w:rFonts w:ascii="Times" w:hAnsi="Times" w:cs="Times"/>
                <w:sz w:val="25"/>
                <w:szCs w:val="25"/>
              </w:rPr>
            </w:pPr>
            <w:r w:rsidRPr="003718BE">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0BF2FB02"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944563"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368948"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93D7057" w14:textId="77777777" w:rsidR="008B673A" w:rsidRPr="003718BE" w:rsidRDefault="008B673A">
            <w:pPr>
              <w:jc w:val="center"/>
              <w:rPr>
                <w:rFonts w:ascii="Times" w:hAnsi="Times" w:cs="Times"/>
                <w:sz w:val="25"/>
                <w:szCs w:val="25"/>
              </w:rPr>
            </w:pPr>
            <w:r w:rsidRPr="003718BE">
              <w:rPr>
                <w:rFonts w:ascii="Times" w:hAnsi="Times" w:cs="Times"/>
                <w:sz w:val="25"/>
                <w:szCs w:val="25"/>
              </w:rPr>
              <w:t>x</w:t>
            </w:r>
          </w:p>
        </w:tc>
      </w:tr>
      <w:tr w:rsidR="008B673A" w:rsidRPr="003718BE" w14:paraId="06C43D30" w14:textId="77777777">
        <w:trPr>
          <w:divId w:val="754519675"/>
          <w:jc w:val="center"/>
        </w:trPr>
        <w:tc>
          <w:tcPr>
            <w:tcW w:w="0" w:type="auto"/>
            <w:tcBorders>
              <w:top w:val="outset" w:sz="6" w:space="0" w:color="000000"/>
              <w:left w:val="outset" w:sz="6" w:space="0" w:color="000000"/>
              <w:bottom w:val="outset" w:sz="6" w:space="0" w:color="000000"/>
              <w:right w:val="outset" w:sz="6" w:space="0" w:color="000000"/>
            </w:tcBorders>
            <w:hideMark/>
          </w:tcPr>
          <w:p w14:paraId="35C5C960"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FCB3473" w14:textId="77777777" w:rsidR="008B673A" w:rsidRPr="003718BE" w:rsidRDefault="008B673A">
            <w:pPr>
              <w:rPr>
                <w:rFonts w:ascii="Times" w:hAnsi="Times" w:cs="Times"/>
                <w:sz w:val="25"/>
                <w:szCs w:val="25"/>
              </w:rPr>
            </w:pPr>
            <w:r w:rsidRPr="003718BE">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1A8120B" w14:textId="77777777" w:rsidR="008B673A" w:rsidRPr="003718BE" w:rsidRDefault="008B673A">
            <w:pPr>
              <w:jc w:val="center"/>
              <w:rPr>
                <w:rFonts w:ascii="Times" w:hAnsi="Times" w:cs="Times"/>
                <w:sz w:val="25"/>
                <w:szCs w:val="25"/>
              </w:rPr>
            </w:pPr>
            <w:r w:rsidRPr="003718BE">
              <w:rPr>
                <w:rFonts w:ascii="Times" w:hAnsi="Times" w:cs="Times"/>
                <w:sz w:val="25"/>
                <w:szCs w:val="25"/>
              </w:rPr>
              <w:t>23 (19o,4z)</w:t>
            </w:r>
          </w:p>
        </w:tc>
        <w:tc>
          <w:tcPr>
            <w:tcW w:w="0" w:type="auto"/>
            <w:tcBorders>
              <w:top w:val="outset" w:sz="6" w:space="0" w:color="000000"/>
              <w:left w:val="outset" w:sz="6" w:space="0" w:color="000000"/>
              <w:bottom w:val="outset" w:sz="6" w:space="0" w:color="000000"/>
              <w:right w:val="outset" w:sz="6" w:space="0" w:color="000000"/>
            </w:tcBorders>
            <w:hideMark/>
          </w:tcPr>
          <w:p w14:paraId="17C909FD" w14:textId="77777777" w:rsidR="008B673A" w:rsidRPr="003718BE" w:rsidRDefault="008B673A">
            <w:pPr>
              <w:jc w:val="center"/>
              <w:rPr>
                <w:rFonts w:ascii="Times" w:hAnsi="Times" w:cs="Times"/>
                <w:sz w:val="25"/>
                <w:szCs w:val="25"/>
              </w:rPr>
            </w:pPr>
            <w:r w:rsidRPr="003718BE">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90E829" w14:textId="77777777" w:rsidR="008B673A" w:rsidRPr="003718BE" w:rsidRDefault="008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2717AE" w14:textId="77777777" w:rsidR="008B673A" w:rsidRPr="003718BE" w:rsidRDefault="008B673A">
            <w:pPr>
              <w:jc w:val="center"/>
              <w:rPr>
                <w:sz w:val="20"/>
                <w:szCs w:val="20"/>
              </w:rPr>
            </w:pPr>
          </w:p>
        </w:tc>
      </w:tr>
    </w:tbl>
    <w:p w14:paraId="316C1F26" w14:textId="77777777" w:rsidR="00BF7CE0" w:rsidRPr="003718BE" w:rsidRDefault="00BF7CE0" w:rsidP="00841FA6">
      <w:pPr>
        <w:rPr>
          <w:b/>
          <w:bCs/>
          <w:color w:val="000000"/>
          <w:sz w:val="20"/>
          <w:szCs w:val="20"/>
        </w:rPr>
      </w:pPr>
      <w:r w:rsidRPr="003718BE">
        <w:rPr>
          <w:rFonts w:ascii="Times New Roman" w:eastAsia="Times New Roman" w:hAnsi="Times New Roman" w:cs="Times New Roman"/>
          <w:bCs/>
          <w:color w:val="000000"/>
          <w:sz w:val="25"/>
          <w:szCs w:val="25"/>
          <w:lang w:eastAsia="sk-SK"/>
        </w:rPr>
        <w:t>Vyhodnotenie vecných pripomienok je uvedené v tabuľkovej časti.</w:t>
      </w:r>
    </w:p>
    <w:p w14:paraId="1BF3BDF0" w14:textId="77777777" w:rsidR="00BF7CE0" w:rsidRPr="003718BE"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3718BE" w14:paraId="1E965FCF" w14:textId="77777777" w:rsidTr="00943EB2">
        <w:trPr>
          <w:cantSplit/>
        </w:trPr>
        <w:tc>
          <w:tcPr>
            <w:tcW w:w="4928" w:type="dxa"/>
            <w:gridSpan w:val="2"/>
            <w:tcBorders>
              <w:top w:val="nil"/>
              <w:left w:val="nil"/>
              <w:bottom w:val="nil"/>
              <w:right w:val="nil"/>
            </w:tcBorders>
          </w:tcPr>
          <w:p w14:paraId="70CA5E73" w14:textId="77777777" w:rsidR="00BF7CE0" w:rsidRPr="003718BE" w:rsidRDefault="00BF7CE0" w:rsidP="008C07AE">
            <w:pPr>
              <w:pStyle w:val="Zkladntext"/>
              <w:widowControl/>
              <w:jc w:val="both"/>
              <w:rPr>
                <w:b w:val="0"/>
                <w:color w:val="000000"/>
                <w:sz w:val="25"/>
                <w:szCs w:val="25"/>
              </w:rPr>
            </w:pPr>
            <w:r w:rsidRPr="003718BE">
              <w:rPr>
                <w:b w:val="0"/>
                <w:color w:val="000000"/>
                <w:sz w:val="25"/>
                <w:szCs w:val="25"/>
              </w:rPr>
              <w:t>Vysvetlivky  k použitým skratkám v tabuľke:</w:t>
            </w:r>
          </w:p>
        </w:tc>
      </w:tr>
      <w:tr w:rsidR="00BF7CE0" w:rsidRPr="003718BE" w14:paraId="6E71FB67" w14:textId="77777777" w:rsidTr="00943EB2">
        <w:trPr>
          <w:cantSplit/>
        </w:trPr>
        <w:tc>
          <w:tcPr>
            <w:tcW w:w="1809" w:type="dxa"/>
            <w:tcBorders>
              <w:top w:val="nil"/>
              <w:left w:val="nil"/>
              <w:bottom w:val="nil"/>
              <w:right w:val="nil"/>
            </w:tcBorders>
          </w:tcPr>
          <w:p w14:paraId="09E64FC2" w14:textId="77777777" w:rsidR="00BF7CE0" w:rsidRPr="003718BE" w:rsidRDefault="00BF7CE0" w:rsidP="008C07AE">
            <w:pPr>
              <w:pStyle w:val="Zkladntext"/>
              <w:widowControl/>
              <w:jc w:val="both"/>
              <w:rPr>
                <w:b w:val="0"/>
                <w:color w:val="000000"/>
                <w:sz w:val="25"/>
                <w:szCs w:val="25"/>
              </w:rPr>
            </w:pPr>
            <w:r w:rsidRPr="003718BE">
              <w:rPr>
                <w:b w:val="0"/>
                <w:color w:val="000000"/>
                <w:sz w:val="25"/>
                <w:szCs w:val="25"/>
              </w:rPr>
              <w:t>O – obyčajná</w:t>
            </w:r>
          </w:p>
        </w:tc>
        <w:tc>
          <w:tcPr>
            <w:tcW w:w="3119" w:type="dxa"/>
            <w:tcBorders>
              <w:top w:val="nil"/>
              <w:left w:val="nil"/>
              <w:bottom w:val="nil"/>
              <w:right w:val="nil"/>
            </w:tcBorders>
          </w:tcPr>
          <w:p w14:paraId="638E8ADC" w14:textId="77777777" w:rsidR="00BF7CE0" w:rsidRPr="003718BE" w:rsidRDefault="00BF7CE0" w:rsidP="008C07AE">
            <w:pPr>
              <w:pStyle w:val="Zkladntext"/>
              <w:widowControl/>
              <w:jc w:val="both"/>
              <w:rPr>
                <w:b w:val="0"/>
                <w:color w:val="000000"/>
                <w:sz w:val="25"/>
                <w:szCs w:val="25"/>
              </w:rPr>
            </w:pPr>
            <w:r w:rsidRPr="003718BE">
              <w:rPr>
                <w:b w:val="0"/>
                <w:color w:val="000000"/>
                <w:sz w:val="25"/>
                <w:szCs w:val="25"/>
              </w:rPr>
              <w:t>A – akceptovaná</w:t>
            </w:r>
          </w:p>
        </w:tc>
      </w:tr>
      <w:tr w:rsidR="00BF7CE0" w:rsidRPr="003718BE" w14:paraId="62F84B17" w14:textId="77777777" w:rsidTr="00943EB2">
        <w:trPr>
          <w:cantSplit/>
        </w:trPr>
        <w:tc>
          <w:tcPr>
            <w:tcW w:w="1809" w:type="dxa"/>
            <w:tcBorders>
              <w:top w:val="nil"/>
              <w:left w:val="nil"/>
              <w:bottom w:val="nil"/>
              <w:right w:val="nil"/>
            </w:tcBorders>
          </w:tcPr>
          <w:p w14:paraId="25C68453" w14:textId="77777777" w:rsidR="00BF7CE0" w:rsidRPr="003718BE" w:rsidRDefault="00BF7CE0" w:rsidP="008C07AE">
            <w:pPr>
              <w:pStyle w:val="Zkladntext"/>
              <w:widowControl/>
              <w:jc w:val="both"/>
              <w:rPr>
                <w:b w:val="0"/>
                <w:color w:val="000000"/>
                <w:sz w:val="25"/>
                <w:szCs w:val="25"/>
              </w:rPr>
            </w:pPr>
            <w:r w:rsidRPr="003718BE">
              <w:rPr>
                <w:b w:val="0"/>
                <w:color w:val="000000"/>
                <w:sz w:val="25"/>
                <w:szCs w:val="25"/>
              </w:rPr>
              <w:t>Z – zásadná</w:t>
            </w:r>
          </w:p>
        </w:tc>
        <w:tc>
          <w:tcPr>
            <w:tcW w:w="3119" w:type="dxa"/>
            <w:tcBorders>
              <w:top w:val="nil"/>
              <w:left w:val="nil"/>
              <w:bottom w:val="nil"/>
              <w:right w:val="nil"/>
            </w:tcBorders>
          </w:tcPr>
          <w:p w14:paraId="4BCF18D4" w14:textId="77777777" w:rsidR="00BF7CE0" w:rsidRPr="003718BE" w:rsidRDefault="00BF7CE0" w:rsidP="008C07AE">
            <w:pPr>
              <w:pStyle w:val="Zkladntext"/>
              <w:widowControl/>
              <w:jc w:val="both"/>
              <w:rPr>
                <w:b w:val="0"/>
                <w:color w:val="000000"/>
                <w:sz w:val="25"/>
                <w:szCs w:val="25"/>
              </w:rPr>
            </w:pPr>
            <w:r w:rsidRPr="003718BE">
              <w:rPr>
                <w:b w:val="0"/>
                <w:color w:val="000000"/>
                <w:sz w:val="25"/>
                <w:szCs w:val="25"/>
              </w:rPr>
              <w:t>N – neakceptovaná</w:t>
            </w:r>
          </w:p>
        </w:tc>
      </w:tr>
      <w:tr w:rsidR="00BF7CE0" w:rsidRPr="003718BE" w14:paraId="1D95D60C" w14:textId="77777777" w:rsidTr="00943EB2">
        <w:trPr>
          <w:cantSplit/>
        </w:trPr>
        <w:tc>
          <w:tcPr>
            <w:tcW w:w="1809" w:type="dxa"/>
            <w:tcBorders>
              <w:top w:val="nil"/>
              <w:left w:val="nil"/>
              <w:bottom w:val="nil"/>
              <w:right w:val="nil"/>
            </w:tcBorders>
          </w:tcPr>
          <w:p w14:paraId="6A659588" w14:textId="77777777" w:rsidR="00BF7CE0" w:rsidRPr="003718BE" w:rsidRDefault="00BF7CE0" w:rsidP="008C07AE">
            <w:pPr>
              <w:pStyle w:val="Zkladntext"/>
              <w:widowControl/>
              <w:jc w:val="both"/>
              <w:rPr>
                <w:b w:val="0"/>
                <w:color w:val="000000"/>
                <w:sz w:val="25"/>
                <w:szCs w:val="25"/>
              </w:rPr>
            </w:pPr>
          </w:p>
        </w:tc>
        <w:tc>
          <w:tcPr>
            <w:tcW w:w="3119" w:type="dxa"/>
            <w:tcBorders>
              <w:top w:val="nil"/>
              <w:left w:val="nil"/>
              <w:bottom w:val="nil"/>
              <w:right w:val="nil"/>
            </w:tcBorders>
          </w:tcPr>
          <w:p w14:paraId="56267CFD" w14:textId="77777777" w:rsidR="00BF7CE0" w:rsidRPr="003718BE" w:rsidRDefault="00BF7CE0" w:rsidP="008C07AE">
            <w:pPr>
              <w:pStyle w:val="Zkladntext"/>
              <w:widowControl/>
              <w:jc w:val="both"/>
              <w:rPr>
                <w:b w:val="0"/>
                <w:color w:val="000000"/>
                <w:sz w:val="25"/>
                <w:szCs w:val="25"/>
              </w:rPr>
            </w:pPr>
            <w:r w:rsidRPr="003718BE">
              <w:rPr>
                <w:b w:val="0"/>
                <w:color w:val="000000"/>
                <w:sz w:val="25"/>
                <w:szCs w:val="25"/>
              </w:rPr>
              <w:t>ČA – čiastočne akceptovaná</w:t>
            </w:r>
          </w:p>
        </w:tc>
      </w:tr>
    </w:tbl>
    <w:p w14:paraId="18413F90" w14:textId="77777777" w:rsidR="00E85710" w:rsidRPr="003718BE" w:rsidRDefault="00E85710">
      <w:r w:rsidRPr="003718BE">
        <w:br w:type="page"/>
      </w:r>
    </w:p>
    <w:p w14:paraId="1A302971" w14:textId="77777777" w:rsidR="008B673A" w:rsidRPr="003718BE" w:rsidRDefault="008B673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8B673A" w:rsidRPr="003718BE" w14:paraId="68CAB30F"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B29B62"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FFD572"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AC3DE4"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CF5EF9" w14:textId="77777777" w:rsidR="008B673A" w:rsidRPr="003718BE" w:rsidRDefault="008B673A">
            <w:pPr>
              <w:jc w:val="center"/>
              <w:rPr>
                <w:rFonts w:ascii="Times" w:hAnsi="Times" w:cs="Times"/>
                <w:b/>
                <w:bCs/>
                <w:sz w:val="25"/>
                <w:szCs w:val="25"/>
              </w:rPr>
            </w:pPr>
            <w:proofErr w:type="spellStart"/>
            <w:r w:rsidRPr="003718BE">
              <w:rPr>
                <w:rFonts w:ascii="Times" w:hAnsi="Times" w:cs="Times"/>
                <w:b/>
                <w:bCs/>
                <w:sz w:val="25"/>
                <w:szCs w:val="25"/>
              </w:rPr>
              <w:t>Vyh</w:t>
            </w:r>
            <w:proofErr w:type="spellEnd"/>
            <w:r w:rsidRPr="003718BE">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7B35C6"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Spôsob vyhodnotenia</w:t>
            </w:r>
          </w:p>
        </w:tc>
      </w:tr>
      <w:tr w:rsidR="008B673A" w:rsidRPr="003718BE" w14:paraId="772818DC"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444740"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D1B13F"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Čl. I</w:t>
            </w:r>
          </w:p>
          <w:p w14:paraId="2D6E454F" w14:textId="7F14BE33"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V Čl. I bode 4 odporúčame slová „§ 16 ods. 9, 10 alebo ods. 11 alebo podľa“ nahradiť slovami „odsekov 9, 10 alebo odseku 11 alebo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65A01E"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BC967C" w14:textId="77777777" w:rsidR="008B673A" w:rsidRPr="003718BE" w:rsidRDefault="008C07AE">
            <w:pPr>
              <w:jc w:val="center"/>
              <w:rPr>
                <w:rFonts w:ascii="Times" w:hAnsi="Times" w:cs="Times"/>
                <w:sz w:val="25"/>
                <w:szCs w:val="25"/>
              </w:rPr>
            </w:pPr>
            <w:r w:rsidRPr="003718BE">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E5E8FE" w14:textId="638020B0" w:rsidR="008B673A" w:rsidRPr="003718BE" w:rsidRDefault="008C07AE" w:rsidP="00BE001D">
            <w:pPr>
              <w:ind w:left="170" w:right="170"/>
              <w:jc w:val="both"/>
              <w:rPr>
                <w:rFonts w:ascii="Times" w:hAnsi="Times" w:cs="Times"/>
                <w:sz w:val="25"/>
                <w:szCs w:val="25"/>
              </w:rPr>
            </w:pPr>
            <w:r w:rsidRPr="003718BE">
              <w:rPr>
                <w:rFonts w:ascii="Times" w:hAnsi="Times" w:cs="Times"/>
                <w:sz w:val="25"/>
                <w:szCs w:val="25"/>
              </w:rPr>
              <w:t>Predmetná formulácia bola nahradená formuláciou „odseku 9, 10 alebo odseku 11 alebo podľa“</w:t>
            </w:r>
            <w:r w:rsidR="003A5A52">
              <w:rPr>
                <w:rFonts w:ascii="Times" w:hAnsi="Times" w:cs="Times"/>
                <w:sz w:val="25"/>
                <w:szCs w:val="25"/>
              </w:rPr>
              <w:t>.</w:t>
            </w:r>
          </w:p>
        </w:tc>
      </w:tr>
      <w:tr w:rsidR="008B673A" w:rsidRPr="003718BE" w14:paraId="1CD86066"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4E9FCA"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747A7A"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dôvodovej správe</w:t>
            </w:r>
          </w:p>
          <w:p w14:paraId="5B54E990" w14:textId="4948D086"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V osobitnej časti dôvodovej správy k bodom 12 a 13 odporúčame vypustiť slovo “teda“.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9129B4"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F9C9E9" w14:textId="77777777" w:rsidR="008B673A" w:rsidRPr="003718BE" w:rsidRDefault="008C07AE">
            <w:pPr>
              <w:jc w:val="center"/>
              <w:rPr>
                <w:rFonts w:ascii="Times" w:hAnsi="Times" w:cs="Times"/>
                <w:sz w:val="25"/>
                <w:szCs w:val="25"/>
              </w:rPr>
            </w:pPr>
            <w:r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C3E295" w14:textId="34848A8A" w:rsidR="008B673A" w:rsidRPr="003718BE" w:rsidRDefault="008B673A" w:rsidP="00BE001D">
            <w:pPr>
              <w:ind w:left="170" w:right="170"/>
              <w:jc w:val="both"/>
              <w:rPr>
                <w:rFonts w:ascii="Times" w:hAnsi="Times" w:cs="Times"/>
                <w:sz w:val="25"/>
                <w:szCs w:val="25"/>
              </w:rPr>
            </w:pPr>
          </w:p>
        </w:tc>
      </w:tr>
      <w:tr w:rsidR="008B673A" w:rsidRPr="003718BE" w14:paraId="77B058D1"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F6DC9B"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73D11C"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dôvodovej správe</w:t>
            </w:r>
          </w:p>
          <w:p w14:paraId="2079FEF3" w14:textId="55AC277D"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V osobitnej časti dôvodovej správy k bodom 4, 6 a 9 až 11 odporúčame číslo „13“ nahradiť číslom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36858D"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AE1A75" w14:textId="77777777" w:rsidR="008B673A" w:rsidRPr="003718BE" w:rsidRDefault="008C07AE">
            <w:pPr>
              <w:jc w:val="center"/>
              <w:rPr>
                <w:rFonts w:ascii="Times" w:hAnsi="Times" w:cs="Times"/>
                <w:sz w:val="25"/>
                <w:szCs w:val="25"/>
              </w:rPr>
            </w:pPr>
            <w:r w:rsidRPr="003718BE">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39E919" w14:textId="3E402D3E" w:rsidR="008B673A" w:rsidRPr="003718BE" w:rsidRDefault="008C07AE" w:rsidP="00BE001D">
            <w:pPr>
              <w:ind w:left="170" w:right="170"/>
              <w:jc w:val="both"/>
              <w:rPr>
                <w:rFonts w:ascii="Times" w:hAnsi="Times" w:cs="Times"/>
                <w:sz w:val="25"/>
                <w:szCs w:val="25"/>
              </w:rPr>
            </w:pPr>
            <w:r w:rsidRPr="003718BE">
              <w:rPr>
                <w:rFonts w:ascii="Times" w:hAnsi="Times" w:cs="Times"/>
                <w:sz w:val="25"/>
                <w:szCs w:val="25"/>
              </w:rPr>
              <w:t xml:space="preserve">Predmetný odsek § 16 </w:t>
            </w:r>
            <w:r w:rsidR="00DB6806" w:rsidRPr="003718BE">
              <w:rPr>
                <w:rFonts w:ascii="Times" w:hAnsi="Times" w:cs="Times"/>
                <w:sz w:val="25"/>
                <w:szCs w:val="25"/>
              </w:rPr>
              <w:t>bol označený správne.</w:t>
            </w:r>
            <w:r w:rsidRPr="003718BE">
              <w:rPr>
                <w:rFonts w:ascii="Times" w:hAnsi="Times" w:cs="Times"/>
                <w:sz w:val="25"/>
                <w:szCs w:val="25"/>
              </w:rPr>
              <w:t xml:space="preserve"> </w:t>
            </w:r>
            <w:r w:rsidR="00DB6806" w:rsidRPr="003718BE">
              <w:rPr>
                <w:rFonts w:ascii="Times" w:hAnsi="Times" w:cs="Times"/>
                <w:sz w:val="25"/>
                <w:szCs w:val="25"/>
              </w:rPr>
              <w:t>V</w:t>
            </w:r>
            <w:r w:rsidRPr="003718BE">
              <w:rPr>
                <w:rFonts w:ascii="Times" w:hAnsi="Times" w:cs="Times"/>
                <w:sz w:val="25"/>
                <w:szCs w:val="25"/>
              </w:rPr>
              <w:t> dôsledku návrhu zákona</w:t>
            </w:r>
            <w:r w:rsidR="00DB6806" w:rsidRPr="003718BE">
              <w:rPr>
                <w:rFonts w:ascii="Times" w:hAnsi="Times" w:cs="Times"/>
                <w:sz w:val="25"/>
                <w:szCs w:val="25"/>
              </w:rPr>
              <w:t xml:space="preserve"> (vloženie nového odseku 5 za odsek 4 v § 16 ) </w:t>
            </w:r>
            <w:r w:rsidRPr="003718BE">
              <w:rPr>
                <w:rFonts w:ascii="Times" w:hAnsi="Times" w:cs="Times"/>
                <w:sz w:val="25"/>
                <w:szCs w:val="25"/>
              </w:rPr>
              <w:t>pôjde o § 16 ods. 13.</w:t>
            </w:r>
          </w:p>
        </w:tc>
      </w:tr>
      <w:tr w:rsidR="008B673A" w:rsidRPr="003718BE" w14:paraId="7B7E88CB"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4C4A21"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28CBB7"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dôvodovej správe</w:t>
            </w:r>
          </w:p>
          <w:p w14:paraId="60C4A5BC" w14:textId="670ABE06"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V osobitnej časti dôvodovej správy k bodu 13 odporúčame za slovami „niektorých zákonov“ vložiť slová „(zákon o slobode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16FDA7"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0DE022" w14:textId="77777777" w:rsidR="008B673A" w:rsidRPr="003718BE" w:rsidRDefault="008C07AE">
            <w:pPr>
              <w:jc w:val="center"/>
              <w:rPr>
                <w:rFonts w:ascii="Times" w:hAnsi="Times" w:cs="Times"/>
                <w:sz w:val="25"/>
                <w:szCs w:val="25"/>
              </w:rPr>
            </w:pPr>
            <w:r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5C6AEB" w14:textId="5BC3AB2B" w:rsidR="008B673A" w:rsidRPr="003718BE" w:rsidRDefault="008B673A" w:rsidP="00BE001D">
            <w:pPr>
              <w:ind w:left="170" w:right="170"/>
              <w:jc w:val="both"/>
              <w:rPr>
                <w:rFonts w:ascii="Times" w:hAnsi="Times" w:cs="Times"/>
                <w:sz w:val="25"/>
                <w:szCs w:val="25"/>
              </w:rPr>
            </w:pPr>
          </w:p>
        </w:tc>
      </w:tr>
      <w:tr w:rsidR="008B673A" w:rsidRPr="003718BE" w14:paraId="4835CA6B"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52C244"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395B31"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Celému materiálu</w:t>
            </w:r>
          </w:p>
          <w:p w14:paraId="41F3818C" w14:textId="664BE913"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Návrh je potrebné zosúladiť s prílohou č. 1 Legislatívnych pravidiel vlády SR (napríklad v čl. I bode 4 slová „§ 16 ods. 9, 10“ nahradiť slovami „odseku 9, 10“, bod 5 preformulovať takto: „5. V § 16 ods. 1 písm. q) sa slová „osobitného predpisu,11)“ nahrádzajú slovami „osobitných </w:t>
            </w:r>
            <w:r w:rsidRPr="003718BE">
              <w:rPr>
                <w:rFonts w:ascii="Times" w:hAnsi="Times" w:cs="Times"/>
                <w:sz w:val="25"/>
                <w:szCs w:val="25"/>
              </w:rPr>
              <w:lastRenderedPageBreak/>
              <w:t>predpisov,12c)“.“, “, bod 7 preformulovať takto: „7. V § 16 ods. 3 a 4 a § 187 ods. 1, 2 a 11 sa slová „osobitného predpisu1)“ nahrádzajú slovami „osobitných predpisov14a)“.“, v bode 13 § 57 ods. 3 slová „osobitného predpisu“ nahradiť slovami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BD9F58"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96B162" w14:textId="77777777" w:rsidR="008B673A" w:rsidRPr="003718BE" w:rsidRDefault="0045318F">
            <w:pPr>
              <w:jc w:val="center"/>
              <w:rPr>
                <w:rFonts w:ascii="Times" w:hAnsi="Times" w:cs="Times"/>
                <w:sz w:val="25"/>
                <w:szCs w:val="25"/>
              </w:rPr>
            </w:pPr>
            <w:r w:rsidRPr="003718BE">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1FE235" w14:textId="3698E801" w:rsidR="004D1B47" w:rsidRPr="003718BE" w:rsidRDefault="0045318F" w:rsidP="00BE001D">
            <w:pPr>
              <w:ind w:left="170" w:right="170"/>
              <w:jc w:val="both"/>
              <w:rPr>
                <w:rFonts w:ascii="Times New Roman" w:hAnsi="Times New Roman" w:cs="Times New Roman"/>
                <w:sz w:val="25"/>
                <w:szCs w:val="25"/>
              </w:rPr>
            </w:pPr>
            <w:r w:rsidRPr="003718BE">
              <w:rPr>
                <w:rFonts w:ascii="Times New Roman" w:hAnsi="Times New Roman" w:cs="Times New Roman"/>
                <w:sz w:val="25"/>
                <w:szCs w:val="25"/>
              </w:rPr>
              <w:t>S ohľadom na formuláciu „osobitného predpisu,</w:t>
            </w:r>
            <w:r w:rsidRPr="003718BE">
              <w:rPr>
                <w:rFonts w:ascii="Times New Roman" w:hAnsi="Times New Roman" w:cs="Times New Roman"/>
                <w:sz w:val="25"/>
                <w:szCs w:val="25"/>
                <w:vertAlign w:val="superscript"/>
              </w:rPr>
              <w:t>1</w:t>
            </w:r>
            <w:r w:rsidRPr="003718BE">
              <w:rPr>
                <w:rFonts w:ascii="Times New Roman" w:hAnsi="Times New Roman" w:cs="Times New Roman"/>
                <w:sz w:val="25"/>
                <w:szCs w:val="25"/>
              </w:rPr>
              <w:t>)“ a „osobitného predpisu.</w:t>
            </w:r>
            <w:r w:rsidRPr="003718BE">
              <w:rPr>
                <w:rFonts w:ascii="Times New Roman" w:hAnsi="Times New Roman" w:cs="Times New Roman"/>
                <w:sz w:val="25"/>
                <w:szCs w:val="25"/>
                <w:vertAlign w:val="superscript"/>
              </w:rPr>
              <w:t>1</w:t>
            </w:r>
            <w:r w:rsidRPr="003718BE">
              <w:rPr>
                <w:rFonts w:ascii="Times New Roman" w:hAnsi="Times New Roman" w:cs="Times New Roman"/>
                <w:sz w:val="25"/>
                <w:szCs w:val="25"/>
              </w:rPr>
              <w:t>)“, ktoré sú použité v § 17 ods. 2 a 11 je potrebné vytvoriť dva nové novelizačné body.</w:t>
            </w:r>
            <w:r w:rsidR="00452FA4">
              <w:rPr>
                <w:rFonts w:ascii="Times New Roman" w:hAnsi="Times New Roman" w:cs="Times New Roman"/>
                <w:sz w:val="25"/>
                <w:szCs w:val="25"/>
              </w:rPr>
              <w:t xml:space="preserve"> </w:t>
            </w:r>
            <w:r w:rsidR="005567FF">
              <w:rPr>
                <w:rFonts w:ascii="Times New Roman" w:hAnsi="Times New Roman" w:cs="Times New Roman"/>
                <w:sz w:val="25"/>
                <w:szCs w:val="25"/>
              </w:rPr>
              <w:t xml:space="preserve"> Pripomienka k § </w:t>
            </w:r>
            <w:r w:rsidR="005567FF">
              <w:rPr>
                <w:rFonts w:ascii="Times New Roman" w:hAnsi="Times New Roman" w:cs="Times New Roman"/>
                <w:sz w:val="25"/>
                <w:szCs w:val="25"/>
              </w:rPr>
              <w:lastRenderedPageBreak/>
              <w:t>57 ods. 3 sa stala bezpredmetnou z dôvodu zmeny znenia predmetného ustanovenia</w:t>
            </w:r>
            <w:r w:rsidR="005567FF" w:rsidRPr="003718BE">
              <w:rPr>
                <w:rFonts w:ascii="Times New Roman" w:hAnsi="Times New Roman" w:cs="Times New Roman"/>
                <w:sz w:val="25"/>
                <w:szCs w:val="25"/>
              </w:rPr>
              <w:t>.</w:t>
            </w:r>
          </w:p>
        </w:tc>
      </w:tr>
      <w:tr w:rsidR="008B673A" w:rsidRPr="003718BE" w14:paraId="7FD6B0C0"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A3496E"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5E1C7A"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Celému materiálu</w:t>
            </w:r>
          </w:p>
          <w:p w14:paraId="5D44E3A4" w14:textId="0AD67BF5"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Návrhom zákona sa implementuje nariadenie DMA, a preto je potrebné ho v doložke zlučiteľnosti bode 4 písm. a) uviesť aj s lehotou odkedy sa uplatňuje, t. j. od 02. mája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DDECE3"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D57FED" w14:textId="77777777" w:rsidR="008B673A" w:rsidRPr="003718BE" w:rsidRDefault="008C07AE">
            <w:pPr>
              <w:jc w:val="center"/>
              <w:rPr>
                <w:rFonts w:ascii="Times" w:hAnsi="Times" w:cs="Times"/>
                <w:sz w:val="25"/>
                <w:szCs w:val="25"/>
              </w:rPr>
            </w:pPr>
            <w:r w:rsidRPr="003718BE">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99A187" w14:textId="77777777" w:rsidR="008B673A" w:rsidRPr="003718BE" w:rsidRDefault="008C07AE" w:rsidP="00BE001D">
            <w:pPr>
              <w:ind w:left="170" w:right="170"/>
              <w:jc w:val="both"/>
              <w:rPr>
                <w:rFonts w:ascii="Times" w:hAnsi="Times" w:cs="Times"/>
                <w:sz w:val="25"/>
                <w:szCs w:val="25"/>
              </w:rPr>
            </w:pPr>
            <w:r w:rsidRPr="003718BE">
              <w:rPr>
                <w:rFonts w:ascii="Times" w:hAnsi="Times" w:cs="Times"/>
                <w:sz w:val="25"/>
                <w:szCs w:val="25"/>
              </w:rPr>
              <w:t>Bod 4 písm. a) doložky zlučiteľnosti jednoznačne hovorí o preberaní, t. j. transpozícii právneho aktu EÚ. V tomto prípade sa právny akt EÚ nepreberá (nejde ani o smernicu ani sa predmetným nariadením nenovelizovala transponovaná smernica) ale implementuje.</w:t>
            </w:r>
          </w:p>
        </w:tc>
      </w:tr>
      <w:tr w:rsidR="008B673A" w:rsidRPr="003718BE" w14:paraId="4525413A"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47A790"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2D3184"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Celému materiálu</w:t>
            </w:r>
          </w:p>
          <w:p w14:paraId="59F43C37" w14:textId="17BCB9B6"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Návrhom zákona sa implementuje nariadenie Európskeho parlamentu a Rady (EÚ) 2022/1925 zo 14. septembra 2022 o </w:t>
            </w:r>
            <w:proofErr w:type="spellStart"/>
            <w:r w:rsidRPr="003718BE">
              <w:rPr>
                <w:rFonts w:ascii="Times" w:hAnsi="Times" w:cs="Times"/>
                <w:sz w:val="25"/>
                <w:szCs w:val="25"/>
              </w:rPr>
              <w:t>súťažeschopných</w:t>
            </w:r>
            <w:proofErr w:type="spellEnd"/>
            <w:r w:rsidRPr="003718BE">
              <w:rPr>
                <w:rFonts w:ascii="Times" w:hAnsi="Times" w:cs="Times"/>
                <w:sz w:val="25"/>
                <w:szCs w:val="25"/>
              </w:rPr>
              <w:t xml:space="preserve"> a spravodlivých trhoch digitálneho sektora a o zmene smerníc (EÚ) 2019/1937 a (EÚ) 2020/1828 (akt o digitálnych trhoch) (ďalej len „nariadenie DMA“) a tiež nariadenie Európskeho parlamentu a Rady (EÚ) 2022/2560 zo 14. decembra 2022 o zahraničných subvenciách narúšajúcich vnútorný trh, cieľom ktorých je doplniť presadzovanie práva hospodárskej súťaže aj na digitálnych trhoch. Nariadenie DMA ustanovuje členským štátom povinnosť určiť príslušný orgán, ktorý bude zodpovedný za vykonávanie niektorých povinností vyplývajúcich z nariadenia DMA, pričom </w:t>
            </w:r>
            <w:r w:rsidRPr="003718BE">
              <w:rPr>
                <w:rFonts w:ascii="Times" w:hAnsi="Times" w:cs="Times"/>
                <w:sz w:val="25"/>
                <w:szCs w:val="25"/>
              </w:rPr>
              <w:lastRenderedPageBreak/>
              <w:t xml:space="preserve">ustanovuje aj priamo spoluprácu Európskej komisie, ktorá je v rámci Európskej únie orgánom príslušným na presadzovanie pravidiel vyplývajúcich z nariadenia DMA a príslušných národných orgánov, ktorým je v prípade Slovenskej republiky Protimonopolný úrad Slovenskej republiky (ďalej len „úrad“). Obdobné povinnosti vyplývajú členským štátom aj z nariadenia o zahraničných subvenciách narúšajúcich vnútorný trh. V doložke vybraných vplyvov (ďalej len „doložka vplyvov“) sú označené negatívne vplyvy na rozpočet verejnej správy, ktoré sú rozpočtovo nezabezpečené. V Analýze vplyvov na rozpočet verejnej správy, na zamestnanosť vo verejnej správe a financovanie návrhu (ďalej len „analýza vplyvov“) sú kvantifikované výdavky v roku 2024 v sume 246 098,24 eura, v roku 2025 v sume 231 098,24 eura a v roku 2026 v sume 231 098,24 eura. Kvantifikované výdavky sú určené pre 6 nových zamestnancov (mzdy, poistné, vybavenie kancelárie a prevádzkové náklady), ktorí by mali vykonávať nové úlohy, ktoré vyplývajú z nariadenia DMA. V tabuľke č. 1 analýzy vplyvov je rozpočtovo nekrytý vplyv uvedený ako 0. V časti 2.1.1. Financovanie návrhu sa uvádza, že „Financovanie návrhu nie je zabezpečené v rozpočte Protimonopolného úradu Slovenskej republiky v programe 084 Hospodárska súťaž (podprogram 08401 Hospodárska súťaž – riadenie, kontrola a podpora činnosti úradu) a vznikne rozpočtovo nekrytý vplyv v hlavnej kategórii 600 Bežné výdavky. Limit počtu zamestnancov bude navýšený o 6 osôb.“. Žiadame zosúladiť doložku vplyvov s analýzou vplyvov, keďže v doložke vplyvov je označený negatívny, </w:t>
            </w:r>
            <w:r w:rsidRPr="003718BE">
              <w:rPr>
                <w:rFonts w:ascii="Times" w:hAnsi="Times" w:cs="Times"/>
                <w:sz w:val="25"/>
                <w:szCs w:val="25"/>
              </w:rPr>
              <w:lastRenderedPageBreak/>
              <w:t>rozpočtovo nezabezpečený vplyv na rozpočet verejnej správy a v analýze vplyvov v tabuľke č. 1 v riadku „Rozpočtovo nekrytý vplyv/úspora“ je uvedená 0 (z materiálu nevyplýva rozpočtovo nekrytý vplyv). V súlade s Jednotnou metodikou na posudzovanie vybraných vplyvov sa údaje v analýze vplyvov uvádzajú za bežný rok a tri nasledujúce roky. Vplyv predloženého materiálu na osobné výdavky žiadame upraviť tak, aby poistné za zamestnávateľa bolo vypočítané na úrovni 34,95 % zo mzdových výdavkov, ako to vyplýva z ustanovení zákona č. 461/2003 Z. z. o sociálnom poistení v znení neskorších predpisov. Upravené údaje žiadame uviesť vo všetkých dotknutých tabuľkách analýzy vplyvov (č. 1, 4 a 5). Predložený materiál žiadame prepracovať tak, aby všetky výdavky, vrátane počtov zamestnancov a výdavkov za oblasť zamestnanosti, boli zabezpečené v rámci schválených limitov kapitoly úradu a aby z materiálu nevyplýval nekrytý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B70252"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E0AC53" w14:textId="1AAB3184" w:rsidR="008B673A" w:rsidRPr="003718BE" w:rsidRDefault="0097257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3FD041" w14:textId="5BC3A66A" w:rsidR="008B673A" w:rsidRPr="00097E2B" w:rsidRDefault="0009305A" w:rsidP="00BE001D">
            <w:pPr>
              <w:ind w:left="170" w:right="170"/>
              <w:jc w:val="both"/>
              <w:rPr>
                <w:rFonts w:ascii="Times New Roman" w:hAnsi="Times New Roman" w:cs="Times New Roman"/>
                <w:sz w:val="24"/>
                <w:szCs w:val="24"/>
              </w:rPr>
            </w:pPr>
            <w:r w:rsidRPr="00097E2B">
              <w:rPr>
                <w:rFonts w:ascii="Times New Roman" w:hAnsi="Times New Roman" w:cs="Times New Roman"/>
                <w:sz w:val="24"/>
                <w:szCs w:val="24"/>
              </w:rPr>
              <w:t xml:space="preserve">Rozpor bol odstránený súhlasom </w:t>
            </w:r>
            <w:r w:rsidR="00BE001D">
              <w:rPr>
                <w:rFonts w:ascii="Times New Roman" w:hAnsi="Times New Roman" w:cs="Times New Roman"/>
                <w:sz w:val="24"/>
                <w:szCs w:val="24"/>
              </w:rPr>
              <w:t>s navýšením</w:t>
            </w:r>
            <w:r w:rsidRPr="00097E2B">
              <w:rPr>
                <w:rFonts w:ascii="Times New Roman" w:hAnsi="Times New Roman" w:cs="Times New Roman"/>
                <w:sz w:val="24"/>
                <w:szCs w:val="24"/>
              </w:rPr>
              <w:t xml:space="preserve"> o</w:t>
            </w:r>
            <w:r>
              <w:rPr>
                <w:rFonts w:ascii="Times New Roman" w:hAnsi="Times New Roman" w:cs="Times New Roman"/>
                <w:sz w:val="24"/>
                <w:szCs w:val="24"/>
              </w:rPr>
              <w:t xml:space="preserve"> </w:t>
            </w:r>
            <w:r w:rsidR="00972574">
              <w:rPr>
                <w:rFonts w:ascii="Times New Roman" w:hAnsi="Times New Roman" w:cs="Times New Roman"/>
                <w:sz w:val="24"/>
                <w:szCs w:val="24"/>
              </w:rPr>
              <w:t xml:space="preserve">3 </w:t>
            </w:r>
            <w:r w:rsidRPr="00097E2B">
              <w:rPr>
                <w:rFonts w:ascii="Times New Roman" w:hAnsi="Times New Roman" w:cs="Times New Roman"/>
                <w:sz w:val="24"/>
                <w:szCs w:val="24"/>
                <w:lang w:eastAsia="sk-SK"/>
              </w:rPr>
              <w:t>štátnozamestnanecké miesta</w:t>
            </w:r>
            <w:r>
              <w:rPr>
                <w:rFonts w:ascii="Times New Roman" w:hAnsi="Times New Roman" w:cs="Times New Roman"/>
                <w:sz w:val="24"/>
                <w:szCs w:val="24"/>
                <w:lang w:eastAsia="sk-SK"/>
              </w:rPr>
              <w:t>. Aj keď predkladateľ oceňuje vyriešenie rozporu, je potrebné upozorniť, že uvedené navýšenie nezodpovedá nárokom na p</w:t>
            </w:r>
            <w:r w:rsidR="00ED6BF8">
              <w:rPr>
                <w:rFonts w:ascii="Times New Roman" w:hAnsi="Times New Roman" w:cs="Times New Roman"/>
                <w:sz w:val="24"/>
                <w:szCs w:val="24"/>
                <w:lang w:eastAsia="sk-SK"/>
              </w:rPr>
              <w:t>lnenie úloh s návrhom spojených.</w:t>
            </w:r>
          </w:p>
        </w:tc>
      </w:tr>
      <w:tr w:rsidR="008B673A" w:rsidRPr="003718BE" w14:paraId="6FA857DB"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443253"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24C047"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čl. 1 bod 8 (§ 16 odsek 5)</w:t>
            </w:r>
          </w:p>
          <w:p w14:paraId="704B7556" w14:textId="3F76D060"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Navrhujeme vypustiť v § 16 odseku 5 poslednú vetu: „Ústredný orgán štátnej správy je povinný poskytnúť informácie a súčinnosť v lehote určenej úradom.“ Odôvodnenie: Predmetné ustanovenie považujeme za nadbytočné z dôvodu, že povinnosť poskytovania súčinnosti ústredných orgánov štátnej správy vyplýva zo zákona č. 575/2001 Z. z. o organizácii činnosti vlády a organizácii ústrednej štátnej správy v znení neskorších predpisov a preto nepovažujeme za potrebné túto právnu úpravu duplikovať.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E1669F"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2A9755" w14:textId="30416F0A" w:rsidR="008B673A" w:rsidRPr="003718BE" w:rsidRDefault="004D504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FC9336" w14:textId="045E1852" w:rsidR="008B673A" w:rsidRPr="005D7C6F" w:rsidRDefault="004D5049" w:rsidP="00BE001D">
            <w:pPr>
              <w:ind w:left="170" w:right="170"/>
              <w:jc w:val="both"/>
              <w:rPr>
                <w:rFonts w:ascii="Times" w:hAnsi="Times" w:cs="Times"/>
                <w:sz w:val="25"/>
                <w:szCs w:val="25"/>
              </w:rPr>
            </w:pPr>
            <w:r>
              <w:rPr>
                <w:rFonts w:ascii="Times" w:hAnsi="Times" w:cs="Times"/>
                <w:sz w:val="25"/>
                <w:szCs w:val="25"/>
              </w:rPr>
              <w:t xml:space="preserve">Ustanovenie bolo upravené po </w:t>
            </w:r>
            <w:proofErr w:type="spellStart"/>
            <w:r>
              <w:rPr>
                <w:rFonts w:ascii="Times" w:hAnsi="Times" w:cs="Times"/>
                <w:sz w:val="25"/>
                <w:szCs w:val="25"/>
              </w:rPr>
              <w:t>rozporovom</w:t>
            </w:r>
            <w:proofErr w:type="spellEnd"/>
            <w:r>
              <w:rPr>
                <w:rFonts w:ascii="Times" w:hAnsi="Times" w:cs="Times"/>
                <w:sz w:val="25"/>
                <w:szCs w:val="25"/>
              </w:rPr>
              <w:t xml:space="preserve"> konaní s ÚV SR.</w:t>
            </w:r>
            <w:r w:rsidR="00CC37D9">
              <w:rPr>
                <w:rFonts w:ascii="Times" w:hAnsi="Times" w:cs="Times"/>
                <w:sz w:val="25"/>
                <w:szCs w:val="25"/>
              </w:rPr>
              <w:t xml:space="preserve"> Nemožno vyhovieť vypusteniu poslednej vety, keďže </w:t>
            </w:r>
            <w:r w:rsidR="009C304C">
              <w:rPr>
                <w:rFonts w:ascii="Times" w:hAnsi="Times" w:cs="Times"/>
                <w:sz w:val="25"/>
                <w:szCs w:val="25"/>
              </w:rPr>
              <w:t>ustanovenie je potrebné</w:t>
            </w:r>
            <w:r w:rsidR="00CC37D9">
              <w:rPr>
                <w:rFonts w:ascii="Times" w:hAnsi="Times" w:cs="Times"/>
                <w:sz w:val="25"/>
                <w:szCs w:val="25"/>
              </w:rPr>
              <w:t xml:space="preserve"> na zastrešenie súčinnosti s Európskou komisiou v zmysle nariadenia. Spolupráca upravená v zákone č. 575/2001 Z. z. nie je na účely uvedenej súčinnosti dostatočná. Navyše</w:t>
            </w:r>
            <w:r w:rsidR="00EC38FE">
              <w:rPr>
                <w:rFonts w:ascii="Times" w:hAnsi="Times" w:cs="Times"/>
                <w:sz w:val="25"/>
                <w:szCs w:val="25"/>
              </w:rPr>
              <w:t>,</w:t>
            </w:r>
            <w:r w:rsidR="00CC37D9">
              <w:rPr>
                <w:rFonts w:ascii="Times" w:hAnsi="Times" w:cs="Times"/>
                <w:sz w:val="25"/>
                <w:szCs w:val="25"/>
              </w:rPr>
              <w:t xml:space="preserve"> ak </w:t>
            </w:r>
            <w:r w:rsidR="00CC37D9">
              <w:rPr>
                <w:rFonts w:ascii="Times" w:hAnsi="Times" w:cs="Times"/>
                <w:sz w:val="25"/>
                <w:szCs w:val="25"/>
              </w:rPr>
              <w:lastRenderedPageBreak/>
              <w:t>by úrad vypustil povinnosť poskytnúť informácie a súčinnosť v lehote, úrad by musel túto povinnosť vynucovať</w:t>
            </w:r>
            <w:r w:rsidR="009C304C">
              <w:rPr>
                <w:rFonts w:ascii="Times" w:hAnsi="Times" w:cs="Times"/>
                <w:sz w:val="25"/>
                <w:szCs w:val="25"/>
              </w:rPr>
              <w:t xml:space="preserve"> iba</w:t>
            </w:r>
            <w:r w:rsidR="00CC37D9">
              <w:rPr>
                <w:rFonts w:ascii="Times" w:hAnsi="Times" w:cs="Times"/>
                <w:sz w:val="25"/>
                <w:szCs w:val="25"/>
              </w:rPr>
              <w:t xml:space="preserve"> pod hrozbou sankcie. </w:t>
            </w:r>
          </w:p>
        </w:tc>
      </w:tr>
      <w:tr w:rsidR="008B673A" w:rsidRPr="003718BE" w14:paraId="4087692D"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3F5336"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A4D36B"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čl. 1 bod 13 (§ 57 odsek 3)</w:t>
            </w:r>
          </w:p>
          <w:p w14:paraId="206812C4" w14:textId="66908E02"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Znenie § 57 odseku 3 zásadne žiadame vypustiť alebo upraviť znenie ustanovenia. Odôvodnenie: Predmetné ustanovenie považujeme za veľmi široko koncipované. V prípade ak predkladateľ nevyhovie požiadavke vypustiť predmetné ustanovenie žiadame ustanovenie prepracovať tak, aby vymedzilo informácie, ktoré nemôžu byť sprístupnené na nevyhnutné minimum a to ich konkrétnou špecifikáciou (napr. typ dokumentov). Zákon č. 211/2000 Z. z. o slobodnom prístupe k informáciám a o zmene a doplnení niektorých zákonov (zákon o slobode informácií) v znení neskorších predpisov (ďalej len „zákon o slobodnom prístupe k informáciám“) vo vzťahu k obmedzeniu sprístupnenia informácií z dôvodu výkonu kontroly, dohľadu alebo dozoru v § 11 ods. 1 písm. h) a § 11 ods. 4 upravuje možnosť, aby osobitné predpisy zakázali sprístupniť určitú informáciu. Nesúhlasíme s navrhovaným širokým vymedzením nesprístupniť akékoľvek informácie týkajúce sa prešetrovania úradu a správneho konania podľa predmetného zákona. Rovnako požadujeme vypustiť prepojenie na právne akty Európskej únie, nakoľko v tomto prípade platné znenie zákona o slobodnom prístupe k informáciám upravuje v § 11 ods. 1 </w:t>
            </w:r>
            <w:r w:rsidRPr="003718BE">
              <w:rPr>
                <w:rFonts w:ascii="Times" w:hAnsi="Times" w:cs="Times"/>
                <w:sz w:val="25"/>
                <w:szCs w:val="25"/>
              </w:rPr>
              <w:lastRenderedPageBreak/>
              <w:t>písm. g) osobitné obmedzenie sprístupnenia informácií.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A49C01"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01B20B" w14:textId="28D7C560" w:rsidR="008B673A" w:rsidRPr="003718BE" w:rsidRDefault="002D5F1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184E79" w14:textId="19BC73ED" w:rsidR="008B673A" w:rsidRPr="005D7C6F" w:rsidRDefault="002D5F11" w:rsidP="00BE001D">
            <w:pPr>
              <w:ind w:left="170" w:right="170"/>
              <w:jc w:val="both"/>
              <w:rPr>
                <w:rFonts w:ascii="Times New Roman" w:hAnsi="Times New Roman" w:cs="Times New Roman"/>
                <w:sz w:val="24"/>
                <w:szCs w:val="24"/>
              </w:rPr>
            </w:pPr>
            <w:r>
              <w:rPr>
                <w:rFonts w:ascii="Times New Roman" w:hAnsi="Times New Roman" w:cs="Times New Roman"/>
                <w:sz w:val="24"/>
                <w:szCs w:val="24"/>
              </w:rPr>
              <w:t>Rozpor bol odstránený</w:t>
            </w:r>
            <w:r w:rsidR="00CC37D9">
              <w:rPr>
                <w:rFonts w:ascii="Times New Roman" w:hAnsi="Times New Roman" w:cs="Times New Roman"/>
                <w:sz w:val="24"/>
                <w:szCs w:val="24"/>
              </w:rPr>
              <w:t xml:space="preserve"> na základe vzájomných konzultácií úpravou ustanovenia</w:t>
            </w:r>
            <w:r>
              <w:rPr>
                <w:rFonts w:ascii="Times New Roman" w:hAnsi="Times New Roman" w:cs="Times New Roman"/>
                <w:sz w:val="24"/>
                <w:szCs w:val="24"/>
              </w:rPr>
              <w:t xml:space="preserve">. </w:t>
            </w:r>
          </w:p>
        </w:tc>
      </w:tr>
      <w:tr w:rsidR="008B673A" w:rsidRPr="003718BE" w14:paraId="442C3844"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DAA882"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142097"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Všeobecne k návrhu zákona</w:t>
            </w:r>
          </w:p>
          <w:p w14:paraId="507F4FCD" w14:textId="623A63D0"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1. Upozorňujeme, že v zmysle predkladacej správy je jedným z cieľov návrhu zákona implementácia nariadení Európskej únie a to nariadenia (EÚ) 2022/1925 a nariadenia (EÚ) 2022/2560. Implementácia nariadenia (EÚ) 2022/2560 je však iba čiastočná a to v miere, ktorá obsahovo zodpovedá kompetencii Protimonopolného úradu SR, druhá časť nariadenia ktorá je v obsahovej kompetencii Úradu pre verejné obstarávanie, nebola doposiaľ vykonaná. Upozorňujeme, že doteraz nebol určený gestor spomínaného nariadenia. Nariadenie (EÚ) 2022/1925 sa podľa čl. 54 uplatňuje od „2. mája 2023. Článok 3 ods. 6 a 7 a články 40, 46, 47, 48, 49 a 50 sa však uplatňujú od 1. novembra 2022 a články 42 a 43 sa uplatňujú od 25. júna 2023. Ak je však dátum uplatňovania uvedený v druhom </w:t>
            </w:r>
            <w:proofErr w:type="spellStart"/>
            <w:r w:rsidRPr="003718BE">
              <w:rPr>
                <w:rFonts w:ascii="Times" w:hAnsi="Times" w:cs="Times"/>
                <w:sz w:val="25"/>
                <w:szCs w:val="25"/>
              </w:rPr>
              <w:t>pododseku</w:t>
            </w:r>
            <w:proofErr w:type="spellEnd"/>
            <w:r w:rsidRPr="003718BE">
              <w:rPr>
                <w:rFonts w:ascii="Times" w:hAnsi="Times" w:cs="Times"/>
                <w:sz w:val="25"/>
                <w:szCs w:val="25"/>
              </w:rPr>
              <w:t xml:space="preserve"> tohto článku neskôr ako 25. júna 2023, uplatňovanie článkov 42 a 43 sa odkladá do dňa uplatňovania uvedeného v druhom </w:t>
            </w:r>
            <w:proofErr w:type="spellStart"/>
            <w:r w:rsidRPr="003718BE">
              <w:rPr>
                <w:rFonts w:ascii="Times" w:hAnsi="Times" w:cs="Times"/>
                <w:sz w:val="25"/>
                <w:szCs w:val="25"/>
              </w:rPr>
              <w:t>pododseku</w:t>
            </w:r>
            <w:proofErr w:type="spellEnd"/>
            <w:r w:rsidRPr="003718BE">
              <w:rPr>
                <w:rFonts w:ascii="Times" w:hAnsi="Times" w:cs="Times"/>
                <w:sz w:val="25"/>
                <w:szCs w:val="25"/>
              </w:rPr>
              <w:t xml:space="preserve"> tohto článku.“ Nariadenie (EÚ) 2022/2560 sa podľa čl. 54 uplatňuje od „12. júla 2023. Odchylne od odseku 2 tohto článku sa články 47 a 48 uplatňujú od 11. januára 2023 a článok 14 ods. 5, 6 a 7 sa uplatňujú od 12. januára 2024. Odchylne od odseku 2 tohto článku sa články 21 a 29 uplatňujú od 12. októbra 2023.“ Účinnosť návrhu zákona je však ustanovená až na 1. február 2024. Dovolíme si upozorniť, že vnútroštátny vykonávací predpis nesmie brániť priamemu účinku nariadenia Európskej </w:t>
            </w:r>
            <w:r w:rsidRPr="003718BE">
              <w:rPr>
                <w:rFonts w:ascii="Times" w:hAnsi="Times" w:cs="Times"/>
                <w:sz w:val="25"/>
                <w:szCs w:val="25"/>
              </w:rPr>
              <w:lastRenderedPageBreak/>
              <w:t xml:space="preserve">únie a ohrozovať tak jeho súčasnú a jednotnú aplikáciu v celej Únii (napr. Amsterdam </w:t>
            </w:r>
            <w:proofErr w:type="spellStart"/>
            <w:r w:rsidRPr="003718BE">
              <w:rPr>
                <w:rFonts w:ascii="Times" w:hAnsi="Times" w:cs="Times"/>
                <w:sz w:val="25"/>
                <w:szCs w:val="25"/>
              </w:rPr>
              <w:t>Bulb</w:t>
            </w:r>
            <w:proofErr w:type="spellEnd"/>
            <w:r w:rsidRPr="003718BE">
              <w:rPr>
                <w:rFonts w:ascii="Times" w:hAnsi="Times" w:cs="Times"/>
                <w:sz w:val="25"/>
                <w:szCs w:val="25"/>
              </w:rPr>
              <w:t>, 50/76, 2.2.1997, Zb. s. 137, body 5 a 6). Upozorňujeme, že v prípade rozporu s uvedeným, môže hroziť Slovenskej republike konanie zo strany Európskej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255DBD"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89F594" w14:textId="614E0725" w:rsidR="008B673A" w:rsidRPr="003718BE" w:rsidRDefault="00CC37D9">
            <w:pPr>
              <w:jc w:val="center"/>
              <w:rPr>
                <w:rFonts w:ascii="Times" w:hAnsi="Times" w:cs="Times"/>
                <w:sz w:val="25"/>
                <w:szCs w:val="25"/>
              </w:rPr>
            </w:pPr>
            <w:r>
              <w:rPr>
                <w:rFonts w:ascii="Times" w:hAnsi="Times" w:cs="Times"/>
                <w:sz w:val="25"/>
                <w:szCs w:val="25"/>
              </w:rPr>
              <w:t>Č</w:t>
            </w:r>
            <w:r w:rsidR="009208E7"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9EE10B" w14:textId="49CC2AEB" w:rsidR="008B673A" w:rsidRPr="005D7C6F" w:rsidRDefault="00515943" w:rsidP="00BE001D">
            <w:pPr>
              <w:ind w:left="170" w:right="170"/>
              <w:jc w:val="both"/>
              <w:rPr>
                <w:rFonts w:ascii="Times New Roman" w:hAnsi="Times New Roman" w:cs="Times New Roman"/>
                <w:sz w:val="24"/>
                <w:szCs w:val="24"/>
              </w:rPr>
            </w:pPr>
            <w:r>
              <w:rPr>
                <w:rFonts w:ascii="Times New Roman" w:hAnsi="Times New Roman" w:cs="Times New Roman"/>
                <w:sz w:val="24"/>
                <w:szCs w:val="24"/>
              </w:rPr>
              <w:t>Úrad začal prípravu legislatívneho procesu implementácie nariadení momentom, kedy bol úrad určený ako gestor</w:t>
            </w:r>
            <w:r w:rsidR="00452FA4">
              <w:rPr>
                <w:rFonts w:ascii="Times New Roman" w:hAnsi="Times New Roman" w:cs="Times New Roman"/>
                <w:sz w:val="24"/>
                <w:szCs w:val="24"/>
              </w:rPr>
              <w:t xml:space="preserve"> </w:t>
            </w:r>
            <w:r w:rsidR="00EC38FE">
              <w:rPr>
                <w:rFonts w:ascii="Times New Roman" w:hAnsi="Times New Roman" w:cs="Times New Roman"/>
                <w:sz w:val="24"/>
                <w:szCs w:val="24"/>
              </w:rPr>
              <w:t>nariadenia DMA</w:t>
            </w:r>
            <w:r>
              <w:rPr>
                <w:rFonts w:ascii="Times New Roman" w:hAnsi="Times New Roman" w:cs="Times New Roman"/>
                <w:sz w:val="24"/>
                <w:szCs w:val="24"/>
              </w:rPr>
              <w:t>, pričom úrad postupuje v súlade s legislatívnym procesom, a teda aplikácia nariadení v Slovenskej republike nie je ohrozená. Zá</w:t>
            </w:r>
            <w:r w:rsidR="005D7C6F">
              <w:rPr>
                <w:rFonts w:ascii="Times New Roman" w:hAnsi="Times New Roman" w:cs="Times New Roman"/>
                <w:sz w:val="24"/>
                <w:szCs w:val="24"/>
              </w:rPr>
              <w:t xml:space="preserve">roveň bol úrad uznesením č. 405 </w:t>
            </w:r>
            <w:r w:rsidR="00EC38FE">
              <w:rPr>
                <w:rFonts w:ascii="Times New Roman" w:hAnsi="Times New Roman" w:cs="Times New Roman"/>
                <w:sz w:val="24"/>
                <w:szCs w:val="24"/>
              </w:rPr>
              <w:t>zo dňa</w:t>
            </w:r>
            <w:r w:rsidR="005D7C6F">
              <w:rPr>
                <w:rFonts w:ascii="Times New Roman" w:hAnsi="Times New Roman" w:cs="Times New Roman"/>
                <w:sz w:val="24"/>
                <w:szCs w:val="24"/>
              </w:rPr>
              <w:t xml:space="preserve"> 23. augusta 2023</w:t>
            </w:r>
            <w:r>
              <w:rPr>
                <w:rFonts w:ascii="Times New Roman" w:hAnsi="Times New Roman" w:cs="Times New Roman"/>
                <w:sz w:val="24"/>
                <w:szCs w:val="24"/>
              </w:rPr>
              <w:t xml:space="preserve"> určený ako gestor </w:t>
            </w:r>
            <w:r w:rsidRPr="003718BE">
              <w:rPr>
                <w:rFonts w:ascii="Times" w:hAnsi="Times" w:cs="Times"/>
                <w:sz w:val="25"/>
                <w:szCs w:val="25"/>
              </w:rPr>
              <w:t>nariadenia (EÚ) 2022/2560</w:t>
            </w:r>
            <w:r>
              <w:rPr>
                <w:rFonts w:ascii="Times" w:hAnsi="Times" w:cs="Times"/>
                <w:sz w:val="25"/>
                <w:szCs w:val="25"/>
              </w:rPr>
              <w:t xml:space="preserve"> </w:t>
            </w:r>
            <w:r w:rsidR="00EC38FE">
              <w:rPr>
                <w:rFonts w:ascii="Times" w:hAnsi="Times" w:cs="Times"/>
                <w:sz w:val="25"/>
                <w:szCs w:val="25"/>
              </w:rPr>
              <w:t>spolu s ÚVO a MH SR, teda legislatívnym návrhom mô</w:t>
            </w:r>
            <w:r w:rsidR="005D7C6F">
              <w:rPr>
                <w:rFonts w:ascii="Times" w:hAnsi="Times" w:cs="Times"/>
                <w:sz w:val="25"/>
                <w:szCs w:val="25"/>
              </w:rPr>
              <w:t>ž</w:t>
            </w:r>
            <w:r w:rsidR="00EC38FE">
              <w:rPr>
                <w:rFonts w:ascii="Times" w:hAnsi="Times" w:cs="Times"/>
                <w:sz w:val="25"/>
                <w:szCs w:val="25"/>
              </w:rPr>
              <w:t xml:space="preserve">e upraviť len legislatívu </w:t>
            </w:r>
            <w:r>
              <w:rPr>
                <w:rFonts w:ascii="Times" w:hAnsi="Times" w:cs="Times"/>
                <w:sz w:val="25"/>
                <w:szCs w:val="25"/>
              </w:rPr>
              <w:t xml:space="preserve"> pre hospodársku súťaž a nemá </w:t>
            </w:r>
            <w:r w:rsidR="00EC38FE">
              <w:rPr>
                <w:rFonts w:ascii="Times" w:hAnsi="Times" w:cs="Times"/>
                <w:sz w:val="25"/>
                <w:szCs w:val="25"/>
              </w:rPr>
              <w:t>v pôsobnosti</w:t>
            </w:r>
            <w:r>
              <w:rPr>
                <w:rFonts w:ascii="Times" w:hAnsi="Times" w:cs="Times"/>
                <w:sz w:val="25"/>
                <w:szCs w:val="25"/>
              </w:rPr>
              <w:t xml:space="preserve"> upravovať </w:t>
            </w:r>
            <w:r w:rsidR="00EC38FE">
              <w:rPr>
                <w:rFonts w:ascii="Times" w:hAnsi="Times" w:cs="Times"/>
                <w:sz w:val="25"/>
                <w:szCs w:val="25"/>
              </w:rPr>
              <w:t>jemu nepríslušné</w:t>
            </w:r>
            <w:r>
              <w:rPr>
                <w:rFonts w:ascii="Times" w:hAnsi="Times" w:cs="Times"/>
                <w:sz w:val="25"/>
                <w:szCs w:val="25"/>
              </w:rPr>
              <w:t xml:space="preserve"> oblasti. </w:t>
            </w:r>
          </w:p>
        </w:tc>
      </w:tr>
      <w:tr w:rsidR="008B673A" w:rsidRPr="003718BE" w14:paraId="14CF0FBA"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77574D"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C2641A"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všeobecnej časti dôvodovej správy</w:t>
            </w:r>
          </w:p>
          <w:p w14:paraId="505D1391" w14:textId="6A30BCA8"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1. V štvrtom odseku všeobecnej časti dôvodovej správy žiadame vypustiť slová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C47F6A"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58C1E7" w14:textId="77777777" w:rsidR="008B673A" w:rsidRPr="003718BE" w:rsidRDefault="008C07AE">
            <w:pPr>
              <w:jc w:val="center"/>
              <w:rPr>
                <w:rFonts w:ascii="Times" w:hAnsi="Times" w:cs="Times"/>
                <w:sz w:val="25"/>
                <w:szCs w:val="25"/>
              </w:rPr>
            </w:pPr>
            <w:r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137DD4" w14:textId="31AD63DF" w:rsidR="008B673A" w:rsidRPr="005D7C6F" w:rsidRDefault="008B673A" w:rsidP="00BE001D">
            <w:pPr>
              <w:ind w:left="170" w:right="170"/>
              <w:jc w:val="both"/>
              <w:rPr>
                <w:rFonts w:ascii="Times New Roman" w:hAnsi="Times New Roman" w:cs="Times New Roman"/>
                <w:sz w:val="24"/>
                <w:szCs w:val="24"/>
              </w:rPr>
            </w:pPr>
          </w:p>
        </w:tc>
      </w:tr>
      <w:tr w:rsidR="008B673A" w:rsidRPr="003718BE" w14:paraId="7EB68CD9"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9B00A6"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A6B459"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Všeobecne k návrhu zákona</w:t>
            </w:r>
          </w:p>
          <w:p w14:paraId="6374D557" w14:textId="20FCC1E2"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2. Návrh zákona implementuje nariadenie (EÚ) 2022/1925 a nariadenie (EÚ) 2022/2560 spôsobom, že upravuje len kompetencie Protimonopolného úradu. Avšak napr. nariadenie (EÚ) 2022/1925 okrem povinností pre štátne orgány upravuje aj mnohé povinnosti „strážcu prístupu“, ktorým sa v zmysle nariadenia rozumie „podnik poskytujúci základné platformové služby označený podľa článku 3“. V prípade implementácie európskeho nariadenia je potrebné prispôsobiť ustanovenia vnútroštátneho práva tak, aby boli v súlade s úniovým nariadením. V prípade, že tomu tak je a uvedené je zabezpečené napr. aj prostredníctvom iných ustanovení zákona, prípadne inými vnútroštátnymi právnymi predpismi, tak to odporúčame v dôvodovej správe ozrejmiť. Uvedené primerane uplatňujeme aj k implementácií nariadenia (EÚ) 2022/2560.</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29602C"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5B2B3D" w14:textId="2C9E9B16" w:rsidR="008B673A" w:rsidRPr="003718BE" w:rsidRDefault="00821A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967FED" w14:textId="7E2B15B7" w:rsidR="008B673A" w:rsidRPr="005D7C6F" w:rsidRDefault="00821AB9" w:rsidP="00BE001D">
            <w:pPr>
              <w:ind w:left="170" w:right="170"/>
              <w:jc w:val="both"/>
              <w:rPr>
                <w:rFonts w:ascii="Times New Roman" w:hAnsi="Times New Roman" w:cs="Times New Roman"/>
                <w:sz w:val="24"/>
                <w:szCs w:val="24"/>
              </w:rPr>
            </w:pPr>
            <w:r w:rsidRPr="005D7C6F">
              <w:rPr>
                <w:rFonts w:ascii="Times New Roman" w:hAnsi="Times New Roman" w:cs="Times New Roman"/>
                <w:sz w:val="24"/>
                <w:szCs w:val="24"/>
              </w:rPr>
              <w:t>Dôvodová správa obsahuje dostatočné vysvetlenie postavenia a povinnosti strážcu prístupu. Keďže ide o implementáciu nariadení a nie ich transpozíciu, nie je potrebné preberať všetky ustanovenia nariadení nad rámec potreby implementácie do zákona č. 187/2021 Z. z. o ochrane hospodárskej súťaže a o zmene a doplnení niektorých zákonov.</w:t>
            </w:r>
          </w:p>
        </w:tc>
      </w:tr>
      <w:tr w:rsidR="008B673A" w:rsidRPr="003718BE" w14:paraId="099FAF7C"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46544C"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302C9F"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všeobecnej časti dôvodovej správy</w:t>
            </w:r>
          </w:p>
          <w:p w14:paraId="711CBE00" w14:textId="4283ED37"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lastRenderedPageBreak/>
              <w:t>2. V šiestom odseku všeobecnej časti dôvodovej správy žiadame slová „v Európskej únie“ nahradiť slovami „v Európskej únii“.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B1F065"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605033" w14:textId="77777777" w:rsidR="008B673A" w:rsidRPr="003718BE" w:rsidRDefault="008C07AE">
            <w:pPr>
              <w:jc w:val="center"/>
              <w:rPr>
                <w:rFonts w:ascii="Times" w:hAnsi="Times" w:cs="Times"/>
                <w:sz w:val="25"/>
                <w:szCs w:val="25"/>
              </w:rPr>
            </w:pPr>
            <w:r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F17198" w14:textId="63DD42F8" w:rsidR="008B673A" w:rsidRPr="005D7C6F" w:rsidRDefault="008B673A" w:rsidP="00BE001D">
            <w:pPr>
              <w:ind w:left="170" w:right="170"/>
              <w:jc w:val="both"/>
              <w:rPr>
                <w:rFonts w:ascii="Times New Roman" w:hAnsi="Times New Roman" w:cs="Times New Roman"/>
                <w:sz w:val="24"/>
                <w:szCs w:val="24"/>
              </w:rPr>
            </w:pPr>
          </w:p>
        </w:tc>
      </w:tr>
      <w:tr w:rsidR="008B673A" w:rsidRPr="003718BE" w14:paraId="5E2C7AA5"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1BE4AA"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F97304"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všeobecnej časti dôvodovej správy</w:t>
            </w:r>
          </w:p>
          <w:p w14:paraId="1F202593" w14:textId="018ED7CD"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3. V siedmom odseku všeobecnej časti dôvodovej správy žiadame slová „pre vykonanie prešetrovanie“ nahradiť slovami „pre vykonanie prešetrovania“.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4E4DBF"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096DF4" w14:textId="77777777" w:rsidR="008B673A" w:rsidRPr="003718BE" w:rsidRDefault="008C07AE">
            <w:pPr>
              <w:jc w:val="center"/>
              <w:rPr>
                <w:rFonts w:ascii="Times" w:hAnsi="Times" w:cs="Times"/>
                <w:sz w:val="25"/>
                <w:szCs w:val="25"/>
              </w:rPr>
            </w:pPr>
            <w:r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CC141E" w14:textId="3A5EFF95" w:rsidR="008B673A" w:rsidRPr="003718BE" w:rsidRDefault="008B673A" w:rsidP="00BE001D">
            <w:pPr>
              <w:ind w:left="170" w:right="170"/>
              <w:jc w:val="both"/>
              <w:rPr>
                <w:sz w:val="20"/>
                <w:szCs w:val="20"/>
              </w:rPr>
            </w:pPr>
          </w:p>
        </w:tc>
      </w:tr>
      <w:tr w:rsidR="008B673A" w:rsidRPr="003718BE" w14:paraId="6C7000D4"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69EB2C"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ECA347"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všeobecnej časti dôvodovej správy</w:t>
            </w:r>
          </w:p>
          <w:p w14:paraId="596FF204" w14:textId="74907530"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4. Vo všeobecnej časti dôvodovej správy sa používa pojem členský štát, pričom nie je zrejmé o aký členský štát ide. Žiadame vytvoriť legislatívnu skratku, pri takých slovách, ktoré má legislatívna skratka nahradiť, pričom je potrebné legislatívnu skratku zaradiť na také miesto, kde sa skracované slová použijú prvýkrát.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A4672F"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1746D8" w14:textId="77777777" w:rsidR="008B673A" w:rsidRPr="003718BE" w:rsidRDefault="008C07AE">
            <w:pPr>
              <w:jc w:val="center"/>
              <w:rPr>
                <w:rFonts w:ascii="Times" w:hAnsi="Times" w:cs="Times"/>
                <w:sz w:val="25"/>
                <w:szCs w:val="25"/>
              </w:rPr>
            </w:pPr>
            <w:r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05C555" w14:textId="6CFA263E" w:rsidR="008B673A" w:rsidRPr="003718BE" w:rsidRDefault="008B673A" w:rsidP="00BE001D">
            <w:pPr>
              <w:ind w:left="170" w:right="170"/>
              <w:jc w:val="both"/>
              <w:rPr>
                <w:rFonts w:ascii="Times" w:hAnsi="Times" w:cs="Times"/>
                <w:sz w:val="25"/>
                <w:szCs w:val="25"/>
              </w:rPr>
            </w:pPr>
          </w:p>
        </w:tc>
      </w:tr>
      <w:tr w:rsidR="008B673A" w:rsidRPr="003718BE" w14:paraId="01C08435"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DCB2A3"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C3D932"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Čl. 1 § 16 ods. 5</w:t>
            </w:r>
          </w:p>
          <w:p w14:paraId="70BDE729" w14:textId="54138AE2"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Dávame na zváženie v § 16 ods. 5 návrhu zákona, ktorý upravuje plnenie úloh úradu podľa osobitného predpisu, ktorým je nariadenie (EÚ) 2022/1925, doplniť do poznámky pod čiarou aj nariadenie (EÚ) 2022/2560 a to na základe toho, že napr. na inom mieste v návrhu zákona, a to v § 16 ods. 1 písm. j) sa ukladá Protimonopolnému úradu postupovať a plniť povinnosti aj vo veciach týkajúcich sa zahraničných subvencii podľa nariadenia (EÚ) 2022/2560. Zároveň dávame na zváženie vypustiť z § 16 ods. 5 návrhu zákona druhú vetu, ako nadbytočnú, a to vzhľadom k tomu, že povinnosť poskytovať informácie a súčinnosť ústredného orgánu štátnej </w:t>
            </w:r>
            <w:r w:rsidRPr="003718BE">
              <w:rPr>
                <w:rFonts w:ascii="Times" w:hAnsi="Times" w:cs="Times"/>
                <w:sz w:val="25"/>
                <w:szCs w:val="25"/>
              </w:rPr>
              <w:lastRenderedPageBreak/>
              <w:t>správy Protimonopolnému úradu SR vyplýva už z prvej vety § 16 ods. 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5A08D4"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118D72" w14:textId="2F3F49F0" w:rsidR="008B673A" w:rsidRPr="003718BE" w:rsidRDefault="0051594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6C45DA" w14:textId="56830E0B" w:rsidR="008B673A" w:rsidRPr="003718BE" w:rsidRDefault="00515943" w:rsidP="00BE001D">
            <w:pPr>
              <w:ind w:left="170" w:right="170"/>
              <w:jc w:val="both"/>
              <w:rPr>
                <w:sz w:val="20"/>
                <w:szCs w:val="20"/>
              </w:rPr>
            </w:pPr>
            <w:r>
              <w:rPr>
                <w:rFonts w:ascii="Times" w:hAnsi="Times" w:cs="Times"/>
                <w:sz w:val="25"/>
                <w:szCs w:val="25"/>
              </w:rPr>
              <w:t xml:space="preserve">Ustanovenie bolo upravené po </w:t>
            </w:r>
            <w:proofErr w:type="spellStart"/>
            <w:r>
              <w:rPr>
                <w:rFonts w:ascii="Times" w:hAnsi="Times" w:cs="Times"/>
                <w:sz w:val="25"/>
                <w:szCs w:val="25"/>
              </w:rPr>
              <w:t>rozporovom</w:t>
            </w:r>
            <w:proofErr w:type="spellEnd"/>
            <w:r>
              <w:rPr>
                <w:rFonts w:ascii="Times" w:hAnsi="Times" w:cs="Times"/>
                <w:sz w:val="25"/>
                <w:szCs w:val="25"/>
              </w:rPr>
              <w:t xml:space="preserve"> konaní s ÚV SR. Nemožno vyhovieť vypusteniu poslednej vety, keďže uvedené</w:t>
            </w:r>
            <w:r w:rsidR="00EC38FE">
              <w:rPr>
                <w:rFonts w:ascii="Times" w:hAnsi="Times" w:cs="Times"/>
                <w:sz w:val="25"/>
                <w:szCs w:val="25"/>
              </w:rPr>
              <w:t xml:space="preserve"> ustanovenie je nevyhnutné</w:t>
            </w:r>
            <w:r>
              <w:rPr>
                <w:rFonts w:ascii="Times" w:hAnsi="Times" w:cs="Times"/>
                <w:sz w:val="25"/>
                <w:szCs w:val="25"/>
              </w:rPr>
              <w:t xml:space="preserve"> na zastrešenie súčinnosti s Európskou komisiou v zmysle nariadenia. Spolupráca upravená v zákone č. 575/2001 Z. z. nie je na účely uvedenej súčinnosti dostatočná. Navyše</w:t>
            </w:r>
            <w:r w:rsidR="00EC38FE">
              <w:rPr>
                <w:rFonts w:ascii="Times" w:hAnsi="Times" w:cs="Times"/>
                <w:sz w:val="25"/>
                <w:szCs w:val="25"/>
              </w:rPr>
              <w:t>,</w:t>
            </w:r>
            <w:r>
              <w:rPr>
                <w:rFonts w:ascii="Times" w:hAnsi="Times" w:cs="Times"/>
                <w:sz w:val="25"/>
                <w:szCs w:val="25"/>
              </w:rPr>
              <w:t xml:space="preserve"> ak by úrad vypustil povinnosť poskytnúť informácie a </w:t>
            </w:r>
            <w:r>
              <w:rPr>
                <w:rFonts w:ascii="Times" w:hAnsi="Times" w:cs="Times"/>
                <w:sz w:val="25"/>
                <w:szCs w:val="25"/>
              </w:rPr>
              <w:lastRenderedPageBreak/>
              <w:t xml:space="preserve">súčinnosť v lehote, úrad by musel túto povinnosť vynucovať </w:t>
            </w:r>
            <w:r w:rsidR="009C304C">
              <w:rPr>
                <w:rFonts w:ascii="Times" w:hAnsi="Times" w:cs="Times"/>
                <w:sz w:val="25"/>
                <w:szCs w:val="25"/>
              </w:rPr>
              <w:t xml:space="preserve">iba </w:t>
            </w:r>
            <w:r>
              <w:rPr>
                <w:rFonts w:ascii="Times" w:hAnsi="Times" w:cs="Times"/>
                <w:sz w:val="25"/>
                <w:szCs w:val="25"/>
              </w:rPr>
              <w:t>pod hrozbou sankcie.</w:t>
            </w:r>
          </w:p>
        </w:tc>
      </w:tr>
      <w:tr w:rsidR="008B673A" w:rsidRPr="003718BE" w14:paraId="65B5F281"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9C87B8"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A79834"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poznámkam pod čiarou návrhu zákona</w:t>
            </w:r>
          </w:p>
          <w:p w14:paraId="7D0F8CF6" w14:textId="688706EA"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V poznámke pod čiarou k odkazu 12d) dávame na zváženie uviesť konkrétne ustanovenia európskych nariadení, najmä s ohľadom na to, že časť ustanovení napr. nariadenia (EÚ) </w:t>
            </w:r>
            <w:r w:rsidR="003844BE">
              <w:rPr>
                <w:rFonts w:ascii="Times" w:hAnsi="Times" w:cs="Times"/>
                <w:sz w:val="25"/>
                <w:szCs w:val="25"/>
              </w:rPr>
              <w:t xml:space="preserve"> </w:t>
            </w:r>
            <w:r w:rsidRPr="003718BE">
              <w:rPr>
                <w:rFonts w:ascii="Times" w:hAnsi="Times" w:cs="Times"/>
                <w:sz w:val="25"/>
                <w:szCs w:val="25"/>
              </w:rPr>
              <w:t xml:space="preserve"> bude vykonávať napr. Úrad pre verejné obstarávanie.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9FB885"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76A99A" w14:textId="14D20BD6" w:rsidR="008B673A" w:rsidRPr="003718BE" w:rsidRDefault="00E818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551FE9" w14:textId="0E46F6E2" w:rsidR="008B673A" w:rsidRPr="003718BE" w:rsidRDefault="007B7EEE" w:rsidP="00BE001D">
            <w:pPr>
              <w:ind w:left="170" w:right="170"/>
              <w:jc w:val="both"/>
              <w:rPr>
                <w:sz w:val="20"/>
                <w:szCs w:val="20"/>
              </w:rPr>
            </w:pPr>
            <w:r>
              <w:rPr>
                <w:rFonts w:ascii="Times" w:hAnsi="Times" w:cs="Times"/>
                <w:sz w:val="25"/>
                <w:szCs w:val="25"/>
              </w:rPr>
              <w:t>Došlo k precizovaniu znenia nového § 16 ods. 1 písm. j).</w:t>
            </w:r>
            <w:r w:rsidR="00552274">
              <w:rPr>
                <w:rFonts w:ascii="Times" w:hAnsi="Times" w:cs="Times"/>
                <w:sz w:val="25"/>
                <w:szCs w:val="25"/>
              </w:rPr>
              <w:t xml:space="preserve"> </w:t>
            </w:r>
            <w:r w:rsidR="00515943">
              <w:rPr>
                <w:rFonts w:ascii="Times" w:hAnsi="Times" w:cs="Times"/>
                <w:sz w:val="25"/>
                <w:szCs w:val="25"/>
              </w:rPr>
              <w:t xml:space="preserve"> </w:t>
            </w:r>
          </w:p>
        </w:tc>
      </w:tr>
      <w:tr w:rsidR="008B673A" w:rsidRPr="003718BE" w14:paraId="5650FE46"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252CF0"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F08C52"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predkladacej správe</w:t>
            </w:r>
          </w:p>
          <w:p w14:paraId="7D39A024" w14:textId="2B8E877D"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V predkladacej správe sa používa pojem členský štát, pričom nie je zrejmé o aký členský štát ide. Žiadame vytvoriť legislatívnu skratku, pri takých slovách, ktoré má legislatívna skratka nahradiť, pričom je potrebné legislatívnu skratku zaradiť na také miesto, kde sa skracované slová použijú prvýkrát.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C184AF"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0BEDEF" w14:textId="77777777" w:rsidR="008B673A" w:rsidRPr="003718BE" w:rsidRDefault="008C07AE">
            <w:pPr>
              <w:jc w:val="center"/>
              <w:rPr>
                <w:rFonts w:ascii="Times" w:hAnsi="Times" w:cs="Times"/>
                <w:sz w:val="25"/>
                <w:szCs w:val="25"/>
              </w:rPr>
            </w:pPr>
            <w:r w:rsidRPr="003718BE">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B3EB27" w14:textId="3A6C778A" w:rsidR="008B673A" w:rsidRPr="003718BE" w:rsidRDefault="008B673A" w:rsidP="00BE001D">
            <w:pPr>
              <w:ind w:left="170" w:right="170"/>
              <w:jc w:val="both"/>
              <w:rPr>
                <w:sz w:val="20"/>
                <w:szCs w:val="20"/>
              </w:rPr>
            </w:pPr>
          </w:p>
        </w:tc>
      </w:tr>
      <w:tr w:rsidR="008B673A" w:rsidRPr="003718BE" w14:paraId="24E864EC"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37ABBA"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B7D9F0"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Čl. I § 16 ods. 5 bod 8</w:t>
            </w:r>
          </w:p>
          <w:p w14:paraId="7EC3F8C6" w14:textId="57188BCB"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TÁTO PRIPOMIENKA JE ZÁSADNÁ. Žiadame doplniť do textu návrhu zákona špecifické ustanovenie týkajúce sa spolupráce s Úradom na ochranu osobných údajov SR. Odôvodnenie: Súdny dvor EÚ vo veci </w:t>
            </w:r>
            <w:proofErr w:type="spellStart"/>
            <w:r w:rsidRPr="003718BE">
              <w:rPr>
                <w:rFonts w:ascii="Times" w:hAnsi="Times" w:cs="Times"/>
                <w:sz w:val="25"/>
                <w:szCs w:val="25"/>
              </w:rPr>
              <w:t>Meta</w:t>
            </w:r>
            <w:proofErr w:type="spellEnd"/>
            <w:r w:rsidRPr="003718BE">
              <w:rPr>
                <w:rFonts w:ascii="Times" w:hAnsi="Times" w:cs="Times"/>
                <w:sz w:val="25"/>
                <w:szCs w:val="25"/>
              </w:rPr>
              <w:t xml:space="preserve"> </w:t>
            </w:r>
            <w:proofErr w:type="spellStart"/>
            <w:r w:rsidRPr="003718BE">
              <w:rPr>
                <w:rFonts w:ascii="Times" w:hAnsi="Times" w:cs="Times"/>
                <w:sz w:val="25"/>
                <w:szCs w:val="25"/>
              </w:rPr>
              <w:t>Platform</w:t>
            </w:r>
            <w:proofErr w:type="spellEnd"/>
            <w:r w:rsidRPr="003718BE">
              <w:rPr>
                <w:rFonts w:ascii="Times" w:hAnsi="Times" w:cs="Times"/>
                <w:sz w:val="25"/>
                <w:szCs w:val="25"/>
              </w:rPr>
              <w:t xml:space="preserve"> </w:t>
            </w:r>
            <w:proofErr w:type="spellStart"/>
            <w:r w:rsidRPr="003718BE">
              <w:rPr>
                <w:rFonts w:ascii="Times" w:hAnsi="Times" w:cs="Times"/>
                <w:sz w:val="25"/>
                <w:szCs w:val="25"/>
              </w:rPr>
              <w:t>Inc</w:t>
            </w:r>
            <w:proofErr w:type="spellEnd"/>
            <w:r w:rsidRPr="003718BE">
              <w:rPr>
                <w:rFonts w:ascii="Times" w:hAnsi="Times" w:cs="Times"/>
                <w:sz w:val="25"/>
                <w:szCs w:val="25"/>
              </w:rPr>
              <w:t xml:space="preserve">, C-252/21, body 36-63, nastavil povinný proces výmeny informácií medzi súťažnými autoritami a úradmi na ochranu osobných údajov. Vzhľadom na tento judikát je potrebné proces spolupráce detailne rozpísať ako povinnosť. Navrhované oprávnenie protimonopolného úradu žiadať o informácie alebo o súčinnosť ústredné orgány štátnej správy, </w:t>
            </w:r>
            <w:r w:rsidRPr="003718BE">
              <w:rPr>
                <w:rFonts w:ascii="Times" w:hAnsi="Times" w:cs="Times"/>
                <w:sz w:val="25"/>
                <w:szCs w:val="25"/>
              </w:rPr>
              <w:lastRenderedPageBreak/>
              <w:t>nie je preto dostatočné. Myslíme si, že detailnejšie úprava spolupráce medzi oboma úradmi prinesie do budúcnosti istotu postupu pri riešení prípadov v kontexte digitálnej ekonomiky.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2BCE06"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8B8D08" w14:textId="215E5A3E" w:rsidR="008B673A" w:rsidRPr="003718BE" w:rsidRDefault="00E818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ED7C51" w14:textId="72D886FF" w:rsidR="005567FF" w:rsidRDefault="005567FF" w:rsidP="00BE001D">
            <w:pPr>
              <w:ind w:left="170" w:right="170"/>
              <w:jc w:val="both"/>
              <w:rPr>
                <w:rFonts w:ascii="Times New Roman" w:hAnsi="Times New Roman" w:cs="Times New Roman"/>
                <w:sz w:val="24"/>
                <w:szCs w:val="24"/>
              </w:rPr>
            </w:pPr>
            <w:r>
              <w:rPr>
                <w:rFonts w:ascii="Times New Roman" w:hAnsi="Times New Roman" w:cs="Times New Roman"/>
                <w:sz w:val="24"/>
                <w:szCs w:val="24"/>
              </w:rPr>
              <w:t xml:space="preserve">Rozpor bol odstránený na </w:t>
            </w:r>
            <w:proofErr w:type="spellStart"/>
            <w:r>
              <w:rPr>
                <w:rFonts w:ascii="Times New Roman" w:hAnsi="Times New Roman" w:cs="Times New Roman"/>
                <w:sz w:val="24"/>
                <w:szCs w:val="24"/>
              </w:rPr>
              <w:t>rozporovom</w:t>
            </w:r>
            <w:proofErr w:type="spellEnd"/>
            <w:r>
              <w:rPr>
                <w:rFonts w:ascii="Times New Roman" w:hAnsi="Times New Roman" w:cs="Times New Roman"/>
                <w:sz w:val="24"/>
                <w:szCs w:val="24"/>
              </w:rPr>
              <w:t xml:space="preserve"> konaní, ktoré sa konalo online formou dňa 15.08.2023.</w:t>
            </w:r>
          </w:p>
          <w:p w14:paraId="1AAE1F03" w14:textId="7A624B3E" w:rsidR="008B673A" w:rsidRPr="005D7C6F" w:rsidRDefault="00EC38FE" w:rsidP="00BE001D">
            <w:pPr>
              <w:ind w:left="170" w:right="170"/>
              <w:jc w:val="both"/>
              <w:rPr>
                <w:rFonts w:ascii="Times New Roman" w:hAnsi="Times New Roman" w:cs="Times New Roman"/>
                <w:sz w:val="24"/>
                <w:szCs w:val="24"/>
              </w:rPr>
            </w:pPr>
            <w:r>
              <w:rPr>
                <w:rFonts w:ascii="Times New Roman" w:hAnsi="Times New Roman" w:cs="Times New Roman"/>
                <w:sz w:val="24"/>
                <w:szCs w:val="24"/>
              </w:rPr>
              <w:t>P</w:t>
            </w:r>
            <w:r w:rsidR="00E818E6" w:rsidRPr="005D7C6F">
              <w:rPr>
                <w:rFonts w:ascii="Times New Roman" w:hAnsi="Times New Roman" w:cs="Times New Roman"/>
                <w:sz w:val="24"/>
                <w:szCs w:val="24"/>
              </w:rPr>
              <w:t xml:space="preserve">ožadovaná úprava je nad rámec predmetného nariadenia. </w:t>
            </w:r>
            <w:r w:rsidR="00452FA4">
              <w:rPr>
                <w:rFonts w:ascii="Times New Roman" w:hAnsi="Times New Roman" w:cs="Times New Roman"/>
                <w:sz w:val="24"/>
                <w:szCs w:val="24"/>
              </w:rPr>
              <w:t>Úrad</w:t>
            </w:r>
            <w:r w:rsidR="00E818E6" w:rsidRPr="005D7C6F">
              <w:rPr>
                <w:rFonts w:ascii="Times New Roman" w:hAnsi="Times New Roman" w:cs="Times New Roman"/>
                <w:sz w:val="24"/>
                <w:szCs w:val="24"/>
              </w:rPr>
              <w:t xml:space="preserve"> spolupracuje aj s inými regulátormi pre získanie informácií dôležitých pre uskutočnenie prešetrovania. Takáto konkrétna špecifická úprava nie je potrebná jednak vzhľadom na potrebné získavanie informácií </w:t>
            </w:r>
            <w:r w:rsidR="00E818E6" w:rsidRPr="005D7C6F">
              <w:rPr>
                <w:rFonts w:ascii="Times New Roman" w:hAnsi="Times New Roman" w:cs="Times New Roman"/>
                <w:sz w:val="24"/>
                <w:szCs w:val="24"/>
              </w:rPr>
              <w:lastRenderedPageBreak/>
              <w:t xml:space="preserve">v rámci prešetrovania úradu aj bez takejto špecifikácie, a jednak vzhľadom na to, že uvedená spolupráca nevyplýva z nariadení. Zo strany ÚOOÚ SR bolo </w:t>
            </w:r>
            <w:r w:rsidR="00515943" w:rsidRPr="00515943">
              <w:rPr>
                <w:rFonts w:ascii="Times New Roman" w:hAnsi="Times New Roman" w:cs="Times New Roman"/>
                <w:sz w:val="24"/>
                <w:szCs w:val="24"/>
              </w:rPr>
              <w:t>u</w:t>
            </w:r>
            <w:r w:rsidR="00E818E6" w:rsidRPr="005D7C6F">
              <w:rPr>
                <w:rFonts w:ascii="Times New Roman" w:hAnsi="Times New Roman" w:cs="Times New Roman"/>
                <w:sz w:val="24"/>
                <w:szCs w:val="24"/>
              </w:rPr>
              <w:t>stúpené od pripomienky.</w:t>
            </w:r>
          </w:p>
        </w:tc>
      </w:tr>
      <w:tr w:rsidR="008B673A" w:rsidRPr="003718BE" w14:paraId="700A9A43"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74795F"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1D444B"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analýze vplyvov na rozpočet verejnej správy, na zamestnanosť vo verejnej správe a financovanie návrhu</w:t>
            </w:r>
          </w:p>
          <w:p w14:paraId="4960D780" w14:textId="0B407D8D"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TÁTO PRIPOMIENKA JE ZÁSADNÁ. Žiadame doplniť navýšenie výdavkov aj pre iné subjekty verejnej správy. Odôvodnenie: Nárastu nových úloh a záťaž, ktorú prináša nariadenie o DMA budú čeliť aj iné štátne orgány, napr. Úrad na ochranu osobných údajov. Potreba personálneho posilnenia pre zabezpečenie výkonu činností Úradu na ochranu osobných údajov je nevyhnutná už v súčasnosti. Z tohto dôvodu žiadame doplnenie do analýzy vplyvov na rozpočet verejnej správy navýšenie zamestnancov minimálne o dvoch aj na Úrade na ochranu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3826DD" w14:textId="77777777" w:rsidR="008B673A" w:rsidRPr="003718BE" w:rsidRDefault="008B673A">
            <w:pPr>
              <w:jc w:val="center"/>
              <w:rPr>
                <w:rFonts w:ascii="Times" w:hAnsi="Times" w:cs="Times"/>
                <w:sz w:val="25"/>
                <w:szCs w:val="25"/>
              </w:rPr>
            </w:pPr>
            <w:r w:rsidRPr="003718B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37C334" w14:textId="3BB8B04D" w:rsidR="008B673A" w:rsidRPr="003718BE" w:rsidRDefault="00E818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BF93CD" w14:textId="3D8891A7" w:rsidR="005567FF" w:rsidRDefault="005567FF" w:rsidP="00BE001D">
            <w:pPr>
              <w:ind w:left="170" w:right="170"/>
              <w:jc w:val="both"/>
              <w:rPr>
                <w:rFonts w:ascii="Times New Roman" w:hAnsi="Times New Roman" w:cs="Times New Roman"/>
                <w:sz w:val="24"/>
                <w:szCs w:val="24"/>
              </w:rPr>
            </w:pPr>
            <w:r>
              <w:rPr>
                <w:rFonts w:ascii="Times New Roman" w:hAnsi="Times New Roman" w:cs="Times New Roman"/>
                <w:sz w:val="24"/>
                <w:szCs w:val="24"/>
              </w:rPr>
              <w:t xml:space="preserve">Rozpor bol odstránený na </w:t>
            </w:r>
            <w:proofErr w:type="spellStart"/>
            <w:r>
              <w:rPr>
                <w:rFonts w:ascii="Times New Roman" w:hAnsi="Times New Roman" w:cs="Times New Roman"/>
                <w:sz w:val="24"/>
                <w:szCs w:val="24"/>
              </w:rPr>
              <w:t>rozporovom</w:t>
            </w:r>
            <w:proofErr w:type="spellEnd"/>
            <w:r>
              <w:rPr>
                <w:rFonts w:ascii="Times New Roman" w:hAnsi="Times New Roman" w:cs="Times New Roman"/>
                <w:sz w:val="24"/>
                <w:szCs w:val="24"/>
              </w:rPr>
              <w:t xml:space="preserve"> konaní, ktoré sa konalo online formou dňa 15.08.2023.</w:t>
            </w:r>
          </w:p>
          <w:p w14:paraId="42487057" w14:textId="7AA8FF62" w:rsidR="008B673A" w:rsidRPr="005D7C6F" w:rsidRDefault="00E818E6" w:rsidP="00BE001D">
            <w:pPr>
              <w:ind w:left="170" w:right="170"/>
              <w:jc w:val="both"/>
              <w:rPr>
                <w:rFonts w:ascii="Times New Roman" w:hAnsi="Times New Roman" w:cs="Times New Roman"/>
                <w:sz w:val="24"/>
                <w:szCs w:val="24"/>
              </w:rPr>
            </w:pPr>
            <w:r w:rsidRPr="005D7C6F">
              <w:rPr>
                <w:rFonts w:ascii="Times New Roman" w:hAnsi="Times New Roman" w:cs="Times New Roman"/>
                <w:sz w:val="24"/>
                <w:szCs w:val="24"/>
              </w:rPr>
              <w:t>Nariadenie</w:t>
            </w:r>
            <w:r w:rsidR="003844BE" w:rsidRPr="005D7C6F">
              <w:rPr>
                <w:rFonts w:ascii="Times New Roman" w:hAnsi="Times New Roman" w:cs="Times New Roman"/>
                <w:sz w:val="24"/>
                <w:szCs w:val="24"/>
              </w:rPr>
              <w:t xml:space="preserve"> (EÚ) 2022/1925 neupravuje kompetencie ani úlohy ÚOOÚ SR. Rovnako tak analýza </w:t>
            </w:r>
            <w:r w:rsidR="00EC38FE">
              <w:rPr>
                <w:rFonts w:ascii="Times New Roman" w:hAnsi="Times New Roman" w:cs="Times New Roman"/>
                <w:sz w:val="24"/>
                <w:szCs w:val="24"/>
              </w:rPr>
              <w:t>vplyvov</w:t>
            </w:r>
            <w:r w:rsidR="003844BE" w:rsidRPr="005D7C6F">
              <w:rPr>
                <w:rFonts w:ascii="Times New Roman" w:hAnsi="Times New Roman" w:cs="Times New Roman"/>
                <w:sz w:val="24"/>
                <w:szCs w:val="24"/>
              </w:rPr>
              <w:t xml:space="preserve"> sa vytvára vo vzťahu k zásahu do zákona, ktorý implementuje nariadenie, </w:t>
            </w:r>
            <w:proofErr w:type="spellStart"/>
            <w:r w:rsidR="003844BE" w:rsidRPr="005D7C6F">
              <w:rPr>
                <w:rFonts w:ascii="Times New Roman" w:hAnsi="Times New Roman" w:cs="Times New Roman"/>
                <w:sz w:val="24"/>
                <w:szCs w:val="24"/>
              </w:rPr>
              <w:t>t.j</w:t>
            </w:r>
            <w:proofErr w:type="spellEnd"/>
            <w:r w:rsidR="003844BE" w:rsidRPr="005D7C6F">
              <w:rPr>
                <w:rFonts w:ascii="Times New Roman" w:hAnsi="Times New Roman" w:cs="Times New Roman"/>
                <w:sz w:val="24"/>
                <w:szCs w:val="24"/>
              </w:rPr>
              <w:t xml:space="preserve">. novela zákona č. 187/2021 Z. z. o ochrane hospodárskej súťaže a o zmene a doplnení niektorých zákonov nezasahuje do právomoci a kompetencie ÚOOÚ SR. </w:t>
            </w:r>
            <w:r w:rsidR="00552274" w:rsidRPr="00552274">
              <w:rPr>
                <w:rFonts w:ascii="Times New Roman" w:hAnsi="Times New Roman" w:cs="Times New Roman"/>
                <w:sz w:val="24"/>
                <w:szCs w:val="24"/>
              </w:rPr>
              <w:t>Zo strany ÚOOÚ SR bolo u</w:t>
            </w:r>
            <w:r w:rsidRPr="005D7C6F">
              <w:rPr>
                <w:rFonts w:ascii="Times New Roman" w:hAnsi="Times New Roman" w:cs="Times New Roman"/>
                <w:sz w:val="24"/>
                <w:szCs w:val="24"/>
              </w:rPr>
              <w:t>stúpené od pripomienky.</w:t>
            </w:r>
          </w:p>
        </w:tc>
      </w:tr>
      <w:tr w:rsidR="008B673A" w:rsidRPr="003718BE" w14:paraId="6DE333F3"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CCE251"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770B10"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K bodu 1, znenie nového § 16 ods. 1 písm. c.) návrhu K tomu sa viažuca poznámka pod čiarou 12a)</w:t>
            </w:r>
          </w:p>
          <w:p w14:paraId="0C131F83" w14:textId="3C2869FE"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Je potrebné vychádzať z pojmového aparátu Nariadenia a terminologického aparátu, ktorý Nariadenie využíva. Slovo ,,podnikateľ“ v tvare ,,podnikateľa“ v novo formulovanom </w:t>
            </w:r>
            <w:r w:rsidRPr="003718BE">
              <w:rPr>
                <w:rFonts w:ascii="Times" w:hAnsi="Times" w:cs="Times"/>
                <w:sz w:val="25"/>
                <w:szCs w:val="25"/>
              </w:rPr>
              <w:lastRenderedPageBreak/>
              <w:t xml:space="preserve">písmene c.) je potrebné nahradiť slovom ,,strážca prístupu“ v príslušnom tvare. Chýbajú nástroje a možnosti prešetrovania – je potrebné doplniť konkrétne možnosti, ktorými by mal možnosť plnenie povinností kontrolovať a tomu je potrebné formulovať povinnosť na súčinnosť vo vzťahu ku kontrolovaným subjektom. Poznámka pod čiarou 12a) by mala obsahovať nie len čl. 5 až 7 Nariadenia, ale aj čl. 8, na ktorý inak explicitne odkazuje čl. 6 Nariadenia a ktorý (čl. 8) upravuje dodržiavanie povinností správcov. Odôvodnenie: Nie je zrejmé, z akého dôvodu návrh zákona (bez zaverenia a výkladu pojmu) pracuje s pojmom ,,podnikateľ“ namiesto spojenia strážca prístupu. Pri spojení ,,strážca prístupu“ ide o legálne vymedzenie majúce oporu v čl. 2 ods. 1 Nariadenia, navyše v tomto sa uvedené spojenie vykladá ako podnik, nie ako podnikateľ tak, ako v slovenskom návrhu zákona (aj tu ide o terminologický nedostatok, nepresnosť vo vzťahu k tomu, na koho – na aký subjekt či osobu sa povinnosti viažu podľa Nariadenia viažu); zákonodarca nevykladá pojem ,,podnikateľ“ v predmetom ustanovení, ani nezavádza výkladové pravidlo, nesprávne preberá znenie Nariadenia a bez potrebnej výkladovej opory si ho sám prispôsobuje. Nástroje kontroly a povinnosti súčinnosti kontrolovaných subjektov absolútne v predmetnom ustanovení chýba (je potrebné doplniť povahu, spôsob, rozsah prešetrovania a nástroje, ako tak môže urobiť, rovnako tak povinnosť súčinnosti voči kontrolovaným subjektom podrobiť sa prešetrovaniu a poskytnúť potrebné podklady). Ustanovenia čl. 5 až 7 Nariadenia priamo upravujú konkrétne povinnosti </w:t>
            </w:r>
            <w:r w:rsidRPr="003718BE">
              <w:rPr>
                <w:rFonts w:ascii="Times" w:hAnsi="Times" w:cs="Times"/>
                <w:sz w:val="25"/>
                <w:szCs w:val="25"/>
              </w:rPr>
              <w:lastRenderedPageBreak/>
              <w:t>strážcov prístupu, priamo čl. 6 odkazuje na rozšírenie povinností podľa čl. 8 a uvedený čl. 8 priamo upravuje režim dodržiavania pravidiel. Máme za to, že z dôvodu vecnej – obsahovej prepojenosti je nutné doplniť do odkazu pod čiarou aj čl.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AC8F26" w14:textId="77777777" w:rsidR="008B673A" w:rsidRPr="003718BE" w:rsidRDefault="008B673A">
            <w:pPr>
              <w:jc w:val="center"/>
              <w:rPr>
                <w:rFonts w:ascii="Times" w:hAnsi="Times" w:cs="Times"/>
                <w:sz w:val="25"/>
                <w:szCs w:val="25"/>
              </w:rPr>
            </w:pPr>
            <w:r w:rsidRPr="003718BE">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FC853C" w14:textId="380062BE" w:rsidR="008B673A" w:rsidRPr="003718BE" w:rsidRDefault="003844B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FFBC7A" w14:textId="2F676BF3" w:rsidR="005567FF" w:rsidRDefault="005567FF" w:rsidP="00BE001D">
            <w:pPr>
              <w:ind w:left="170" w:right="170"/>
              <w:jc w:val="both"/>
              <w:rPr>
                <w:rFonts w:ascii="Times New Roman" w:hAnsi="Times New Roman" w:cs="Times New Roman"/>
                <w:sz w:val="24"/>
                <w:szCs w:val="24"/>
              </w:rPr>
            </w:pPr>
            <w:r>
              <w:rPr>
                <w:rFonts w:ascii="Times New Roman" w:hAnsi="Times New Roman" w:cs="Times New Roman"/>
                <w:sz w:val="24"/>
                <w:szCs w:val="24"/>
              </w:rPr>
              <w:t xml:space="preserve">Rozpor bol odstránený na </w:t>
            </w:r>
            <w:proofErr w:type="spellStart"/>
            <w:r>
              <w:rPr>
                <w:rFonts w:ascii="Times New Roman" w:hAnsi="Times New Roman" w:cs="Times New Roman"/>
                <w:sz w:val="24"/>
                <w:szCs w:val="24"/>
              </w:rPr>
              <w:t>rozporovom</w:t>
            </w:r>
            <w:proofErr w:type="spellEnd"/>
            <w:r>
              <w:rPr>
                <w:rFonts w:ascii="Times New Roman" w:hAnsi="Times New Roman" w:cs="Times New Roman"/>
                <w:sz w:val="24"/>
                <w:szCs w:val="24"/>
              </w:rPr>
              <w:t xml:space="preserve"> konaní, ktoré sa konalo dňa 11.08.2023 v sídle </w:t>
            </w:r>
            <w:r>
              <w:rPr>
                <w:rFonts w:ascii="Times New Roman" w:hAnsi="Times New Roman" w:cs="Times New Roman"/>
                <w:sz w:val="24"/>
                <w:szCs w:val="24"/>
              </w:rPr>
              <w:lastRenderedPageBreak/>
              <w:t>Protimonopolného úradu Slovenskej republik</w:t>
            </w:r>
            <w:r w:rsidR="00BD062F">
              <w:rPr>
                <w:rFonts w:ascii="Times New Roman" w:hAnsi="Times New Roman" w:cs="Times New Roman"/>
                <w:sz w:val="24"/>
                <w:szCs w:val="24"/>
              </w:rPr>
              <w:t>y</w:t>
            </w:r>
            <w:r>
              <w:rPr>
                <w:rFonts w:ascii="Times New Roman" w:hAnsi="Times New Roman" w:cs="Times New Roman"/>
                <w:sz w:val="24"/>
                <w:szCs w:val="24"/>
              </w:rPr>
              <w:t>.</w:t>
            </w:r>
          </w:p>
          <w:p w14:paraId="4490463C" w14:textId="405A5820" w:rsidR="008B673A" w:rsidRPr="005D7C6F" w:rsidRDefault="009C7281" w:rsidP="00BE001D">
            <w:pPr>
              <w:ind w:left="170" w:right="170"/>
              <w:jc w:val="both"/>
              <w:rPr>
                <w:rFonts w:ascii="Times New Roman" w:hAnsi="Times New Roman" w:cs="Times New Roman"/>
                <w:sz w:val="24"/>
                <w:szCs w:val="24"/>
              </w:rPr>
            </w:pPr>
            <w:r>
              <w:rPr>
                <w:rFonts w:ascii="Times New Roman" w:hAnsi="Times New Roman" w:cs="Times New Roman"/>
                <w:sz w:val="24"/>
                <w:szCs w:val="24"/>
              </w:rPr>
              <w:t xml:space="preserve">Na základe </w:t>
            </w:r>
            <w:proofErr w:type="spellStart"/>
            <w:r>
              <w:rPr>
                <w:rFonts w:ascii="Times New Roman" w:hAnsi="Times New Roman" w:cs="Times New Roman"/>
                <w:sz w:val="24"/>
                <w:szCs w:val="24"/>
              </w:rPr>
              <w:t>rozporového</w:t>
            </w:r>
            <w:proofErr w:type="spellEnd"/>
            <w:r>
              <w:rPr>
                <w:rFonts w:ascii="Times New Roman" w:hAnsi="Times New Roman" w:cs="Times New Roman"/>
                <w:sz w:val="24"/>
                <w:szCs w:val="24"/>
              </w:rPr>
              <w:t xml:space="preserve"> konania úrad doplnil </w:t>
            </w:r>
            <w:r w:rsidR="009C304C">
              <w:rPr>
                <w:rFonts w:ascii="Times New Roman" w:hAnsi="Times New Roman" w:cs="Times New Roman"/>
                <w:sz w:val="24"/>
                <w:szCs w:val="24"/>
              </w:rPr>
              <w:t xml:space="preserve">osobitnú časť </w:t>
            </w:r>
            <w:r>
              <w:rPr>
                <w:rFonts w:ascii="Times New Roman" w:hAnsi="Times New Roman" w:cs="Times New Roman"/>
                <w:sz w:val="24"/>
                <w:szCs w:val="24"/>
              </w:rPr>
              <w:t>dôvodov</w:t>
            </w:r>
            <w:r w:rsidR="009C304C">
              <w:rPr>
                <w:rFonts w:ascii="Times New Roman" w:hAnsi="Times New Roman" w:cs="Times New Roman"/>
                <w:sz w:val="24"/>
                <w:szCs w:val="24"/>
              </w:rPr>
              <w:t>ej</w:t>
            </w:r>
            <w:r>
              <w:rPr>
                <w:rFonts w:ascii="Times New Roman" w:hAnsi="Times New Roman" w:cs="Times New Roman"/>
                <w:sz w:val="24"/>
                <w:szCs w:val="24"/>
              </w:rPr>
              <w:t xml:space="preserve"> správ</w:t>
            </w:r>
            <w:r w:rsidR="009C304C">
              <w:rPr>
                <w:rFonts w:ascii="Times New Roman" w:hAnsi="Times New Roman" w:cs="Times New Roman"/>
                <w:sz w:val="24"/>
                <w:szCs w:val="24"/>
              </w:rPr>
              <w:t>y</w:t>
            </w:r>
            <w:r>
              <w:rPr>
                <w:rFonts w:ascii="Times New Roman" w:hAnsi="Times New Roman" w:cs="Times New Roman"/>
                <w:sz w:val="24"/>
                <w:szCs w:val="24"/>
              </w:rPr>
              <w:t xml:space="preserve"> o</w:t>
            </w:r>
            <w:r w:rsidR="003844BE" w:rsidRPr="005D7C6F">
              <w:rPr>
                <w:rFonts w:ascii="Times New Roman" w:hAnsi="Times New Roman" w:cs="Times New Roman"/>
                <w:sz w:val="24"/>
                <w:szCs w:val="24"/>
              </w:rPr>
              <w:t xml:space="preserve"> vymedzenie vzťahu medzi pojmami „podnikateľ“ a „strážca prístupu“. </w:t>
            </w:r>
            <w:r>
              <w:rPr>
                <w:rFonts w:ascii="Times New Roman" w:hAnsi="Times New Roman" w:cs="Times New Roman"/>
                <w:sz w:val="24"/>
                <w:szCs w:val="24"/>
              </w:rPr>
              <w:t>K pripomienke týkajúcej sa poznámky pod čiarou č. 12a)</w:t>
            </w:r>
            <w:r w:rsidR="003844BE" w:rsidRPr="005D7C6F">
              <w:rPr>
                <w:rFonts w:ascii="Times New Roman" w:hAnsi="Times New Roman" w:cs="Times New Roman"/>
                <w:sz w:val="24"/>
                <w:szCs w:val="24"/>
              </w:rPr>
              <w:t xml:space="preserve"> prečo neodkazuje aj na </w:t>
            </w:r>
            <w:r w:rsidRPr="009C7281">
              <w:rPr>
                <w:rFonts w:ascii="Times New Roman" w:hAnsi="Times New Roman" w:cs="Times New Roman"/>
                <w:sz w:val="24"/>
                <w:szCs w:val="24"/>
              </w:rPr>
              <w:t>čl. 8 nariadenia (EÚ) 2022/1925 úrad vysvetlil, že č</w:t>
            </w:r>
            <w:r w:rsidR="003844BE" w:rsidRPr="005D7C6F">
              <w:rPr>
                <w:rFonts w:ascii="Times New Roman" w:hAnsi="Times New Roman" w:cs="Times New Roman"/>
                <w:sz w:val="24"/>
                <w:szCs w:val="24"/>
              </w:rPr>
              <w:t>l. 8 nie je potrebné</w:t>
            </w:r>
            <w:r w:rsidR="009C304C">
              <w:rPr>
                <w:rFonts w:ascii="Times New Roman" w:hAnsi="Times New Roman" w:cs="Times New Roman"/>
                <w:sz w:val="24"/>
                <w:szCs w:val="24"/>
              </w:rPr>
              <w:t xml:space="preserve"> a ani možné</w:t>
            </w:r>
            <w:r w:rsidR="003844BE" w:rsidRPr="005D7C6F">
              <w:rPr>
                <w:rFonts w:ascii="Times New Roman" w:hAnsi="Times New Roman" w:cs="Times New Roman"/>
                <w:sz w:val="24"/>
                <w:szCs w:val="24"/>
              </w:rPr>
              <w:t xml:space="preserve"> doplniť, keďže </w:t>
            </w:r>
            <w:r>
              <w:rPr>
                <w:rFonts w:ascii="Times New Roman" w:hAnsi="Times New Roman" w:cs="Times New Roman"/>
                <w:sz w:val="24"/>
                <w:szCs w:val="24"/>
              </w:rPr>
              <w:t>čl. 38 ods. 7 nariadenia 2022/1925, ktorý stanovuje</w:t>
            </w:r>
            <w:r w:rsidR="009C304C">
              <w:rPr>
                <w:rFonts w:ascii="Times New Roman" w:hAnsi="Times New Roman" w:cs="Times New Roman"/>
                <w:sz w:val="24"/>
                <w:szCs w:val="24"/>
              </w:rPr>
              <w:t xml:space="preserve"> túto</w:t>
            </w:r>
            <w:r>
              <w:rPr>
                <w:rFonts w:ascii="Times New Roman" w:hAnsi="Times New Roman" w:cs="Times New Roman"/>
                <w:sz w:val="24"/>
                <w:szCs w:val="24"/>
              </w:rPr>
              <w:t xml:space="preserve"> právomoc príslušným orgánom členských štátov</w:t>
            </w:r>
            <w:r w:rsidR="009C304C">
              <w:rPr>
                <w:rFonts w:ascii="Times New Roman" w:hAnsi="Times New Roman" w:cs="Times New Roman"/>
                <w:sz w:val="24"/>
                <w:szCs w:val="24"/>
              </w:rPr>
              <w:t xml:space="preserve"> (ktoré si členské štáty ustanovia)</w:t>
            </w:r>
            <w:r w:rsidR="004B7EC3">
              <w:rPr>
                <w:rFonts w:ascii="Times New Roman" w:hAnsi="Times New Roman" w:cs="Times New Roman"/>
                <w:sz w:val="24"/>
                <w:szCs w:val="24"/>
              </w:rPr>
              <w:t>,</w:t>
            </w:r>
            <w:r>
              <w:rPr>
                <w:rFonts w:ascii="Times New Roman" w:hAnsi="Times New Roman" w:cs="Times New Roman"/>
                <w:sz w:val="24"/>
                <w:szCs w:val="24"/>
              </w:rPr>
              <w:t xml:space="preserve"> odkazuje </w:t>
            </w:r>
            <w:r w:rsidR="009C304C">
              <w:rPr>
                <w:rFonts w:ascii="Times New Roman" w:hAnsi="Times New Roman" w:cs="Times New Roman"/>
                <w:sz w:val="24"/>
                <w:szCs w:val="24"/>
              </w:rPr>
              <w:t xml:space="preserve">výlučne </w:t>
            </w:r>
            <w:r>
              <w:rPr>
                <w:rFonts w:ascii="Times New Roman" w:hAnsi="Times New Roman" w:cs="Times New Roman"/>
                <w:sz w:val="24"/>
                <w:szCs w:val="24"/>
              </w:rPr>
              <w:t>na</w:t>
            </w:r>
            <w:r w:rsidR="004B7EC3">
              <w:rPr>
                <w:rFonts w:ascii="Times New Roman" w:hAnsi="Times New Roman" w:cs="Times New Roman"/>
                <w:sz w:val="24"/>
                <w:szCs w:val="24"/>
              </w:rPr>
              <w:t xml:space="preserve"> povinnosti</w:t>
            </w:r>
            <w:r>
              <w:rPr>
                <w:rFonts w:ascii="Times New Roman" w:hAnsi="Times New Roman" w:cs="Times New Roman"/>
                <w:sz w:val="24"/>
                <w:szCs w:val="24"/>
              </w:rPr>
              <w:t xml:space="preserve"> čl. 5 až 7. </w:t>
            </w:r>
            <w:r w:rsidR="004B7EC3">
              <w:rPr>
                <w:rFonts w:ascii="Times New Roman" w:hAnsi="Times New Roman" w:cs="Times New Roman"/>
                <w:sz w:val="24"/>
                <w:szCs w:val="24"/>
              </w:rPr>
              <w:t>Vo vzťahu k časti pripomienk</w:t>
            </w:r>
            <w:r w:rsidR="00EC38FE">
              <w:rPr>
                <w:rFonts w:ascii="Times New Roman" w:hAnsi="Times New Roman" w:cs="Times New Roman"/>
                <w:sz w:val="24"/>
                <w:szCs w:val="24"/>
              </w:rPr>
              <w:t>y</w:t>
            </w:r>
            <w:r w:rsidR="004B7EC3">
              <w:rPr>
                <w:rFonts w:ascii="Times New Roman" w:hAnsi="Times New Roman" w:cs="Times New Roman"/>
                <w:sz w:val="24"/>
                <w:szCs w:val="24"/>
              </w:rPr>
              <w:t xml:space="preserve"> týkajúcej sa nástrojov a možností prešetrovania </w:t>
            </w:r>
            <w:r w:rsidR="009C304C">
              <w:rPr>
                <w:rFonts w:ascii="Times New Roman" w:hAnsi="Times New Roman" w:cs="Times New Roman"/>
                <w:sz w:val="24"/>
                <w:szCs w:val="24"/>
              </w:rPr>
              <w:t xml:space="preserve">sú </w:t>
            </w:r>
            <w:r w:rsidR="004B7EC3">
              <w:rPr>
                <w:rFonts w:ascii="Times New Roman" w:hAnsi="Times New Roman" w:cs="Times New Roman"/>
                <w:sz w:val="24"/>
                <w:szCs w:val="24"/>
              </w:rPr>
              <w:t xml:space="preserve">hlavnými nástrojmi </w:t>
            </w:r>
            <w:r w:rsidR="009C304C">
              <w:rPr>
                <w:rFonts w:ascii="Times New Roman" w:hAnsi="Times New Roman" w:cs="Times New Roman"/>
                <w:sz w:val="24"/>
                <w:szCs w:val="24"/>
              </w:rPr>
              <w:t>najmä</w:t>
            </w:r>
            <w:r w:rsidR="004B7EC3">
              <w:rPr>
                <w:rFonts w:ascii="Times New Roman" w:hAnsi="Times New Roman" w:cs="Times New Roman"/>
                <w:sz w:val="24"/>
                <w:szCs w:val="24"/>
              </w:rPr>
              <w:t xml:space="preserve"> získavanie informácií a výkon inšpekcie</w:t>
            </w:r>
            <w:r w:rsidR="009C304C">
              <w:rPr>
                <w:rFonts w:ascii="Times New Roman" w:hAnsi="Times New Roman" w:cs="Times New Roman"/>
                <w:sz w:val="24"/>
                <w:szCs w:val="24"/>
              </w:rPr>
              <w:t>, čo je uvedené v osobitnej časti dôvodovej správy</w:t>
            </w:r>
            <w:r w:rsidR="004B7EC3">
              <w:rPr>
                <w:rFonts w:ascii="Times New Roman" w:hAnsi="Times New Roman" w:cs="Times New Roman"/>
                <w:sz w:val="24"/>
                <w:szCs w:val="24"/>
              </w:rPr>
              <w:t>.</w:t>
            </w:r>
          </w:p>
        </w:tc>
      </w:tr>
      <w:tr w:rsidR="008B673A" w:rsidRPr="003718BE" w14:paraId="3768CF73"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4CEE68"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B1EC96"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Bod 8, § 16 ods. 5 (nové znenie ods. 5)</w:t>
            </w:r>
          </w:p>
          <w:p w14:paraId="6262F2CE" w14:textId="13CDFAD4"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Povinnosť na súčinnosť je širším pojmom ako povinnosť poskytovať informácie; obsahovo povinnosť poskytnúť informácie je jednou z foriem súčinnosti. Nie je preto správne, aby obe tieto formy boli v ods. 5 uvedené, povinnosť poskytovať informácie by mala byť zo znenia odstránená s tým, že poskytnutie súčinnosti môže mať aj povahu poskytnutia informácií. Odôvodnenie: Formy súčinnosti môže byť rozmanité, zahŕňajú však aj povinnosť poskytnúť potrebné informácie. Ide o vzťah širšieho pojmu (súčinnosť) a jeho </w:t>
            </w:r>
            <w:proofErr w:type="spellStart"/>
            <w:r w:rsidRPr="003718BE">
              <w:rPr>
                <w:rFonts w:ascii="Times" w:hAnsi="Times" w:cs="Times"/>
                <w:sz w:val="25"/>
                <w:szCs w:val="25"/>
              </w:rPr>
              <w:t>sub</w:t>
            </w:r>
            <w:proofErr w:type="spellEnd"/>
            <w:r w:rsidRPr="003718BE">
              <w:rPr>
                <w:rFonts w:ascii="Times" w:hAnsi="Times" w:cs="Times"/>
                <w:sz w:val="25"/>
                <w:szCs w:val="25"/>
              </w:rPr>
              <w:t>-kategórie (poskytovanie informácií), preto nie je vhodné, aby v ustanovení priamo za sebou nasledovali obe. Je možné špecifikovať, že súčinnosť môže mať povahu napr. poskytnutia informácií a inú, kedy sa správne obsahovo, vecne vyjadrí vzťah oboch inštitútov.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09BFAD" w14:textId="77777777" w:rsidR="008B673A" w:rsidRPr="003718BE" w:rsidRDefault="008B673A">
            <w:pPr>
              <w:jc w:val="center"/>
              <w:rPr>
                <w:rFonts w:ascii="Times" w:hAnsi="Times" w:cs="Times"/>
                <w:sz w:val="25"/>
                <w:szCs w:val="25"/>
              </w:rPr>
            </w:pPr>
            <w:r w:rsidRPr="003718BE">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0B0678" w14:textId="341FCF55" w:rsidR="008B673A" w:rsidRPr="003718BE" w:rsidRDefault="003E3A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041366" w14:textId="77C8883D" w:rsidR="008B673A" w:rsidRPr="005D7C6F" w:rsidRDefault="004B7EC3" w:rsidP="00BE001D">
            <w:pPr>
              <w:ind w:left="170" w:right="170"/>
              <w:jc w:val="both"/>
              <w:rPr>
                <w:rFonts w:ascii="Times New Roman" w:hAnsi="Times New Roman" w:cs="Times New Roman"/>
                <w:sz w:val="24"/>
                <w:szCs w:val="24"/>
              </w:rPr>
            </w:pPr>
            <w:r>
              <w:rPr>
                <w:rFonts w:ascii="Times New Roman" w:hAnsi="Times New Roman" w:cs="Times New Roman"/>
                <w:sz w:val="24"/>
                <w:szCs w:val="24"/>
              </w:rPr>
              <w:t>Ustanovenie bolo upravené. Rozpor bol odstránený.</w:t>
            </w:r>
          </w:p>
        </w:tc>
      </w:tr>
      <w:tr w:rsidR="008B673A" w14:paraId="541A3A65" w14:textId="77777777">
        <w:trPr>
          <w:divId w:val="13159166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EB4CBD" w14:textId="77777777" w:rsidR="008B673A" w:rsidRPr="003718BE" w:rsidRDefault="008B673A">
            <w:pPr>
              <w:jc w:val="center"/>
              <w:rPr>
                <w:rFonts w:ascii="Times" w:hAnsi="Times" w:cs="Times"/>
                <w:b/>
                <w:bCs/>
                <w:sz w:val="25"/>
                <w:szCs w:val="25"/>
              </w:rPr>
            </w:pPr>
            <w:r w:rsidRPr="003718BE">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429223" w14:textId="77777777" w:rsidR="00BE001D" w:rsidRDefault="008B673A" w:rsidP="00BE001D">
            <w:pPr>
              <w:spacing w:after="0"/>
              <w:ind w:left="170" w:right="170"/>
              <w:jc w:val="both"/>
              <w:rPr>
                <w:rFonts w:ascii="Times" w:hAnsi="Times" w:cs="Times"/>
                <w:b/>
                <w:bCs/>
                <w:sz w:val="25"/>
                <w:szCs w:val="25"/>
              </w:rPr>
            </w:pPr>
            <w:r w:rsidRPr="003718BE">
              <w:rPr>
                <w:rFonts w:ascii="Times" w:hAnsi="Times" w:cs="Times"/>
                <w:b/>
                <w:bCs/>
                <w:sz w:val="25"/>
                <w:szCs w:val="25"/>
              </w:rPr>
              <w:t>Čl. I bod 13</w:t>
            </w:r>
          </w:p>
          <w:p w14:paraId="3FEBCDD2" w14:textId="79560674" w:rsidR="008B673A" w:rsidRPr="003718BE" w:rsidRDefault="008B673A" w:rsidP="00BE001D">
            <w:pPr>
              <w:ind w:left="170" w:right="170"/>
              <w:jc w:val="both"/>
              <w:rPr>
                <w:rFonts w:ascii="Times" w:hAnsi="Times" w:cs="Times"/>
                <w:sz w:val="25"/>
                <w:szCs w:val="25"/>
              </w:rPr>
            </w:pPr>
            <w:r w:rsidRPr="003718BE">
              <w:rPr>
                <w:rFonts w:ascii="Times" w:hAnsi="Times" w:cs="Times"/>
                <w:sz w:val="25"/>
                <w:szCs w:val="25"/>
              </w:rPr>
              <w:t xml:space="preserve">Žiadam o vypustenie bodu 13. Tento bod predstavuje nepriamu novelizáciu zákona č. 211/2000 Z. z., čo je neprípustné a v rozpore s čl. 9 ods. 1 Legislatívnych pravidiel vlády SR. Zároveň ide o vágne a veľmi široko formulované </w:t>
            </w:r>
            <w:r w:rsidRPr="003718BE">
              <w:rPr>
                <w:rFonts w:ascii="Times" w:hAnsi="Times" w:cs="Times"/>
                <w:sz w:val="25"/>
                <w:szCs w:val="25"/>
              </w:rPr>
              <w:lastRenderedPageBreak/>
              <w:t>ustanovenie, ktoré neprimerane obmedzuje právo na prístup k informáciám.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43BEFD" w14:textId="77777777" w:rsidR="008B673A" w:rsidRDefault="008B673A">
            <w:pPr>
              <w:jc w:val="center"/>
              <w:rPr>
                <w:rFonts w:ascii="Times" w:hAnsi="Times" w:cs="Times"/>
                <w:sz w:val="25"/>
                <w:szCs w:val="25"/>
              </w:rPr>
            </w:pPr>
            <w:r w:rsidRPr="003718BE">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02D79C" w14:textId="5ACE1F47" w:rsidR="008B673A" w:rsidRDefault="00834B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16647E" w14:textId="3115CAD7" w:rsidR="008B673A" w:rsidRPr="005D7C6F" w:rsidRDefault="004B7EC3" w:rsidP="00BE001D">
            <w:pPr>
              <w:ind w:left="170" w:right="170"/>
              <w:jc w:val="both"/>
              <w:rPr>
                <w:rFonts w:ascii="Times New Roman" w:hAnsi="Times New Roman" w:cs="Times New Roman"/>
                <w:sz w:val="24"/>
                <w:szCs w:val="24"/>
              </w:rPr>
            </w:pPr>
            <w:r w:rsidRPr="005D7C6F">
              <w:rPr>
                <w:rFonts w:ascii="Times New Roman" w:hAnsi="Times New Roman" w:cs="Times New Roman"/>
                <w:sz w:val="24"/>
                <w:szCs w:val="24"/>
              </w:rPr>
              <w:t>Z hľadiska právnej istoty</w:t>
            </w:r>
            <w:r w:rsidR="00BD062F">
              <w:rPr>
                <w:rFonts w:ascii="Times New Roman" w:hAnsi="Times New Roman" w:cs="Times New Roman"/>
                <w:sz w:val="24"/>
                <w:szCs w:val="24"/>
              </w:rPr>
              <w:t>,</w:t>
            </w:r>
            <w:r w:rsidRPr="005D7C6F">
              <w:rPr>
                <w:rFonts w:ascii="Times New Roman" w:hAnsi="Times New Roman" w:cs="Times New Roman"/>
                <w:sz w:val="24"/>
                <w:szCs w:val="24"/>
              </w:rPr>
              <w:t xml:space="preserve"> ako aj z dôvod</w:t>
            </w:r>
            <w:r w:rsidR="006B215E">
              <w:rPr>
                <w:rFonts w:ascii="Times New Roman" w:hAnsi="Times New Roman" w:cs="Times New Roman"/>
                <w:sz w:val="24"/>
                <w:szCs w:val="24"/>
              </w:rPr>
              <w:t>u</w:t>
            </w:r>
            <w:r w:rsidRPr="005D7C6F">
              <w:rPr>
                <w:rFonts w:ascii="Times New Roman" w:hAnsi="Times New Roman" w:cs="Times New Roman"/>
                <w:sz w:val="24"/>
                <w:szCs w:val="24"/>
              </w:rPr>
              <w:t>, aby na</w:t>
            </w:r>
            <w:r w:rsidR="006B215E">
              <w:rPr>
                <w:rFonts w:ascii="Times New Roman" w:hAnsi="Times New Roman" w:cs="Times New Roman"/>
                <w:sz w:val="24"/>
                <w:szCs w:val="24"/>
              </w:rPr>
              <w:t xml:space="preserve"> podnikateľ</w:t>
            </w:r>
            <w:r w:rsidR="009C304C">
              <w:rPr>
                <w:rFonts w:ascii="Times New Roman" w:hAnsi="Times New Roman" w:cs="Times New Roman"/>
                <w:sz w:val="24"/>
                <w:szCs w:val="24"/>
              </w:rPr>
              <w:t>ov</w:t>
            </w:r>
            <w:r w:rsidR="006B215E">
              <w:rPr>
                <w:rFonts w:ascii="Times New Roman" w:hAnsi="Times New Roman" w:cs="Times New Roman"/>
                <w:sz w:val="24"/>
                <w:szCs w:val="24"/>
              </w:rPr>
              <w:t xml:space="preserve"> nebola prenášaná povinnosť transparentnosti, ktorá im zo zákona nevyplýva, čím by sa zároveň mohli ohroziť otvorené</w:t>
            </w:r>
            <w:r w:rsidR="003A5A52">
              <w:rPr>
                <w:rFonts w:ascii="Times New Roman" w:hAnsi="Times New Roman" w:cs="Times New Roman"/>
                <w:sz w:val="24"/>
                <w:szCs w:val="24"/>
              </w:rPr>
              <w:t>,</w:t>
            </w:r>
            <w:r w:rsidR="006B215E">
              <w:rPr>
                <w:rFonts w:ascii="Times New Roman" w:hAnsi="Times New Roman" w:cs="Times New Roman"/>
                <w:sz w:val="24"/>
                <w:szCs w:val="24"/>
              </w:rPr>
              <w:t xml:space="preserve"> ako aj budúce </w:t>
            </w:r>
            <w:r w:rsidR="006B215E">
              <w:rPr>
                <w:rFonts w:ascii="Times New Roman" w:hAnsi="Times New Roman" w:cs="Times New Roman"/>
                <w:sz w:val="24"/>
                <w:szCs w:val="24"/>
              </w:rPr>
              <w:lastRenderedPageBreak/>
              <w:t>prešetrovania a konania úradu, je úprava nevyhnutná.</w:t>
            </w:r>
            <w:r w:rsidRPr="005D7C6F">
              <w:rPr>
                <w:rFonts w:ascii="Times New Roman" w:hAnsi="Times New Roman" w:cs="Times New Roman"/>
                <w:sz w:val="24"/>
                <w:szCs w:val="24"/>
              </w:rPr>
              <w:t xml:space="preserve"> </w:t>
            </w:r>
          </w:p>
        </w:tc>
      </w:tr>
    </w:tbl>
    <w:p w14:paraId="0D3F2204" w14:textId="77777777" w:rsidR="00154A91" w:rsidRPr="00154A91" w:rsidRDefault="00154A91" w:rsidP="00CE47A6"/>
    <w:p w14:paraId="4A08A774" w14:textId="77777777"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6666" w14:textId="77777777" w:rsidR="00DC0FC5" w:rsidRDefault="00DC0FC5" w:rsidP="000A67D5">
      <w:pPr>
        <w:spacing w:after="0" w:line="240" w:lineRule="auto"/>
      </w:pPr>
      <w:r>
        <w:separator/>
      </w:r>
    </w:p>
  </w:endnote>
  <w:endnote w:type="continuationSeparator" w:id="0">
    <w:p w14:paraId="6B1FABBF" w14:textId="77777777" w:rsidR="00DC0FC5" w:rsidRDefault="00DC0FC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8257"/>
      <w:docPartObj>
        <w:docPartGallery w:val="Page Numbers (Bottom of Page)"/>
        <w:docPartUnique/>
      </w:docPartObj>
    </w:sdtPr>
    <w:sdtEndPr>
      <w:rPr>
        <w:rFonts w:ascii="Times New Roman" w:hAnsi="Times New Roman" w:cs="Times New Roman"/>
        <w:sz w:val="24"/>
        <w:szCs w:val="24"/>
      </w:rPr>
    </w:sdtEndPr>
    <w:sdtContent>
      <w:p w14:paraId="5CF2CEE1" w14:textId="480362FF" w:rsidR="003A5A52" w:rsidRPr="00BE001D" w:rsidRDefault="003A5A52">
        <w:pPr>
          <w:pStyle w:val="Pta"/>
          <w:jc w:val="center"/>
          <w:rPr>
            <w:rFonts w:ascii="Times New Roman" w:hAnsi="Times New Roman" w:cs="Times New Roman"/>
            <w:sz w:val="24"/>
            <w:szCs w:val="24"/>
          </w:rPr>
        </w:pPr>
        <w:r w:rsidRPr="00BE001D">
          <w:rPr>
            <w:rFonts w:ascii="Times New Roman" w:hAnsi="Times New Roman" w:cs="Times New Roman"/>
            <w:sz w:val="24"/>
            <w:szCs w:val="24"/>
          </w:rPr>
          <w:fldChar w:fldCharType="begin"/>
        </w:r>
        <w:r w:rsidRPr="00BE001D">
          <w:rPr>
            <w:rFonts w:ascii="Times New Roman" w:hAnsi="Times New Roman" w:cs="Times New Roman"/>
            <w:sz w:val="24"/>
            <w:szCs w:val="24"/>
          </w:rPr>
          <w:instrText>PAGE   \* MERGEFORMAT</w:instrText>
        </w:r>
        <w:r w:rsidRPr="00BE001D">
          <w:rPr>
            <w:rFonts w:ascii="Times New Roman" w:hAnsi="Times New Roman" w:cs="Times New Roman"/>
            <w:sz w:val="24"/>
            <w:szCs w:val="24"/>
          </w:rPr>
          <w:fldChar w:fldCharType="separate"/>
        </w:r>
        <w:r w:rsidR="007618AB">
          <w:rPr>
            <w:rFonts w:ascii="Times New Roman" w:hAnsi="Times New Roman" w:cs="Times New Roman"/>
            <w:noProof/>
            <w:sz w:val="24"/>
            <w:szCs w:val="24"/>
          </w:rPr>
          <w:t>2</w:t>
        </w:r>
        <w:r w:rsidRPr="00BE001D">
          <w:rPr>
            <w:rFonts w:ascii="Times New Roman" w:hAnsi="Times New Roman" w:cs="Times New Roman"/>
            <w:sz w:val="24"/>
            <w:szCs w:val="24"/>
          </w:rPr>
          <w:fldChar w:fldCharType="end"/>
        </w:r>
      </w:p>
    </w:sdtContent>
  </w:sdt>
  <w:p w14:paraId="700EEC86" w14:textId="77777777" w:rsidR="003A5A52" w:rsidRDefault="003A5A5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9970" w14:textId="77777777" w:rsidR="00DC0FC5" w:rsidRDefault="00DC0FC5" w:rsidP="000A67D5">
      <w:pPr>
        <w:spacing w:after="0" w:line="240" w:lineRule="auto"/>
      </w:pPr>
      <w:r>
        <w:separator/>
      </w:r>
    </w:p>
  </w:footnote>
  <w:footnote w:type="continuationSeparator" w:id="0">
    <w:p w14:paraId="73CD7264" w14:textId="77777777" w:rsidR="00DC0FC5" w:rsidRDefault="00DC0FC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4735"/>
    <w:rsid w:val="00024402"/>
    <w:rsid w:val="000279D7"/>
    <w:rsid w:val="000324A3"/>
    <w:rsid w:val="0006543E"/>
    <w:rsid w:val="0009305A"/>
    <w:rsid w:val="000973D1"/>
    <w:rsid w:val="00097E2B"/>
    <w:rsid w:val="000A67D5"/>
    <w:rsid w:val="000E25CA"/>
    <w:rsid w:val="000F442F"/>
    <w:rsid w:val="000F7A42"/>
    <w:rsid w:val="00146547"/>
    <w:rsid w:val="00146B48"/>
    <w:rsid w:val="00150388"/>
    <w:rsid w:val="00154A91"/>
    <w:rsid w:val="00192664"/>
    <w:rsid w:val="001C6993"/>
    <w:rsid w:val="002109B0"/>
    <w:rsid w:val="0021228E"/>
    <w:rsid w:val="00230F3C"/>
    <w:rsid w:val="0025327A"/>
    <w:rsid w:val="002654AA"/>
    <w:rsid w:val="002827B4"/>
    <w:rsid w:val="00290B0C"/>
    <w:rsid w:val="002A5577"/>
    <w:rsid w:val="002D5F11"/>
    <w:rsid w:val="002D7471"/>
    <w:rsid w:val="00310A55"/>
    <w:rsid w:val="00322014"/>
    <w:rsid w:val="00364044"/>
    <w:rsid w:val="003718BE"/>
    <w:rsid w:val="003844BE"/>
    <w:rsid w:val="00391E42"/>
    <w:rsid w:val="0039526D"/>
    <w:rsid w:val="003A5A52"/>
    <w:rsid w:val="003B435B"/>
    <w:rsid w:val="003D101C"/>
    <w:rsid w:val="003D5E45"/>
    <w:rsid w:val="003E3AEA"/>
    <w:rsid w:val="003E4226"/>
    <w:rsid w:val="004075B2"/>
    <w:rsid w:val="00436C44"/>
    <w:rsid w:val="00452FA4"/>
    <w:rsid w:val="0045318F"/>
    <w:rsid w:val="00463EB1"/>
    <w:rsid w:val="00466A2D"/>
    <w:rsid w:val="00474A9D"/>
    <w:rsid w:val="004B7EC3"/>
    <w:rsid w:val="004C4508"/>
    <w:rsid w:val="004D1B47"/>
    <w:rsid w:val="004D5049"/>
    <w:rsid w:val="00515943"/>
    <w:rsid w:val="00532574"/>
    <w:rsid w:val="00552274"/>
    <w:rsid w:val="005567FF"/>
    <w:rsid w:val="0059081C"/>
    <w:rsid w:val="005D7C6F"/>
    <w:rsid w:val="005E7C53"/>
    <w:rsid w:val="00610881"/>
    <w:rsid w:val="00622724"/>
    <w:rsid w:val="00642FB8"/>
    <w:rsid w:val="006A3681"/>
    <w:rsid w:val="006B215E"/>
    <w:rsid w:val="006D6694"/>
    <w:rsid w:val="007156F5"/>
    <w:rsid w:val="007618AB"/>
    <w:rsid w:val="007A1010"/>
    <w:rsid w:val="007B7EEE"/>
    <w:rsid w:val="007B7F1A"/>
    <w:rsid w:val="007D7AE6"/>
    <w:rsid w:val="007E4294"/>
    <w:rsid w:val="00821AB9"/>
    <w:rsid w:val="00834BEC"/>
    <w:rsid w:val="00841FA6"/>
    <w:rsid w:val="008675F0"/>
    <w:rsid w:val="008A1964"/>
    <w:rsid w:val="008B673A"/>
    <w:rsid w:val="008C07AE"/>
    <w:rsid w:val="008E2844"/>
    <w:rsid w:val="0090100E"/>
    <w:rsid w:val="0090705C"/>
    <w:rsid w:val="009208E7"/>
    <w:rsid w:val="009239D9"/>
    <w:rsid w:val="00927118"/>
    <w:rsid w:val="00943EB2"/>
    <w:rsid w:val="00972574"/>
    <w:rsid w:val="009868A6"/>
    <w:rsid w:val="0099665B"/>
    <w:rsid w:val="009C304C"/>
    <w:rsid w:val="009C6C5C"/>
    <w:rsid w:val="009C7281"/>
    <w:rsid w:val="009F7218"/>
    <w:rsid w:val="00A251BF"/>
    <w:rsid w:val="00A54A16"/>
    <w:rsid w:val="00AB326D"/>
    <w:rsid w:val="00B17E20"/>
    <w:rsid w:val="00B721A5"/>
    <w:rsid w:val="00B76589"/>
    <w:rsid w:val="00B8327B"/>
    <w:rsid w:val="00B8767E"/>
    <w:rsid w:val="00BB616C"/>
    <w:rsid w:val="00BD062F"/>
    <w:rsid w:val="00BD1FAB"/>
    <w:rsid w:val="00BE001D"/>
    <w:rsid w:val="00BE7302"/>
    <w:rsid w:val="00BF7CE0"/>
    <w:rsid w:val="00C235E3"/>
    <w:rsid w:val="00C336B7"/>
    <w:rsid w:val="00C3393B"/>
    <w:rsid w:val="00CA16A1"/>
    <w:rsid w:val="00CA44D2"/>
    <w:rsid w:val="00CC37D9"/>
    <w:rsid w:val="00CE47A6"/>
    <w:rsid w:val="00CF1FAB"/>
    <w:rsid w:val="00CF28F0"/>
    <w:rsid w:val="00CF3D59"/>
    <w:rsid w:val="00D261C9"/>
    <w:rsid w:val="00D54136"/>
    <w:rsid w:val="00D67AD5"/>
    <w:rsid w:val="00D85172"/>
    <w:rsid w:val="00D95453"/>
    <w:rsid w:val="00D969AC"/>
    <w:rsid w:val="00DB6806"/>
    <w:rsid w:val="00DC0FC5"/>
    <w:rsid w:val="00DC5C7B"/>
    <w:rsid w:val="00DF7085"/>
    <w:rsid w:val="00E818E6"/>
    <w:rsid w:val="00E85710"/>
    <w:rsid w:val="00E8713C"/>
    <w:rsid w:val="00E87A18"/>
    <w:rsid w:val="00EB772A"/>
    <w:rsid w:val="00EC38FE"/>
    <w:rsid w:val="00ED0A51"/>
    <w:rsid w:val="00ED6BF8"/>
    <w:rsid w:val="00EF1425"/>
    <w:rsid w:val="00F01977"/>
    <w:rsid w:val="00F26A4A"/>
    <w:rsid w:val="00F40AD4"/>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D590A"/>
  <w15:docId w15:val="{B3F8A20E-2FCB-4238-B7A6-F96B5EC3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BB616C"/>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BB616C"/>
    <w:rPr>
      <w:rFonts w:ascii="Calibri" w:eastAsia="Times New Roman" w:hAnsi="Calibri" w:cs="Times New Roman"/>
      <w:b/>
      <w:bCs/>
      <w:sz w:val="20"/>
      <w:szCs w:val="20"/>
      <w:lang w:val="sk-SK"/>
    </w:rPr>
  </w:style>
  <w:style w:type="character" w:styleId="Hypertextovprepojenie">
    <w:name w:val="Hyperlink"/>
    <w:basedOn w:val="Predvolenpsmoodseku"/>
    <w:uiPriority w:val="99"/>
    <w:unhideWhenUsed/>
    <w:rsid w:val="00DC5C7B"/>
    <w:rPr>
      <w:color w:val="0000FF" w:themeColor="hyperlink"/>
      <w:u w:val="single"/>
    </w:rPr>
  </w:style>
  <w:style w:type="character" w:customStyle="1" w:styleId="Nevyrieenzmienka1">
    <w:name w:val="Nevyriešená zmienka1"/>
    <w:basedOn w:val="Predvolenpsmoodseku"/>
    <w:uiPriority w:val="99"/>
    <w:semiHidden/>
    <w:unhideWhenUsed/>
    <w:rsid w:val="00DC5C7B"/>
    <w:rPr>
      <w:color w:val="605E5C"/>
      <w:shd w:val="clear" w:color="auto" w:fill="E1DFDD"/>
    </w:rPr>
  </w:style>
  <w:style w:type="paragraph" w:styleId="Revzia">
    <w:name w:val="Revision"/>
    <w:hidden/>
    <w:uiPriority w:val="99"/>
    <w:semiHidden/>
    <w:rsid w:val="005567FF"/>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98190">
      <w:bodyDiv w:val="1"/>
      <w:marLeft w:val="0"/>
      <w:marRight w:val="0"/>
      <w:marTop w:val="0"/>
      <w:marBottom w:val="0"/>
      <w:divBdr>
        <w:top w:val="none" w:sz="0" w:space="0" w:color="auto"/>
        <w:left w:val="none" w:sz="0" w:space="0" w:color="auto"/>
        <w:bottom w:val="none" w:sz="0" w:space="0" w:color="auto"/>
        <w:right w:val="none" w:sz="0" w:space="0" w:color="auto"/>
      </w:divBdr>
    </w:div>
    <w:div w:id="548733911">
      <w:bodyDiv w:val="1"/>
      <w:marLeft w:val="0"/>
      <w:marRight w:val="0"/>
      <w:marTop w:val="0"/>
      <w:marBottom w:val="0"/>
      <w:divBdr>
        <w:top w:val="none" w:sz="0" w:space="0" w:color="auto"/>
        <w:left w:val="none" w:sz="0" w:space="0" w:color="auto"/>
        <w:bottom w:val="none" w:sz="0" w:space="0" w:color="auto"/>
        <w:right w:val="none" w:sz="0" w:space="0" w:color="auto"/>
      </w:divBdr>
    </w:div>
    <w:div w:id="754519675">
      <w:bodyDiv w:val="1"/>
      <w:marLeft w:val="0"/>
      <w:marRight w:val="0"/>
      <w:marTop w:val="0"/>
      <w:marBottom w:val="0"/>
      <w:divBdr>
        <w:top w:val="none" w:sz="0" w:space="0" w:color="auto"/>
        <w:left w:val="none" w:sz="0" w:space="0" w:color="auto"/>
        <w:bottom w:val="none" w:sz="0" w:space="0" w:color="auto"/>
        <w:right w:val="none" w:sz="0" w:space="0" w:color="auto"/>
      </w:divBdr>
    </w:div>
    <w:div w:id="895121151">
      <w:bodyDiv w:val="1"/>
      <w:marLeft w:val="0"/>
      <w:marRight w:val="0"/>
      <w:marTop w:val="0"/>
      <w:marBottom w:val="0"/>
      <w:divBdr>
        <w:top w:val="none" w:sz="0" w:space="0" w:color="auto"/>
        <w:left w:val="none" w:sz="0" w:space="0" w:color="auto"/>
        <w:bottom w:val="none" w:sz="0" w:space="0" w:color="auto"/>
        <w:right w:val="none" w:sz="0" w:space="0" w:color="auto"/>
      </w:divBdr>
    </w:div>
    <w:div w:id="1309170587">
      <w:bodyDiv w:val="1"/>
      <w:marLeft w:val="0"/>
      <w:marRight w:val="0"/>
      <w:marTop w:val="0"/>
      <w:marBottom w:val="0"/>
      <w:divBdr>
        <w:top w:val="none" w:sz="0" w:space="0" w:color="auto"/>
        <w:left w:val="none" w:sz="0" w:space="0" w:color="auto"/>
        <w:bottom w:val="none" w:sz="0" w:space="0" w:color="auto"/>
        <w:right w:val="none" w:sz="0" w:space="0" w:color="auto"/>
      </w:divBdr>
    </w:div>
    <w:div w:id="1315916613">
      <w:bodyDiv w:val="1"/>
      <w:marLeft w:val="0"/>
      <w:marRight w:val="0"/>
      <w:marTop w:val="0"/>
      <w:marBottom w:val="0"/>
      <w:divBdr>
        <w:top w:val="none" w:sz="0" w:space="0" w:color="auto"/>
        <w:left w:val="none" w:sz="0" w:space="0" w:color="auto"/>
        <w:bottom w:val="none" w:sz="0" w:space="0" w:color="auto"/>
        <w:right w:val="none" w:sz="0" w:space="0" w:color="auto"/>
      </w:divBdr>
    </w:div>
    <w:div w:id="1360281665">
      <w:bodyDiv w:val="1"/>
      <w:marLeft w:val="0"/>
      <w:marRight w:val="0"/>
      <w:marTop w:val="0"/>
      <w:marBottom w:val="0"/>
      <w:divBdr>
        <w:top w:val="none" w:sz="0" w:space="0" w:color="auto"/>
        <w:left w:val="none" w:sz="0" w:space="0" w:color="auto"/>
        <w:bottom w:val="none" w:sz="0" w:space="0" w:color="auto"/>
        <w:right w:val="none" w:sz="0" w:space="0" w:color="auto"/>
      </w:divBdr>
    </w:div>
    <w:div w:id="16643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8.2023 8:11:27"/>
    <f:field ref="objchangedby" par="" text="Administrator, System"/>
    <f:field ref="objmodifiedat" par="" text="4.8.2023 8:11:3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3825</Words>
  <Characters>21807</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 Peter</dc:creator>
  <cp:keywords/>
  <dc:description/>
  <cp:lastModifiedBy>OLOÚOŠS</cp:lastModifiedBy>
  <cp:revision>10</cp:revision>
  <dcterms:created xsi:type="dcterms:W3CDTF">2023-09-08T10:59:00Z</dcterms:created>
  <dcterms:modified xsi:type="dcterms:W3CDTF">2023-09-26T13:02:00Z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Hospodárska súťaž</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Peter Blaho</vt:lpwstr>
  </property>
  <property fmtid="{D5CDD505-2E9C-101B-9397-08002B2CF9AE}" pid="11" name="FSC#SKEDITIONSLOVLEX@103.510:zodppredkladatel">
    <vt:lpwstr>Mgr. Juraj Beňa</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187/2021 Z. z. o ochrane hospodárskej súťaže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Protimonopolný úrad Slovenskej republiky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B.1. uznesenia vlády SR č. 15 z 11. januára 2023</vt:lpwstr>
  </property>
  <property fmtid="{D5CDD505-2E9C-101B-9397-08002B2CF9AE}" pid="22" name="FSC#SKEDITIONSLOVLEX@103.510:plnynazovpredpis">
    <vt:lpwstr> Zákon, ktorým sa mení a dopĺňa zákon č. 187/2021 Z. z. o ochrane hospodárskej súťaže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PMU/406/2023/OLPaZV</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LP/2023/400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Juraj Beňa_x000d_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COO.2145.1000.3.5778572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4. 8. 2023</vt:lpwstr>
  </property>
</Properties>
</file>