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FE5D06" w14:textId="77777777" w:rsidR="0081708C" w:rsidRDefault="0081708C" w:rsidP="0081708C">
      <w:pPr>
        <w:jc w:val="center"/>
        <w:rPr>
          <w:rFonts w:ascii="Times New Roman" w:hAnsi="Times New Roman"/>
          <w:sz w:val="24"/>
          <w:szCs w:val="24"/>
          <w:lang w:val="en-US"/>
        </w:rPr>
      </w:pPr>
      <w:bookmarkStart w:id="0" w:name="_GoBack"/>
      <w:bookmarkEnd w:id="0"/>
      <w:r>
        <w:rPr>
          <w:noProof/>
          <w:szCs w:val="24"/>
        </w:rPr>
        <w:drawing>
          <wp:inline distT="0" distB="0" distL="0" distR="0" wp14:anchorId="7B9A7056" wp14:editId="6ED492B2">
            <wp:extent cx="609600" cy="781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406"/>
      </w:tblGrid>
      <w:tr w:rsidR="0081708C" w14:paraId="68CCB7E9" w14:textId="77777777" w:rsidTr="008073D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438831" w14:textId="77777777" w:rsidR="0081708C" w:rsidRDefault="0081708C" w:rsidP="008073D9">
            <w:pPr>
              <w:spacing w:line="276" w:lineRule="auto"/>
              <w:jc w:val="center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>NÁVRH</w:t>
            </w:r>
          </w:p>
        </w:tc>
      </w:tr>
      <w:tr w:rsidR="0081708C" w14:paraId="08653E57" w14:textId="77777777" w:rsidTr="008073D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B84615" w14:textId="77777777" w:rsidR="0081708C" w:rsidRDefault="0081708C" w:rsidP="008073D9">
            <w:pPr>
              <w:spacing w:line="276" w:lineRule="auto"/>
              <w:jc w:val="center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>UZNESENIE VLÁDY SLOVENSKEJ REPUBLIKY</w:t>
            </w:r>
          </w:p>
        </w:tc>
      </w:tr>
      <w:tr w:rsidR="0081708C" w:rsidRPr="007C0DA1" w14:paraId="7C0DD78C" w14:textId="77777777" w:rsidTr="008073D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Look w:val="04A0" w:firstRow="1" w:lastRow="0" w:firstColumn="1" w:lastColumn="0" w:noHBand="0" w:noVBand="1"/>
            </w:tblPr>
            <w:tblGrid>
              <w:gridCol w:w="497"/>
            </w:tblGrid>
            <w:tr w:rsidR="0081708C" w:rsidRPr="007C0DA1" w14:paraId="60CEEADD" w14:textId="77777777" w:rsidTr="008073D9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F15579D" w14:textId="77777777" w:rsidR="0081708C" w:rsidRPr="007C0DA1" w:rsidRDefault="0081708C" w:rsidP="008073D9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C0DA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č. ...</w:t>
                  </w:r>
                </w:p>
              </w:tc>
            </w:tr>
            <w:tr w:rsidR="0081708C" w:rsidRPr="007C0DA1" w14:paraId="2BFCCA92" w14:textId="77777777" w:rsidTr="008073D9"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D150F67" w14:textId="77777777" w:rsidR="0081708C" w:rsidRPr="007C0DA1" w:rsidRDefault="0081708C" w:rsidP="008073D9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C0DA1">
                    <w:rPr>
                      <w:rFonts w:ascii="Times New Roman" w:hAnsi="Times New Roman" w:cs="Times New Roman"/>
                      <w:sz w:val="24"/>
                      <w:szCs w:val="24"/>
                    </w:rPr>
                    <w:t>z ...</w:t>
                  </w:r>
                </w:p>
              </w:tc>
            </w:tr>
          </w:tbl>
          <w:p w14:paraId="1BF40919" w14:textId="77777777" w:rsidR="0081708C" w:rsidRPr="007C0DA1" w:rsidRDefault="0081708C" w:rsidP="008073D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81708C" w:rsidRPr="007C0DA1" w14:paraId="0A4F57E6" w14:textId="77777777" w:rsidTr="008073D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9408" w:type="dxa"/>
              <w:jc w:val="center"/>
              <w:tblCellSpacing w:w="15" w:type="dxa"/>
              <w:tblLook w:val="04A0" w:firstRow="1" w:lastRow="0" w:firstColumn="1" w:lastColumn="0" w:noHBand="0" w:noVBand="1"/>
            </w:tblPr>
            <w:tblGrid>
              <w:gridCol w:w="9408"/>
            </w:tblGrid>
            <w:tr w:rsidR="0081708C" w:rsidRPr="007C0DA1" w14:paraId="0B41DE8B" w14:textId="77777777" w:rsidTr="007C0DA1">
              <w:trPr>
                <w:trHeight w:val="54"/>
                <w:tblCellSpacing w:w="15" w:type="dxa"/>
                <w:jc w:val="center"/>
              </w:trPr>
              <w:tc>
                <w:tcPr>
                  <w:tcW w:w="934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365DF42" w14:textId="77777777" w:rsidR="007C0DA1" w:rsidRPr="007C0DA1" w:rsidRDefault="00C0662A" w:rsidP="00D10521">
                  <w:pPr>
                    <w:spacing w:line="276" w:lineRule="auto"/>
                    <w:jc w:val="center"/>
                    <w:rPr>
                      <w:rFonts w:ascii="Times" w:hAnsi="Times" w:cs="Times"/>
                      <w:b/>
                      <w:bCs/>
                      <w:sz w:val="28"/>
                      <w:szCs w:val="28"/>
                    </w:rPr>
                  </w:pPr>
                  <w:r w:rsidRPr="007C0DA1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k </w:t>
                  </w:r>
                  <w:r w:rsidR="00BD6076" w:rsidRPr="007C0DA1">
                    <w:rPr>
                      <w:rFonts w:ascii="Times" w:hAnsi="Times" w:cs="Times"/>
                      <w:b/>
                      <w:bCs/>
                      <w:sz w:val="28"/>
                      <w:szCs w:val="28"/>
                    </w:rPr>
                    <w:t xml:space="preserve">návrhu nariadenia vlády Slovenskej republiky, </w:t>
                  </w:r>
                </w:p>
                <w:p w14:paraId="3A132366" w14:textId="1B4AD5EB" w:rsidR="0081708C" w:rsidRPr="007C0DA1" w:rsidRDefault="00BD6076" w:rsidP="00FF1AB2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7C0DA1">
                    <w:rPr>
                      <w:rFonts w:ascii="Times" w:hAnsi="Times" w:cs="Times"/>
                      <w:b/>
                      <w:bCs/>
                      <w:sz w:val="28"/>
                      <w:szCs w:val="28"/>
                    </w:rPr>
                    <w:t>ktorým sa</w:t>
                  </w:r>
                  <w:r w:rsidR="00F373C2" w:rsidRPr="007C0DA1">
                    <w:rPr>
                      <w:rFonts w:ascii="Times" w:hAnsi="Times" w:cs="Times"/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="00FF1AB2">
                    <w:rPr>
                      <w:rFonts w:ascii="Times" w:hAnsi="Times" w:cs="Times"/>
                      <w:b/>
                      <w:bCs/>
                      <w:sz w:val="28"/>
                      <w:szCs w:val="28"/>
                    </w:rPr>
                    <w:t>ustanovuje</w:t>
                  </w:r>
                  <w:r w:rsidR="00C45D9C" w:rsidRPr="007C0DA1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národn</w:t>
                  </w:r>
                  <w:r w:rsidR="00E824C9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ý</w:t>
                  </w:r>
                  <w:r w:rsidR="00C45D9C" w:rsidRPr="007C0DA1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zoznam území európskeho významu</w:t>
                  </w:r>
                  <w:r w:rsidR="00C45D9C" w:rsidRPr="007C0DA1">
                    <w:rPr>
                      <w:rFonts w:ascii="Times" w:hAnsi="Times" w:cs="Times"/>
                      <w:b/>
                      <w:bCs/>
                      <w:sz w:val="28"/>
                      <w:szCs w:val="28"/>
                    </w:rPr>
                    <w:t xml:space="preserve"> </w:t>
                  </w:r>
                </w:p>
              </w:tc>
            </w:tr>
          </w:tbl>
          <w:p w14:paraId="79032FD8" w14:textId="77777777" w:rsidR="0081708C" w:rsidRPr="007C0DA1" w:rsidRDefault="0081708C" w:rsidP="008073D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14:paraId="20EBD1B9" w14:textId="77777777" w:rsidR="0081708C" w:rsidRPr="007C0DA1" w:rsidRDefault="0081708C" w:rsidP="0081708C">
      <w:pPr>
        <w:jc w:val="center"/>
        <w:rPr>
          <w:rFonts w:ascii="Times New Roman" w:hAnsi="Times New Roman"/>
          <w:sz w:val="24"/>
          <w:szCs w:val="24"/>
          <w:lang w:val="en-US"/>
        </w:rPr>
      </w:pPr>
    </w:p>
    <w:p w14:paraId="11D95E68" w14:textId="77777777" w:rsidR="0081708C" w:rsidRPr="007C0DA1" w:rsidRDefault="0081708C" w:rsidP="0081708C">
      <w:pPr>
        <w:rPr>
          <w:rFonts w:ascii="Times New Roman" w:hAnsi="Times New Roman"/>
          <w:sz w:val="24"/>
          <w:szCs w:val="24"/>
          <w:lang w:val="en-US"/>
        </w:rPr>
      </w:pPr>
    </w:p>
    <w:tbl>
      <w:tblPr>
        <w:tblW w:w="9543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42"/>
        <w:gridCol w:w="7801"/>
      </w:tblGrid>
      <w:tr w:rsidR="0081708C" w:rsidRPr="007C0DA1" w14:paraId="6C8170CA" w14:textId="77777777" w:rsidTr="008073D9">
        <w:trPr>
          <w:tblCellSpacing w:w="15" w:type="dxa"/>
        </w:trPr>
        <w:tc>
          <w:tcPr>
            <w:tcW w:w="1697" w:type="dxa"/>
            <w:hideMark/>
          </w:tcPr>
          <w:p w14:paraId="5B077819" w14:textId="77777777" w:rsidR="0081708C" w:rsidRPr="007C0DA1" w:rsidRDefault="0081708C" w:rsidP="008073D9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7C0DA1">
              <w:rPr>
                <w:rFonts w:ascii="Times New Roman" w:hAnsi="Times New Roman" w:cs="Times New Roman"/>
                <w:sz w:val="25"/>
                <w:szCs w:val="25"/>
              </w:rPr>
              <w:t>Číslo materiálu: </w:t>
            </w:r>
          </w:p>
        </w:tc>
        <w:tc>
          <w:tcPr>
            <w:tcW w:w="7756" w:type="dxa"/>
            <w:hideMark/>
          </w:tcPr>
          <w:p w14:paraId="48973963" w14:textId="304406A3" w:rsidR="0081708C" w:rsidRPr="007C0DA1" w:rsidRDefault="0081708C" w:rsidP="008073D9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81708C" w:rsidRPr="007C0DA1" w14:paraId="58F703CE" w14:textId="77777777" w:rsidTr="003B2310">
        <w:trPr>
          <w:trHeight w:val="44"/>
          <w:tblCellSpacing w:w="15" w:type="dxa"/>
        </w:trPr>
        <w:tc>
          <w:tcPr>
            <w:tcW w:w="1697" w:type="dxa"/>
            <w:hideMark/>
          </w:tcPr>
          <w:p w14:paraId="3CD0EFD1" w14:textId="77777777" w:rsidR="0081708C" w:rsidRPr="007C0DA1" w:rsidRDefault="0081708C" w:rsidP="008073D9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7C0DA1">
              <w:rPr>
                <w:rFonts w:ascii="Times New Roman" w:hAnsi="Times New Roman" w:cs="Times New Roman"/>
                <w:sz w:val="25"/>
                <w:szCs w:val="25"/>
              </w:rPr>
              <w:t>Predkladateľ: </w:t>
            </w:r>
          </w:p>
        </w:tc>
        <w:tc>
          <w:tcPr>
            <w:tcW w:w="7756" w:type="dxa"/>
            <w:hideMark/>
          </w:tcPr>
          <w:p w14:paraId="368CF746" w14:textId="72F0A57A" w:rsidR="0081708C" w:rsidRPr="007C0DA1" w:rsidRDefault="00ED412E" w:rsidP="00537870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7C0DA1">
              <w:rPr>
                <w:rFonts w:ascii="Times New Roman" w:hAnsi="Times New Roman" w:cs="Times New Roman"/>
                <w:sz w:val="25"/>
                <w:szCs w:val="25"/>
              </w:rPr>
              <w:fldChar w:fldCharType="begin"/>
            </w:r>
            <w:r w:rsidRPr="007C0DA1">
              <w:rPr>
                <w:rFonts w:ascii="Times New Roman" w:hAnsi="Times New Roman" w:cs="Times New Roman"/>
                <w:sz w:val="25"/>
                <w:szCs w:val="25"/>
              </w:rPr>
              <w:instrText xml:space="preserve"> DOCPROPERTY  FSC#SKEDITIONSLOVLEX@103.510:funkciaZodpPred\* MERGEFORMAT </w:instrText>
            </w:r>
            <w:r w:rsidRPr="007C0DA1">
              <w:rPr>
                <w:rFonts w:ascii="Times New Roman" w:hAnsi="Times New Roman" w:cs="Times New Roman"/>
                <w:sz w:val="25"/>
                <w:szCs w:val="25"/>
              </w:rPr>
              <w:fldChar w:fldCharType="separate"/>
            </w:r>
            <w:r w:rsidR="003F2583" w:rsidRPr="007C0DA1">
              <w:rPr>
                <w:rFonts w:ascii="Times New Roman" w:hAnsi="Times New Roman" w:cs="Times New Roman"/>
                <w:sz w:val="25"/>
                <w:szCs w:val="25"/>
              </w:rPr>
              <w:t>minister životného prostredia</w:t>
            </w:r>
            <w:r w:rsidRPr="007C0DA1">
              <w:rPr>
                <w:rFonts w:ascii="Times New Roman" w:hAnsi="Times New Roman" w:cs="Times New Roman"/>
                <w:sz w:val="25"/>
                <w:szCs w:val="25"/>
              </w:rPr>
              <w:fldChar w:fldCharType="end"/>
            </w:r>
          </w:p>
        </w:tc>
      </w:tr>
    </w:tbl>
    <w:p w14:paraId="1759EBB3" w14:textId="77777777" w:rsidR="0081708C" w:rsidRPr="007C0DA1" w:rsidRDefault="00E0193F" w:rsidP="0081708C">
      <w:r>
        <w:pict w14:anchorId="3FBF5A77">
          <v:rect id="_x0000_i1025" style="width:0;height:1.5pt" o:hralign="center" o:hrstd="t" o:hr="t" fillcolor="gray" stroked="f"/>
        </w:pict>
      </w:r>
    </w:p>
    <w:p w14:paraId="6FB40126" w14:textId="77777777" w:rsidR="0081708C" w:rsidRPr="007C0DA1" w:rsidRDefault="0081708C" w:rsidP="0081708C"/>
    <w:p w14:paraId="28C3DD38" w14:textId="4A583F05" w:rsidR="009C4F6D" w:rsidRPr="007C0DA1" w:rsidRDefault="009C4F6D" w:rsidP="0081708C">
      <w:pPr>
        <w:rPr>
          <w:rFonts w:ascii="Times New Roman" w:hAnsi="Times New Roman" w:cs="Times New Roman"/>
          <w:b/>
          <w:sz w:val="32"/>
          <w:szCs w:val="32"/>
        </w:rPr>
      </w:pPr>
      <w:r w:rsidRPr="007C0DA1">
        <w:rPr>
          <w:rFonts w:ascii="Times New Roman" w:hAnsi="Times New Roman" w:cs="Times New Roman"/>
          <w:b/>
          <w:sz w:val="32"/>
          <w:szCs w:val="32"/>
        </w:rPr>
        <w:t>Vláda</w:t>
      </w:r>
    </w:p>
    <w:p w14:paraId="7D0A7D70" w14:textId="77777777" w:rsidR="009C4F6D" w:rsidRPr="007C0DA1" w:rsidRDefault="009C4F6D" w:rsidP="0081708C"/>
    <w:p w14:paraId="64FDA05E" w14:textId="109A1B15" w:rsidR="00BD6076" w:rsidRPr="007C0DA1" w:rsidRDefault="00BD6076" w:rsidP="0081708C"/>
    <w:tbl>
      <w:tblPr>
        <w:tblW w:w="5000" w:type="pct"/>
        <w:jc w:val="center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753"/>
        <w:gridCol w:w="752"/>
        <w:gridCol w:w="7901"/>
      </w:tblGrid>
      <w:tr w:rsidR="00BD6076" w:rsidRPr="007C0DA1" w14:paraId="00B91473" w14:textId="77777777">
        <w:trPr>
          <w:divId w:val="1356348979"/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67D16CE" w14:textId="77777777" w:rsidR="00BD6076" w:rsidRPr="007C0DA1" w:rsidRDefault="00BD6076">
            <w:pPr>
              <w:rPr>
                <w:rFonts w:ascii="Times" w:hAnsi="Times" w:cs="Times"/>
                <w:b/>
                <w:bCs/>
                <w:sz w:val="28"/>
                <w:szCs w:val="28"/>
              </w:rPr>
            </w:pPr>
            <w:r w:rsidRPr="007C0DA1">
              <w:rPr>
                <w:rFonts w:ascii="Times" w:hAnsi="Times" w:cs="Times"/>
                <w:b/>
                <w:bCs/>
                <w:sz w:val="28"/>
                <w:szCs w:val="28"/>
              </w:rPr>
              <w:t>A.</w:t>
            </w:r>
          </w:p>
        </w:tc>
        <w:tc>
          <w:tcPr>
            <w:tcW w:w="46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7E0A8CF" w14:textId="77777777" w:rsidR="00BD6076" w:rsidRPr="007C0DA1" w:rsidRDefault="00BD6076">
            <w:pPr>
              <w:rPr>
                <w:rFonts w:ascii="Times" w:hAnsi="Times" w:cs="Times"/>
                <w:b/>
                <w:bCs/>
                <w:sz w:val="28"/>
                <w:szCs w:val="28"/>
              </w:rPr>
            </w:pPr>
            <w:r w:rsidRPr="007C0DA1">
              <w:rPr>
                <w:rFonts w:ascii="Times" w:hAnsi="Times" w:cs="Times"/>
                <w:b/>
                <w:bCs/>
                <w:sz w:val="28"/>
                <w:szCs w:val="28"/>
              </w:rPr>
              <w:t>schvaľuje</w:t>
            </w:r>
          </w:p>
        </w:tc>
      </w:tr>
      <w:tr w:rsidR="00BD6076" w:rsidRPr="007C0DA1" w14:paraId="283FE1E4" w14:textId="77777777">
        <w:trPr>
          <w:divId w:val="1356348979"/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7522E02" w14:textId="77777777" w:rsidR="00BD6076" w:rsidRPr="007C0DA1" w:rsidRDefault="00BD6076">
            <w:pPr>
              <w:rPr>
                <w:rFonts w:ascii="Times" w:hAnsi="Times" w:cs="Times"/>
                <w:b/>
                <w:bCs/>
                <w:sz w:val="28"/>
                <w:szCs w:val="28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6BBDF58" w14:textId="77777777" w:rsidR="00BD6076" w:rsidRPr="007C0DA1" w:rsidRDefault="00BD6076">
            <w:pPr>
              <w:rPr>
                <w:rFonts w:ascii="Times" w:hAnsi="Times" w:cs="Times"/>
                <w:sz w:val="25"/>
                <w:szCs w:val="25"/>
              </w:rPr>
            </w:pPr>
            <w:r w:rsidRPr="007C0DA1">
              <w:rPr>
                <w:rFonts w:ascii="Times" w:hAnsi="Times" w:cs="Times"/>
                <w:sz w:val="25"/>
                <w:szCs w:val="25"/>
              </w:rPr>
              <w:t>A. 1.</w:t>
            </w:r>
          </w:p>
        </w:tc>
        <w:tc>
          <w:tcPr>
            <w:tcW w:w="42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073DF06" w14:textId="031B47E5" w:rsidR="00BD6076" w:rsidRPr="007C0DA1" w:rsidRDefault="00BD6076" w:rsidP="00FF1AB2">
            <w:pPr>
              <w:rPr>
                <w:rFonts w:ascii="Times" w:hAnsi="Times" w:cs="Times"/>
                <w:sz w:val="25"/>
                <w:szCs w:val="25"/>
              </w:rPr>
            </w:pPr>
            <w:r w:rsidRPr="007C0DA1">
              <w:rPr>
                <w:rFonts w:ascii="Times" w:hAnsi="Times" w:cs="Times"/>
                <w:sz w:val="25"/>
                <w:szCs w:val="25"/>
              </w:rPr>
              <w:t>návrh nariadenia vlády Slovenskej republiky, ktorým sa</w:t>
            </w:r>
            <w:r w:rsidR="00E824C9">
              <w:rPr>
                <w:rFonts w:ascii="Times" w:hAnsi="Times" w:cs="Times"/>
                <w:sz w:val="25"/>
                <w:szCs w:val="25"/>
              </w:rPr>
              <w:t xml:space="preserve"> </w:t>
            </w:r>
            <w:r w:rsidR="00FF1AB2">
              <w:rPr>
                <w:rFonts w:ascii="Times" w:hAnsi="Times" w:cs="Times"/>
                <w:sz w:val="25"/>
                <w:szCs w:val="25"/>
              </w:rPr>
              <w:t>ustanovuje</w:t>
            </w:r>
            <w:r w:rsidR="00E824C9">
              <w:rPr>
                <w:rFonts w:ascii="Times" w:hAnsi="Times" w:cs="Times"/>
                <w:sz w:val="25"/>
                <w:szCs w:val="25"/>
              </w:rPr>
              <w:t xml:space="preserve"> </w:t>
            </w:r>
            <w:r w:rsidR="00C45D9C" w:rsidRPr="007C0DA1">
              <w:rPr>
                <w:rFonts w:ascii="Times" w:hAnsi="Times" w:cs="Times"/>
                <w:sz w:val="25"/>
                <w:szCs w:val="25"/>
              </w:rPr>
              <w:t>národn</w:t>
            </w:r>
            <w:r w:rsidR="00E824C9">
              <w:rPr>
                <w:rFonts w:ascii="Times" w:hAnsi="Times" w:cs="Times"/>
                <w:sz w:val="25"/>
                <w:szCs w:val="25"/>
              </w:rPr>
              <w:t>ý</w:t>
            </w:r>
            <w:r w:rsidR="00C45D9C" w:rsidRPr="007C0DA1">
              <w:rPr>
                <w:rFonts w:ascii="Times" w:hAnsi="Times" w:cs="Times"/>
                <w:sz w:val="25"/>
                <w:szCs w:val="25"/>
              </w:rPr>
              <w:t xml:space="preserve"> zoznam území európskeho významu</w:t>
            </w:r>
            <w:r w:rsidRPr="007C0DA1">
              <w:rPr>
                <w:rFonts w:ascii="Times" w:hAnsi="Times" w:cs="Times"/>
                <w:sz w:val="25"/>
                <w:szCs w:val="25"/>
              </w:rPr>
              <w:t>;</w:t>
            </w:r>
          </w:p>
        </w:tc>
      </w:tr>
      <w:tr w:rsidR="00BD6076" w:rsidRPr="007C0DA1" w14:paraId="15EFA7A0" w14:textId="77777777">
        <w:trPr>
          <w:divId w:val="1356348979"/>
          <w:trHeight w:val="450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C9B348" w14:textId="77777777" w:rsidR="00BD6076" w:rsidRPr="007C0DA1" w:rsidRDefault="00BD6076">
            <w:pPr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BD6076" w14:paraId="5135B175" w14:textId="77777777">
        <w:trPr>
          <w:divId w:val="1356348979"/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5FE7021" w14:textId="77777777" w:rsidR="00BD6076" w:rsidRPr="007C0DA1" w:rsidRDefault="00BD6076">
            <w:pPr>
              <w:rPr>
                <w:rFonts w:ascii="Times" w:hAnsi="Times" w:cs="Times"/>
                <w:b/>
                <w:bCs/>
                <w:sz w:val="28"/>
                <w:szCs w:val="28"/>
              </w:rPr>
            </w:pPr>
            <w:r w:rsidRPr="007C0DA1">
              <w:rPr>
                <w:rFonts w:ascii="Times" w:hAnsi="Times" w:cs="Times"/>
                <w:b/>
                <w:bCs/>
                <w:sz w:val="28"/>
                <w:szCs w:val="28"/>
              </w:rPr>
              <w:t>B.</w:t>
            </w:r>
          </w:p>
        </w:tc>
        <w:tc>
          <w:tcPr>
            <w:tcW w:w="46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2D207503" w14:textId="6A74C30C" w:rsidR="00BD6076" w:rsidRDefault="00E948F0">
            <w:pPr>
              <w:rPr>
                <w:rFonts w:ascii="Times" w:hAnsi="Times" w:cs="Times"/>
                <w:b/>
                <w:bCs/>
                <w:sz w:val="28"/>
                <w:szCs w:val="28"/>
              </w:rPr>
            </w:pPr>
            <w:r w:rsidRPr="007C0DA1">
              <w:rPr>
                <w:rFonts w:ascii="Times" w:hAnsi="Times" w:cs="Times"/>
                <w:b/>
                <w:bCs/>
                <w:sz w:val="28"/>
                <w:szCs w:val="28"/>
              </w:rPr>
              <w:t>ukladá</w:t>
            </w:r>
          </w:p>
        </w:tc>
      </w:tr>
      <w:tr w:rsidR="00BD6076" w14:paraId="72FF2432" w14:textId="77777777">
        <w:trPr>
          <w:divId w:val="1356348979"/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3E5A648" w14:textId="77777777" w:rsidR="00BD6076" w:rsidRDefault="00BD6076">
            <w:pPr>
              <w:rPr>
                <w:rFonts w:ascii="Times" w:hAnsi="Times" w:cs="Times"/>
                <w:b/>
                <w:bCs/>
                <w:sz w:val="28"/>
                <w:szCs w:val="28"/>
              </w:rPr>
            </w:pPr>
          </w:p>
        </w:tc>
        <w:tc>
          <w:tcPr>
            <w:tcW w:w="46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6C28C449" w14:textId="5069F2B4" w:rsidR="00BD6076" w:rsidRPr="00A74A13" w:rsidRDefault="00BD6076">
            <w:pPr>
              <w:rPr>
                <w:rFonts w:ascii="Times" w:hAnsi="Times" w:cs="Times"/>
                <w:b/>
                <w:bCs/>
                <w:sz w:val="24"/>
                <w:szCs w:val="24"/>
              </w:rPr>
            </w:pPr>
            <w:r w:rsidRPr="00A74A13">
              <w:rPr>
                <w:rFonts w:ascii="Times" w:hAnsi="Times" w:cs="Times"/>
                <w:b/>
                <w:bCs/>
                <w:sz w:val="24"/>
                <w:szCs w:val="24"/>
              </w:rPr>
              <w:t>predsed</w:t>
            </w:r>
            <w:r w:rsidR="00E948F0">
              <w:rPr>
                <w:rFonts w:ascii="Times" w:hAnsi="Times" w:cs="Times"/>
                <w:b/>
                <w:bCs/>
                <w:sz w:val="24"/>
                <w:szCs w:val="24"/>
              </w:rPr>
              <w:t>ovi</w:t>
            </w:r>
            <w:r w:rsidRPr="00A74A13">
              <w:rPr>
                <w:rFonts w:ascii="Times" w:hAnsi="Times" w:cs="Times"/>
                <w:b/>
                <w:bCs/>
                <w:sz w:val="24"/>
                <w:szCs w:val="24"/>
              </w:rPr>
              <w:t xml:space="preserve"> vlády</w:t>
            </w:r>
          </w:p>
        </w:tc>
      </w:tr>
      <w:tr w:rsidR="00BD6076" w14:paraId="35E83F31" w14:textId="77777777">
        <w:trPr>
          <w:divId w:val="1356348979"/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11C7FC9" w14:textId="77777777" w:rsidR="00BD6076" w:rsidRDefault="00BD6076">
            <w:pPr>
              <w:rPr>
                <w:rFonts w:ascii="Times" w:hAnsi="Times" w:cs="Times"/>
                <w:b/>
                <w:bCs/>
                <w:sz w:val="25"/>
                <w:szCs w:val="25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D5F11F7" w14:textId="77777777" w:rsidR="00BD6076" w:rsidRPr="003B2310" w:rsidRDefault="00BD6076">
            <w:pPr>
              <w:rPr>
                <w:rFonts w:ascii="Times" w:hAnsi="Times" w:cs="Times"/>
                <w:sz w:val="25"/>
                <w:szCs w:val="25"/>
              </w:rPr>
            </w:pPr>
            <w:r w:rsidRPr="003B2310">
              <w:rPr>
                <w:rFonts w:ascii="Times" w:hAnsi="Times" w:cs="Times"/>
                <w:sz w:val="25"/>
                <w:szCs w:val="25"/>
              </w:rPr>
              <w:t>B. 1.</w:t>
            </w:r>
          </w:p>
        </w:tc>
        <w:tc>
          <w:tcPr>
            <w:tcW w:w="42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34129AA" w14:textId="4E64FF0E" w:rsidR="00BD6076" w:rsidRPr="003B2310" w:rsidRDefault="00BD6076">
            <w:pPr>
              <w:rPr>
                <w:rFonts w:ascii="Times" w:hAnsi="Times" w:cs="Times"/>
                <w:sz w:val="25"/>
                <w:szCs w:val="25"/>
              </w:rPr>
            </w:pPr>
            <w:r w:rsidRPr="003B2310">
              <w:rPr>
                <w:rFonts w:ascii="Times" w:hAnsi="Times" w:cs="Times"/>
                <w:sz w:val="25"/>
                <w:szCs w:val="25"/>
              </w:rPr>
              <w:t>zabezpečiť uverejnenie nariadenia vlády Slovenskej republiky v Zbierke zákonov Slovenskej republiky.</w:t>
            </w:r>
          </w:p>
        </w:tc>
      </w:tr>
      <w:tr w:rsidR="00BD6076" w14:paraId="3A4D5862" w14:textId="77777777">
        <w:trPr>
          <w:divId w:val="1356348979"/>
          <w:trHeight w:val="450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CD0BE0" w14:textId="77777777" w:rsidR="00BD6076" w:rsidRDefault="00BD6076">
            <w:pPr>
              <w:rPr>
                <w:rFonts w:ascii="Times" w:hAnsi="Times" w:cs="Times"/>
                <w:sz w:val="25"/>
                <w:szCs w:val="25"/>
              </w:rPr>
            </w:pPr>
          </w:p>
        </w:tc>
      </w:tr>
    </w:tbl>
    <w:p w14:paraId="58EF137F" w14:textId="030DB66C" w:rsidR="00596D02" w:rsidRDefault="00596D02" w:rsidP="0081708C"/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58"/>
        <w:gridCol w:w="7748"/>
      </w:tblGrid>
      <w:tr w:rsidR="00557779" w14:paraId="76EC7E75" w14:textId="77777777" w:rsidTr="00A74A13">
        <w:trPr>
          <w:cantSplit/>
          <w:trHeight w:val="357"/>
        </w:trPr>
        <w:tc>
          <w:tcPr>
            <w:tcW w:w="1668" w:type="dxa"/>
          </w:tcPr>
          <w:p w14:paraId="545FD5E8" w14:textId="472D11AC" w:rsidR="00557779" w:rsidRPr="003B2310" w:rsidRDefault="00557779" w:rsidP="0081708C">
            <w:pPr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3B2310">
              <w:rPr>
                <w:rFonts w:ascii="Times New Roman" w:hAnsi="Times New Roman" w:cs="Times New Roman"/>
                <w:b/>
                <w:sz w:val="25"/>
                <w:szCs w:val="25"/>
              </w:rPr>
              <w:t>Vykon</w:t>
            </w:r>
            <w:r w:rsidR="00E948F0" w:rsidRPr="003B2310">
              <w:rPr>
                <w:rFonts w:ascii="Times New Roman" w:hAnsi="Times New Roman" w:cs="Times New Roman"/>
                <w:b/>
                <w:sz w:val="25"/>
                <w:szCs w:val="25"/>
              </w:rPr>
              <w:t>á</w:t>
            </w:r>
            <w:r w:rsidRPr="003B2310">
              <w:rPr>
                <w:rFonts w:ascii="Times New Roman" w:hAnsi="Times New Roman" w:cs="Times New Roman"/>
                <w:b/>
                <w:sz w:val="25"/>
                <w:szCs w:val="25"/>
              </w:rPr>
              <w:t>:</w:t>
            </w:r>
          </w:p>
        </w:tc>
        <w:tc>
          <w:tcPr>
            <w:tcW w:w="7878" w:type="dxa"/>
          </w:tcPr>
          <w:p w14:paraId="7B9DFC7F" w14:textId="4596950C" w:rsidR="00F26FE7" w:rsidRPr="003B2310" w:rsidRDefault="00BD6076" w:rsidP="00BD607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3B2310">
              <w:rPr>
                <w:rFonts w:ascii="Times New Roman" w:hAnsi="Times New Roman" w:cs="Times New Roman"/>
                <w:sz w:val="25"/>
                <w:szCs w:val="25"/>
              </w:rPr>
              <w:t>pre</w:t>
            </w:r>
            <w:r w:rsidR="003B2310" w:rsidRPr="003B2310">
              <w:rPr>
                <w:rFonts w:ascii="Times New Roman" w:hAnsi="Times New Roman" w:cs="Times New Roman"/>
                <w:sz w:val="25"/>
                <w:szCs w:val="25"/>
              </w:rPr>
              <w:t xml:space="preserve">dseda vlády </w:t>
            </w:r>
          </w:p>
        </w:tc>
      </w:tr>
      <w:tr w:rsidR="00557779" w14:paraId="7FA2E7D9" w14:textId="77777777" w:rsidTr="005E1E88">
        <w:trPr>
          <w:cantSplit/>
        </w:trPr>
        <w:tc>
          <w:tcPr>
            <w:tcW w:w="1668" w:type="dxa"/>
          </w:tcPr>
          <w:p w14:paraId="69BC451D" w14:textId="77777777" w:rsidR="00557779" w:rsidRPr="003B2310" w:rsidRDefault="00557779" w:rsidP="008170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8" w:type="dxa"/>
          </w:tcPr>
          <w:p w14:paraId="76B4580D" w14:textId="77777777" w:rsidR="00557779" w:rsidRPr="003B2310" w:rsidRDefault="00557779" w:rsidP="008170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779" w14:paraId="2E92D592" w14:textId="77777777" w:rsidTr="005E1E88">
        <w:trPr>
          <w:cantSplit/>
        </w:trPr>
        <w:tc>
          <w:tcPr>
            <w:tcW w:w="1668" w:type="dxa"/>
          </w:tcPr>
          <w:p w14:paraId="27A57D39" w14:textId="33C4EEA2" w:rsidR="00557779" w:rsidRPr="0010780A" w:rsidRDefault="00557779" w:rsidP="0081708C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7878" w:type="dxa"/>
          </w:tcPr>
          <w:p w14:paraId="12C1C442" w14:textId="58F789DC" w:rsidR="00557779" w:rsidRDefault="00557779" w:rsidP="0081708C"/>
        </w:tc>
      </w:tr>
    </w:tbl>
    <w:p w14:paraId="4FF3A38B" w14:textId="77777777" w:rsidR="00557779" w:rsidRDefault="00557779" w:rsidP="0081708C"/>
    <w:sectPr w:rsidR="00557779" w:rsidSect="00C858E5">
      <w:pgSz w:w="12240" w:h="15840"/>
      <w:pgMar w:top="56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09"/>
  <w:hyphenationZone w:val="425"/>
  <w:doNotShadeFormData/>
  <w:characterSpacingControl w:val="doNotCompress"/>
  <w:doNotValidateAgainstSchema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B67"/>
    <w:rsid w:val="00061FED"/>
    <w:rsid w:val="00066F51"/>
    <w:rsid w:val="00074658"/>
    <w:rsid w:val="00100628"/>
    <w:rsid w:val="0010780A"/>
    <w:rsid w:val="00175B8A"/>
    <w:rsid w:val="001A2665"/>
    <w:rsid w:val="001D495F"/>
    <w:rsid w:val="00266B00"/>
    <w:rsid w:val="002B0D08"/>
    <w:rsid w:val="00356199"/>
    <w:rsid w:val="003642AC"/>
    <w:rsid w:val="00372BCE"/>
    <w:rsid w:val="00376D2B"/>
    <w:rsid w:val="003B2310"/>
    <w:rsid w:val="003F2583"/>
    <w:rsid w:val="00402F32"/>
    <w:rsid w:val="00456D57"/>
    <w:rsid w:val="00471219"/>
    <w:rsid w:val="004D5E1A"/>
    <w:rsid w:val="005151A4"/>
    <w:rsid w:val="00537870"/>
    <w:rsid w:val="00543D4F"/>
    <w:rsid w:val="00557779"/>
    <w:rsid w:val="00574D19"/>
    <w:rsid w:val="005922D7"/>
    <w:rsid w:val="00595BD1"/>
    <w:rsid w:val="00596D02"/>
    <w:rsid w:val="005D444C"/>
    <w:rsid w:val="005E1E88"/>
    <w:rsid w:val="006740F9"/>
    <w:rsid w:val="00676865"/>
    <w:rsid w:val="006A2A39"/>
    <w:rsid w:val="006B53B2"/>
    <w:rsid w:val="006B6F58"/>
    <w:rsid w:val="006F2EA0"/>
    <w:rsid w:val="006F3C1D"/>
    <w:rsid w:val="006F6506"/>
    <w:rsid w:val="007C0DA1"/>
    <w:rsid w:val="007C2AD6"/>
    <w:rsid w:val="007D40A1"/>
    <w:rsid w:val="00801019"/>
    <w:rsid w:val="0081708C"/>
    <w:rsid w:val="008344C3"/>
    <w:rsid w:val="0083474B"/>
    <w:rsid w:val="008462F5"/>
    <w:rsid w:val="008C3A96"/>
    <w:rsid w:val="0092640A"/>
    <w:rsid w:val="00962EAA"/>
    <w:rsid w:val="00976A51"/>
    <w:rsid w:val="009964F3"/>
    <w:rsid w:val="009C4F6D"/>
    <w:rsid w:val="00A3474E"/>
    <w:rsid w:val="00A57BCE"/>
    <w:rsid w:val="00A74A13"/>
    <w:rsid w:val="00B07CB6"/>
    <w:rsid w:val="00B7559E"/>
    <w:rsid w:val="00BC1F82"/>
    <w:rsid w:val="00BD2459"/>
    <w:rsid w:val="00BD562D"/>
    <w:rsid w:val="00BD6076"/>
    <w:rsid w:val="00BE47B1"/>
    <w:rsid w:val="00BF3CFD"/>
    <w:rsid w:val="00C0662A"/>
    <w:rsid w:val="00C15E2E"/>
    <w:rsid w:val="00C45D9C"/>
    <w:rsid w:val="00C469D5"/>
    <w:rsid w:val="00C604FB"/>
    <w:rsid w:val="00C82652"/>
    <w:rsid w:val="00C858E5"/>
    <w:rsid w:val="00CC3A18"/>
    <w:rsid w:val="00D10521"/>
    <w:rsid w:val="00D26F72"/>
    <w:rsid w:val="00D30B43"/>
    <w:rsid w:val="00D912E3"/>
    <w:rsid w:val="00E0193F"/>
    <w:rsid w:val="00E22B67"/>
    <w:rsid w:val="00E81129"/>
    <w:rsid w:val="00E824C9"/>
    <w:rsid w:val="00E948F0"/>
    <w:rsid w:val="00EA65D1"/>
    <w:rsid w:val="00EB7696"/>
    <w:rsid w:val="00ED412E"/>
    <w:rsid w:val="00F2378E"/>
    <w:rsid w:val="00F26FE7"/>
    <w:rsid w:val="00F373C2"/>
    <w:rsid w:val="00F94F2B"/>
    <w:rsid w:val="00F9721E"/>
    <w:rsid w:val="00FF1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9B848F"/>
  <w14:defaultImageDpi w14:val="96"/>
  <w15:docId w15:val="{B31C0CCE-9A57-4B52-9292-C292D01F5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y"/>
    <w:link w:val="Nadpis1Char"/>
    <w:uiPriority w:val="99"/>
    <w:qFormat/>
    <w:pPr>
      <w:outlineLvl w:val="0"/>
    </w:pPr>
  </w:style>
  <w:style w:type="paragraph" w:styleId="Nadpis2">
    <w:name w:val="heading 2"/>
    <w:basedOn w:val="Normlny"/>
    <w:link w:val="Nadpis2Char"/>
    <w:uiPriority w:val="99"/>
    <w:qFormat/>
    <w:pPr>
      <w:outlineLvl w:val="1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A65D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A65D1"/>
    <w:rPr>
      <w:rFonts w:ascii="Tahoma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rsid w:val="00EA65D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A65D1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A65D1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A65D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A65D1"/>
    <w:rPr>
      <w:b/>
      <w:bCs/>
      <w:sz w:val="20"/>
      <w:szCs w:val="20"/>
    </w:rPr>
  </w:style>
  <w:style w:type="paragraph" w:styleId="Pta">
    <w:name w:val="footer"/>
    <w:basedOn w:val="Normlny"/>
    <w:link w:val="PtaChar"/>
    <w:rsid w:val="00BD2459"/>
    <w:pPr>
      <w:keepNext/>
      <w:keepLines/>
      <w:widowControl/>
      <w:tabs>
        <w:tab w:val="center" w:pos="4536"/>
        <w:tab w:val="right" w:pos="9072"/>
      </w:tabs>
      <w:autoSpaceDE/>
      <w:autoSpaceDN/>
      <w:adjustRightInd/>
      <w:jc w:val="center"/>
    </w:pPr>
    <w:rPr>
      <w:rFonts w:eastAsia="Times New Roman" w:cs="Times New Roman"/>
      <w:sz w:val="24"/>
    </w:rPr>
  </w:style>
  <w:style w:type="character" w:customStyle="1" w:styleId="PtaChar">
    <w:name w:val="Päta Char"/>
    <w:basedOn w:val="Predvolenpsmoodseku"/>
    <w:link w:val="Pta"/>
    <w:rsid w:val="00BD2459"/>
    <w:rPr>
      <w:rFonts w:eastAsia="Times New Roman" w:cs="Times New Roman"/>
      <w:sz w:val="24"/>
      <w:szCs w:val="20"/>
    </w:rPr>
  </w:style>
  <w:style w:type="table" w:styleId="Mriekatabuky">
    <w:name w:val="Table Grid"/>
    <w:basedOn w:val="Normlnatabuka"/>
    <w:uiPriority w:val="99"/>
    <w:unhideWhenUsed/>
    <w:rsid w:val="005577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7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9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34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Nariadenie vlády - návrh uznesenia vlády"/>
    <f:field ref="objsubject" par="" edit="true" text="Nariadenie vlády - návrh uznesenia vlády"/>
    <f:field ref="objcreatedby" par="" text="Administrator, System"/>
    <f:field ref="objcreatedat" par="" text="25.7.2017 14:30:22"/>
    <f:field ref="objchangedby" par="" text="Administrator, System"/>
    <f:field ref="objmodifiedat" par="" text="25.7.2017 14:30:25"/>
    <f:field ref="doc_FSCFOLIO_1_1001_FieldDocumentNumber" par="" text=""/>
    <f:field ref="doc_FSCFOLIO_1_1001_FieldSubject" par="" edit="true" text="Nariadenie vlády - návrh uznesenia vlády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D76129D4-EB29-428C-82A6-C6529922B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Pavol Gibala</dc:creator>
  <cp:lastModifiedBy>Lojková Silvia</cp:lastModifiedBy>
  <cp:revision>2</cp:revision>
  <cp:lastPrinted>2020-05-15T09:26:00Z</cp:lastPrinted>
  <dcterms:created xsi:type="dcterms:W3CDTF">2023-09-21T11:32:00Z</dcterms:created>
  <dcterms:modified xsi:type="dcterms:W3CDTF">2023-09-21T11:32:00Z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COO.2145.1000.3.2094411</vt:lpwstr>
  </property>
  <property fmtid="{D5CDD505-2E9C-101B-9397-08002B2CF9AE}" pid="3" name="FSC#FSCFOLIO@1.1001:docpropproject">
    <vt:lpwstr/>
  </property>
  <property fmtid="{D5CDD505-2E9C-101B-9397-08002B2CF9AE}" pid="4" name="FSC#SKEDITIONSLOVLEX@103.510:typpredpis">
    <vt:lpwstr>Nariadenie vlády Slovenskej republiky</vt:lpwstr>
  </property>
  <property fmtid="{D5CDD505-2E9C-101B-9397-08002B2CF9AE}" pid="5" name="FSC#SKEDITIONSLOVLEX@103.510:stavpredpis">
    <vt:lpwstr>Medzirezortné pripomienkové konanie</vt:lpwstr>
  </property>
  <property fmtid="{D5CDD505-2E9C-101B-9397-08002B2CF9AE}" pid="6" name="FSC#SKEDITIONSLOVLEX@103.510:povodpredpis">
    <vt:lpwstr>Slovlex (eLeg)</vt:lpwstr>
  </property>
  <property fmtid="{D5CDD505-2E9C-101B-9397-08002B2CF9AE}" pid="7" name="FSC#SKEDITIONSLOVLEX@103.510:legoblast">
    <vt:lpwstr>Správne právo_x000d_
Životné prostredie_x000d_
Príroda a krajina</vt:lpwstr>
  </property>
  <property fmtid="{D5CDD505-2E9C-101B-9397-08002B2CF9AE}" pid="8" name="FSC#SKEDITIONSLOVLEX@103.510:uzemplat">
    <vt:lpwstr/>
  </property>
  <property fmtid="{D5CDD505-2E9C-101B-9397-08002B2CF9AE}" pid="9" name="FSC#SKEDITIONSLOVLEX@103.510:vztahypredpis">
    <vt:lpwstr/>
  </property>
  <property fmtid="{D5CDD505-2E9C-101B-9397-08002B2CF9AE}" pid="10" name="FSC#SKEDITIONSLOVLEX@103.510:predkladatel">
    <vt:lpwstr>Mgr. Barbora Kozlíková</vt:lpwstr>
  </property>
  <property fmtid="{D5CDD505-2E9C-101B-9397-08002B2CF9AE}" pid="11" name="FSC#SKEDITIONSLOVLEX@103.510:zodppredkladatel">
    <vt:lpwstr>László Sólymos</vt:lpwstr>
  </property>
  <property fmtid="{D5CDD505-2E9C-101B-9397-08002B2CF9AE}" pid="12" name="FSC#SKEDITIONSLOVLEX@103.510:nazovpredpis">
    <vt:lpwstr>, ktorým sa vyhlasuje chránený areál Bradlo </vt:lpwstr>
  </property>
  <property fmtid="{D5CDD505-2E9C-101B-9397-08002B2CF9AE}" pid="13" name="FSC#SKEDITIONSLOVLEX@103.510:cislopredpis">
    <vt:lpwstr/>
  </property>
  <property fmtid="{D5CDD505-2E9C-101B-9397-08002B2CF9AE}" pid="14" name="FSC#SKEDITIONSLOVLEX@103.510:zodpinstitucia">
    <vt:lpwstr>Ministerstvo životného prostredia Slovenskej republiky</vt:lpwstr>
  </property>
  <property fmtid="{D5CDD505-2E9C-101B-9397-08002B2CF9AE}" pid="15" name="FSC#SKEDITIONSLOVLEX@103.510:pripomienkovatelia">
    <vt:lpwstr>Ministerstvo životného prostredia Slovenskej republiky, Ministerstvo životného prostredia Slovenskej republiky, Ministerstvo životného prostredia Slovenskej republiky, Ministerstvo životného prostredia Slovenskej republiky</vt:lpwstr>
  </property>
  <property fmtid="{D5CDD505-2E9C-101B-9397-08002B2CF9AE}" pid="16" name="FSC#SKEDITIONSLOVLEX@103.510:autorpredpis">
    <vt:lpwstr/>
  </property>
  <property fmtid="{D5CDD505-2E9C-101B-9397-08002B2CF9AE}" pid="17" name="FSC#SKEDITIONSLOVLEX@103.510:podnetpredpis">
    <vt:lpwstr>§ 27 ods. 9 zákona č. 543/2002 Z. z. o ochrane prírody a krajiny v znení neskorších predpisov </vt:lpwstr>
  </property>
  <property fmtid="{D5CDD505-2E9C-101B-9397-08002B2CF9AE}" pid="18" name="FSC#SKEDITIONSLOVLEX@103.510:plnynazovpredpis">
    <vt:lpwstr> Nariadenie vlády  Slovenskej republiky, ktorým sa vyhlasuje chránený areál Bradlo </vt:lpwstr>
  </property>
  <property fmtid="{D5CDD505-2E9C-101B-9397-08002B2CF9AE}" pid="19" name="FSC#SKEDITIONSLOVLEX@103.510:rezortcislopredpis">
    <vt:lpwstr>7149/2017-9</vt:lpwstr>
  </property>
  <property fmtid="{D5CDD505-2E9C-101B-9397-08002B2CF9AE}" pid="20" name="FSC#SKEDITIONSLOVLEX@103.510:citaciapredpis">
    <vt:lpwstr/>
  </property>
  <property fmtid="{D5CDD505-2E9C-101B-9397-08002B2CF9AE}" pid="21" name="FSC#SKEDITIONSLOVLEX@103.510:spiscislouv">
    <vt:lpwstr/>
  </property>
  <property fmtid="{D5CDD505-2E9C-101B-9397-08002B2CF9AE}" pid="22" name="FSC#SKEDITIONSLOVLEX@103.510:datumschvalpredpis">
    <vt:lpwstr/>
  </property>
  <property fmtid="{D5CDD505-2E9C-101B-9397-08002B2CF9AE}" pid="23" name="FSC#SKEDITIONSLOVLEX@103.510:platneod">
    <vt:lpwstr/>
  </property>
  <property fmtid="{D5CDD505-2E9C-101B-9397-08002B2CF9AE}" pid="24" name="FSC#SKEDITIONSLOVLEX@103.510:platnedo">
    <vt:lpwstr/>
  </property>
  <property fmtid="{D5CDD505-2E9C-101B-9397-08002B2CF9AE}" pid="25" name="FSC#SKEDITIONSLOVLEX@103.510:ucinnostod">
    <vt:lpwstr/>
  </property>
  <property fmtid="{D5CDD505-2E9C-101B-9397-08002B2CF9AE}" pid="26" name="FSC#SKEDITIONSLOVLEX@103.510:ucinnostdo">
    <vt:lpwstr/>
  </property>
  <property fmtid="{D5CDD505-2E9C-101B-9397-08002B2CF9AE}" pid="27" name="FSC#SKEDITIONSLOVLEX@103.510:datumplatnosti">
    <vt:lpwstr/>
  </property>
  <property fmtid="{D5CDD505-2E9C-101B-9397-08002B2CF9AE}" pid="28" name="FSC#SKEDITIONSLOVLEX@103.510:cislolp">
    <vt:lpwstr>LP/2017/573</vt:lpwstr>
  </property>
  <property fmtid="{D5CDD505-2E9C-101B-9397-08002B2CF9AE}" pid="29" name="FSC#SKEDITIONSLOVLEX@103.510:typsprievdok">
    <vt:lpwstr>Návrh uznesenia vlády Slovenskej republiky</vt:lpwstr>
  </property>
  <property fmtid="{D5CDD505-2E9C-101B-9397-08002B2CF9AE}" pid="30" name="FSC#SKEDITIONSLOVLEX@103.510:cislopartlac">
    <vt:lpwstr/>
  </property>
  <property fmtid="{D5CDD505-2E9C-101B-9397-08002B2CF9AE}" pid="31" name="FSC#SKEDITIONSLOVLEX@103.510:AttrStrListDocPropUcelPredmetZmluvy">
    <vt:lpwstr/>
  </property>
  <property fmtid="{D5CDD505-2E9C-101B-9397-08002B2CF9AE}" pid="32" name="FSC#SKEDITIONSLOVLEX@103.510:AttrStrListDocPropUpravaPravFOPRO">
    <vt:lpwstr/>
  </property>
  <property fmtid="{D5CDD505-2E9C-101B-9397-08002B2CF9AE}" pid="33" name="FSC#SKEDITIONSLOVLEX@103.510:AttrStrListDocPropUpravaPredmetuZmluvy">
    <vt:lpwstr/>
  </property>
  <property fmtid="{D5CDD505-2E9C-101B-9397-08002B2CF9AE}" pid="34" name="FSC#SKEDITIONSLOVLEX@103.510:AttrStrListDocPropKategoriaZmluvy74">
    <vt:lpwstr/>
  </property>
  <property fmtid="{D5CDD505-2E9C-101B-9397-08002B2CF9AE}" pid="35" name="FSC#SKEDITIONSLOVLEX@103.510:AttrStrListDocPropKategoriaZmluvy75">
    <vt:lpwstr/>
  </property>
  <property fmtid="{D5CDD505-2E9C-101B-9397-08002B2CF9AE}" pid="36" name="FSC#SKEDITIONSLOVLEX@103.510:AttrStrListDocPropDopadyPrijatiaZmluvy">
    <vt:lpwstr/>
  </property>
  <property fmtid="{D5CDD505-2E9C-101B-9397-08002B2CF9AE}" pid="37" name="FSC#SKEDITIONSLOVLEX@103.510:AttrStrListDocPropProblematikaPPa">
    <vt:lpwstr>je upravená v práve Európskej únie</vt:lpwstr>
  </property>
  <property fmtid="{D5CDD505-2E9C-101B-9397-08002B2CF9AE}" pid="38" name="FSC#SKEDITIONSLOVLEX@103.510:AttrStrListDocPropPrimarnePravoEU">
    <vt:lpwstr>Čl. 114 a čl. 191 až 193 Zmluvy o fungovaní Európskej únie</vt:lpwstr>
  </property>
  <property fmtid="{D5CDD505-2E9C-101B-9397-08002B2CF9AE}" pid="39" name="FSC#SKEDITIONSLOVLEX@103.510:AttrStrListDocPropSekundarneLegPravoPO">
    <vt:lpwstr/>
  </property>
  <property fmtid="{D5CDD505-2E9C-101B-9397-08002B2CF9AE}" pid="40" name="FSC#SKEDITIONSLOVLEX@103.510:AttrStrListDocPropSekundarneNelegPravoPO">
    <vt:lpwstr/>
  </property>
  <property fmtid="{D5CDD505-2E9C-101B-9397-08002B2CF9AE}" pid="41" name="FSC#SKEDITIONSLOVLEX@103.510:AttrStrListDocPropSekundarneLegPravoDO">
    <vt:lpwstr>Smernica Rady 92/43/EHS zo dňa 21. mája 1992 o ochrane prirodzených biotopov a voľne žijúcich živočíchov a rastlín (Mimoriadne vydanie Ú.v. EÚ, kap. 15/zv. 2; Ú. v. ES L 206, 22.7.1992) v platnom znení. _x000d_
Rozhodnutie Komisie č. 2008/218/ES z  25. januára </vt:lpwstr>
  </property>
  <property fmtid="{D5CDD505-2E9C-101B-9397-08002B2CF9AE}" pid="42" name="FSC#SKEDITIONSLOVLEX@103.510:AttrStrListDocPropProblematikaPPb">
    <vt:lpwstr>nie je obsiahnutá v judikatúre Súdneho dvora Európskej únie</vt:lpwstr>
  </property>
  <property fmtid="{D5CDD505-2E9C-101B-9397-08002B2CF9AE}" pid="43" name="FSC#SKEDITIONSLOVLEX@103.510:AttrStrListDocPropNazovPredpisuEU">
    <vt:lpwstr/>
  </property>
  <property fmtid="{D5CDD505-2E9C-101B-9397-08002B2CF9AE}" pid="44" name="FSC#SKEDITIONSLOVLEX@103.510:AttrStrListDocPropLehotaPrebratieSmernice">
    <vt:lpwstr/>
  </property>
  <property fmtid="{D5CDD505-2E9C-101B-9397-08002B2CF9AE}" pid="45" name="FSC#SKEDITIONSLOVLEX@103.510:AttrStrListDocPropLehotaNaPredlozenie">
    <vt:lpwstr/>
  </property>
  <property fmtid="{D5CDD505-2E9C-101B-9397-08002B2CF9AE}" pid="46" name="FSC#SKEDITIONSLOVLEX@103.510:AttrStrListDocPropInfoZaciatokKonania">
    <vt:lpwstr/>
  </property>
  <property fmtid="{D5CDD505-2E9C-101B-9397-08002B2CF9AE}" pid="47" name="FSC#SKEDITIONSLOVLEX@103.510:AttrStrListDocPropInfoUzPreberanePP">
    <vt:lpwstr/>
  </property>
  <property fmtid="{D5CDD505-2E9C-101B-9397-08002B2CF9AE}" pid="48" name="FSC#SKEDITIONSLOVLEX@103.510:AttrStrListDocPropStupenZlucitelnostiPP">
    <vt:lpwstr>úplný</vt:lpwstr>
  </property>
  <property fmtid="{D5CDD505-2E9C-101B-9397-08002B2CF9AE}" pid="49" name="FSC#SKEDITIONSLOVLEX@103.510:AttrStrListDocPropGestorSpolupRezorty">
    <vt:lpwstr>Ministerstvo životného prostredia Slovenskej republiky</vt:lpwstr>
  </property>
  <property fmtid="{D5CDD505-2E9C-101B-9397-08002B2CF9AE}" pid="50" name="FSC#SKEDITIONSLOVLEX@103.510:AttrDateDocPropZaciatokPKK">
    <vt:lpwstr>17. 7. 2017</vt:lpwstr>
  </property>
  <property fmtid="{D5CDD505-2E9C-101B-9397-08002B2CF9AE}" pid="51" name="FSC#SKEDITIONSLOVLEX@103.510:AttrDateDocPropUkonceniePKK">
    <vt:lpwstr>19. 7. 2017</vt:lpwstr>
  </property>
  <property fmtid="{D5CDD505-2E9C-101B-9397-08002B2CF9AE}" pid="52" name="FSC#SKEDITIONSLOVLEX@103.510:AttrStrDocPropVplyvRozpocetVS">
    <vt:lpwstr>Negatívne</vt:lpwstr>
  </property>
  <property fmtid="{D5CDD505-2E9C-101B-9397-08002B2CF9AE}" pid="53" name="FSC#SKEDITIONSLOVLEX@103.510:AttrStrDocPropVplyvPodnikatelskeProstr">
    <vt:lpwstr>Žiadne</vt:lpwstr>
  </property>
  <property fmtid="{D5CDD505-2E9C-101B-9397-08002B2CF9AE}" pid="54" name="FSC#SKEDITIONSLOVLEX@103.510:AttrStrDocPropVplyvSocialny">
    <vt:lpwstr>Žiadne</vt:lpwstr>
  </property>
  <property fmtid="{D5CDD505-2E9C-101B-9397-08002B2CF9AE}" pid="55" name="FSC#SKEDITIONSLOVLEX@103.510:AttrStrDocPropVplyvNaZivotProstr">
    <vt:lpwstr>Pozitívne</vt:lpwstr>
  </property>
  <property fmtid="{D5CDD505-2E9C-101B-9397-08002B2CF9AE}" pid="56" name="FSC#SKEDITIONSLOVLEX@103.510:AttrStrDocPropVplyvNaInformatizaciu">
    <vt:lpwstr>Žiadne</vt:lpwstr>
  </property>
  <property fmtid="{D5CDD505-2E9C-101B-9397-08002B2CF9AE}" pid="57" name="FSC#SKEDITIONSLOVLEX@103.510:AttrStrListDocPropPoznamkaVplyv">
    <vt:lpwstr>Predkladaným návrhom nariadenia vlády sa vyhlási za chránené územie lokalita európskeho významu, ktorá je rozhodnutím Komisie 2008/218/ES z 25. januára 2008, ktorým sa podľa smernice Rady 92/43/EHS prijíma prvý aktualizovaný zoznam lokalít európskeho význ</vt:lpwstr>
  </property>
  <property fmtid="{D5CDD505-2E9C-101B-9397-08002B2CF9AE}" pid="58" name="FSC#SKEDITIONSLOVLEX@103.510:AttrStrListDocPropAltRiesenia">
    <vt:lpwstr>Nie sú. Navrhované chránené územie sa neprekrýva s iným  chráneným územím a ani s územím medzinárodného významu.</vt:lpwstr>
  </property>
  <property fmtid="{D5CDD505-2E9C-101B-9397-08002B2CF9AE}" pid="59" name="FSC#SKEDITIONSLOVLEX@103.510:AttrStrListDocPropStanoviskoGest">
    <vt:lpwstr>I. Úvod: Ministerstvo životného prostredia Slovenskej republiky dňa 12. júla 2017 predložilo Stálej pracovnej komisii na posudzovanie vybraných vplyvov (ďalej len „Komisia“) na predbežné pripomienkové konanie materiál „Návrh nariadenia vlády Slovenskej re</vt:lpwstr>
  </property>
  <property fmtid="{D5CDD505-2E9C-101B-9397-08002B2CF9AE}" pid="60" name="FSC#SKEDITIONSLOVLEX@103.510:AttrStrListDocPropTextKomunike">
    <vt:lpwstr>Vláda Slovenskej republiky na svojom rokovaní dňa ....................... prerokovala a schválila návrh nariadenia vlády Slovenskej republiky, ktorým sa vyhlasuje chránený areál Bradlo .</vt:lpwstr>
  </property>
  <property fmtid="{D5CDD505-2E9C-101B-9397-08002B2CF9AE}" pid="61" name="FSC#SKEDITIONSLOVLEX@103.510:AttrStrListDocPropUznesenieCastA">
    <vt:lpwstr/>
  </property>
  <property fmtid="{D5CDD505-2E9C-101B-9397-08002B2CF9AE}" pid="62" name="FSC#SKEDITIONSLOVLEX@103.510:AttrStrListDocPropUznesenieZodpovednyA1">
    <vt:lpwstr/>
  </property>
  <property fmtid="{D5CDD505-2E9C-101B-9397-08002B2CF9AE}" pid="63" name="FSC#SKEDITIONSLOVLEX@103.510:AttrStrListDocPropUznesenieTextA1">
    <vt:lpwstr/>
  </property>
  <property fmtid="{D5CDD505-2E9C-101B-9397-08002B2CF9AE}" pid="64" name="FSC#SKEDITIONSLOVLEX@103.510:AttrStrListDocPropUznesenieTerminA1">
    <vt:lpwstr/>
  </property>
  <property fmtid="{D5CDD505-2E9C-101B-9397-08002B2CF9AE}" pid="65" name="FSC#SKEDITIONSLOVLEX@103.510:AttrStrListDocPropUznesenieBODA1">
    <vt:lpwstr/>
  </property>
  <property fmtid="{D5CDD505-2E9C-101B-9397-08002B2CF9AE}" pid="66" name="FSC#SKEDITIONSLOVLEX@103.510:AttrStrListDocPropUznesenieZodpovednyA2">
    <vt:lpwstr/>
  </property>
  <property fmtid="{D5CDD505-2E9C-101B-9397-08002B2CF9AE}" pid="67" name="FSC#SKEDITIONSLOVLEX@103.510:AttrStrListDocPropUznesenieTextA2">
    <vt:lpwstr/>
  </property>
  <property fmtid="{D5CDD505-2E9C-101B-9397-08002B2CF9AE}" pid="68" name="FSC#SKEDITIONSLOVLEX@103.510:AttrStrListDocPropUznesenieTerminA2">
    <vt:lpwstr/>
  </property>
  <property fmtid="{D5CDD505-2E9C-101B-9397-08002B2CF9AE}" pid="69" name="FSC#SKEDITIONSLOVLEX@103.510:AttrStrListDocPropUznesenieBODA3">
    <vt:lpwstr/>
  </property>
  <property fmtid="{D5CDD505-2E9C-101B-9397-08002B2CF9AE}" pid="70" name="FSC#SKEDITIONSLOVLEX@103.510:AttrStrListDocPropUznesenieZodpovednyA3">
    <vt:lpwstr/>
  </property>
  <property fmtid="{D5CDD505-2E9C-101B-9397-08002B2CF9AE}" pid="71" name="FSC#SKEDITIONSLOVLEX@103.510:AttrStrListDocPropUznesenieTextA3">
    <vt:lpwstr/>
  </property>
  <property fmtid="{D5CDD505-2E9C-101B-9397-08002B2CF9AE}" pid="72" name="FSC#SKEDITIONSLOVLEX@103.510:AttrStrListDocPropUznesenieTerminA3">
    <vt:lpwstr/>
  </property>
  <property fmtid="{D5CDD505-2E9C-101B-9397-08002B2CF9AE}" pid="73" name="FSC#SKEDITIONSLOVLEX@103.510:AttrStrListDocPropUznesenieBODA4">
    <vt:lpwstr/>
  </property>
  <property fmtid="{D5CDD505-2E9C-101B-9397-08002B2CF9AE}" pid="74" name="FSC#SKEDITIONSLOVLEX@103.510:AttrStrListDocPropUznesenieZodpovednyA4">
    <vt:lpwstr/>
  </property>
  <property fmtid="{D5CDD505-2E9C-101B-9397-08002B2CF9AE}" pid="75" name="FSC#SKEDITIONSLOVLEX@103.510:AttrStrListDocPropUznesenieTextA4">
    <vt:lpwstr/>
  </property>
  <property fmtid="{D5CDD505-2E9C-101B-9397-08002B2CF9AE}" pid="76" name="FSC#SKEDITIONSLOVLEX@103.510:AttrStrListDocPropUznesenieTerminA4">
    <vt:lpwstr/>
  </property>
  <property fmtid="{D5CDD505-2E9C-101B-9397-08002B2CF9AE}" pid="77" name="FSC#SKEDITIONSLOVLEX@103.510:AttrStrListDocPropUznesenieCastB">
    <vt:lpwstr/>
  </property>
  <property fmtid="{D5CDD505-2E9C-101B-9397-08002B2CF9AE}" pid="78" name="FSC#SKEDITIONSLOVLEX@103.510:AttrStrListDocPropUznesenieBODB1">
    <vt:lpwstr/>
  </property>
  <property fmtid="{D5CDD505-2E9C-101B-9397-08002B2CF9AE}" pid="79" name="FSC#SKEDITIONSLOVLEX@103.510:AttrStrListDocPropUznesenieZodpovednyB1">
    <vt:lpwstr/>
  </property>
  <property fmtid="{D5CDD505-2E9C-101B-9397-08002B2CF9AE}" pid="80" name="FSC#SKEDITIONSLOVLEX@103.510:AttrStrListDocPropUznesenieTextB1">
    <vt:lpwstr/>
  </property>
  <property fmtid="{D5CDD505-2E9C-101B-9397-08002B2CF9AE}" pid="81" name="FSC#SKEDITIONSLOVLEX@103.510:AttrStrListDocPropUznesenieTerminB1">
    <vt:lpwstr/>
  </property>
  <property fmtid="{D5CDD505-2E9C-101B-9397-08002B2CF9AE}" pid="82" name="FSC#SKEDITIONSLOVLEX@103.510:AttrStrListDocPropUznesenieBODB2">
    <vt:lpwstr/>
  </property>
  <property fmtid="{D5CDD505-2E9C-101B-9397-08002B2CF9AE}" pid="83" name="FSC#SKEDITIONSLOVLEX@103.510:AttrStrListDocPropUznesenieZodpovednyB2">
    <vt:lpwstr/>
  </property>
  <property fmtid="{D5CDD505-2E9C-101B-9397-08002B2CF9AE}" pid="84" name="FSC#SKEDITIONSLOVLEX@103.510:AttrStrListDocPropUznesenieTextB2">
    <vt:lpwstr/>
  </property>
  <property fmtid="{D5CDD505-2E9C-101B-9397-08002B2CF9AE}" pid="85" name="FSC#SKEDITIONSLOVLEX@103.510:AttrStrListDocPropUznesenieTerminB2">
    <vt:lpwstr/>
  </property>
  <property fmtid="{D5CDD505-2E9C-101B-9397-08002B2CF9AE}" pid="86" name="FSC#SKEDITIONSLOVLEX@103.510:AttrStrListDocPropUznesenieBODB3">
    <vt:lpwstr/>
  </property>
  <property fmtid="{D5CDD505-2E9C-101B-9397-08002B2CF9AE}" pid="87" name="FSC#SKEDITIONSLOVLEX@103.510:AttrStrListDocPropUznesenieZodpovednyB3">
    <vt:lpwstr/>
  </property>
  <property fmtid="{D5CDD505-2E9C-101B-9397-08002B2CF9AE}" pid="88" name="FSC#SKEDITIONSLOVLEX@103.510:AttrStrListDocPropUznesenieTextB3">
    <vt:lpwstr/>
  </property>
  <property fmtid="{D5CDD505-2E9C-101B-9397-08002B2CF9AE}" pid="89" name="FSC#SKEDITIONSLOVLEX@103.510:AttrStrListDocPropUznesenieTerminB3">
    <vt:lpwstr/>
  </property>
  <property fmtid="{D5CDD505-2E9C-101B-9397-08002B2CF9AE}" pid="90" name="FSC#SKEDITIONSLOVLEX@103.510:AttrStrListDocPropUznesenieBODB4">
    <vt:lpwstr/>
  </property>
  <property fmtid="{D5CDD505-2E9C-101B-9397-08002B2CF9AE}" pid="91" name="FSC#SKEDITIONSLOVLEX@103.510:AttrStrListDocPropUznesenieZodpovednyB4">
    <vt:lpwstr/>
  </property>
  <property fmtid="{D5CDD505-2E9C-101B-9397-08002B2CF9AE}" pid="92" name="FSC#SKEDITIONSLOVLEX@103.510:AttrStrListDocPropUznesenieTextB4">
    <vt:lpwstr/>
  </property>
  <property fmtid="{D5CDD505-2E9C-101B-9397-08002B2CF9AE}" pid="93" name="FSC#SKEDITIONSLOVLEX@103.510:AttrStrListDocPropUznesenieTerminB4">
    <vt:lpwstr/>
  </property>
  <property fmtid="{D5CDD505-2E9C-101B-9397-08002B2CF9AE}" pid="94" name="FSC#SKEDITIONSLOVLEX@103.510:AttrStrListDocPropUznesenieCastC">
    <vt:lpwstr/>
  </property>
  <property fmtid="{D5CDD505-2E9C-101B-9397-08002B2CF9AE}" pid="95" name="FSC#SKEDITIONSLOVLEX@103.510:AttrStrListDocPropUznesenieBODC1">
    <vt:lpwstr/>
  </property>
  <property fmtid="{D5CDD505-2E9C-101B-9397-08002B2CF9AE}" pid="96" name="FSC#SKEDITIONSLOVLEX@103.510:AttrStrListDocPropUznesenieZodpovednyC1">
    <vt:lpwstr/>
  </property>
  <property fmtid="{D5CDD505-2E9C-101B-9397-08002B2CF9AE}" pid="97" name="FSC#SKEDITIONSLOVLEX@103.510:AttrStrListDocPropUznesenieTextC1">
    <vt:lpwstr/>
  </property>
  <property fmtid="{D5CDD505-2E9C-101B-9397-08002B2CF9AE}" pid="98" name="FSC#SKEDITIONSLOVLEX@103.510:AttrStrListDocPropUznesenieTerminC1">
    <vt:lpwstr/>
  </property>
  <property fmtid="{D5CDD505-2E9C-101B-9397-08002B2CF9AE}" pid="99" name="FSC#SKEDITIONSLOVLEX@103.510:AttrStrListDocPropUznesenieBODC2">
    <vt:lpwstr/>
  </property>
  <property fmtid="{D5CDD505-2E9C-101B-9397-08002B2CF9AE}" pid="100" name="FSC#SKEDITIONSLOVLEX@103.510:AttrStrListDocPropUznesenieZodpovednyC2">
    <vt:lpwstr/>
  </property>
  <property fmtid="{D5CDD505-2E9C-101B-9397-08002B2CF9AE}" pid="101" name="FSC#SKEDITIONSLOVLEX@103.510:AttrStrListDocPropUznesenieTextC2">
    <vt:lpwstr/>
  </property>
  <property fmtid="{D5CDD505-2E9C-101B-9397-08002B2CF9AE}" pid="102" name="FSC#SKEDITIONSLOVLEX@103.510:AttrStrListDocPropUznesenieTerminC2">
    <vt:lpwstr/>
  </property>
  <property fmtid="{D5CDD505-2E9C-101B-9397-08002B2CF9AE}" pid="103" name="FSC#SKEDITIONSLOVLEX@103.510:AttrStrListDocPropUznesenieBODC3">
    <vt:lpwstr/>
  </property>
  <property fmtid="{D5CDD505-2E9C-101B-9397-08002B2CF9AE}" pid="104" name="FSC#SKEDITIONSLOVLEX@103.510:AttrStrListDocPropUznesenieZodpovednyC3">
    <vt:lpwstr/>
  </property>
  <property fmtid="{D5CDD505-2E9C-101B-9397-08002B2CF9AE}" pid="105" name="FSC#SKEDITIONSLOVLEX@103.510:AttrStrListDocPropUznesenieTextC3">
    <vt:lpwstr/>
  </property>
  <property fmtid="{D5CDD505-2E9C-101B-9397-08002B2CF9AE}" pid="106" name="FSC#SKEDITIONSLOVLEX@103.510:AttrStrListDocPropUznesenieTerminC3">
    <vt:lpwstr/>
  </property>
  <property fmtid="{D5CDD505-2E9C-101B-9397-08002B2CF9AE}" pid="107" name="FSC#SKEDITIONSLOVLEX@103.510:AttrStrListDocPropUznesenieBODC4">
    <vt:lpwstr/>
  </property>
  <property fmtid="{D5CDD505-2E9C-101B-9397-08002B2CF9AE}" pid="108" name="FSC#SKEDITIONSLOVLEX@103.510:AttrStrListDocPropUznesenieZodpovednyC4">
    <vt:lpwstr/>
  </property>
  <property fmtid="{D5CDD505-2E9C-101B-9397-08002B2CF9AE}" pid="109" name="FSC#SKEDITIONSLOVLEX@103.510:AttrStrListDocPropUznesenieTextC4">
    <vt:lpwstr/>
  </property>
  <property fmtid="{D5CDD505-2E9C-101B-9397-08002B2CF9AE}" pid="110" name="FSC#SKEDITIONSLOVLEX@103.510:AttrStrListDocPropUznesenieTerminC4">
    <vt:lpwstr/>
  </property>
  <property fmtid="{D5CDD505-2E9C-101B-9397-08002B2CF9AE}" pid="111" name="FSC#SKEDITIONSLOVLEX@103.510:AttrStrListDocPropUznesenieCastD">
    <vt:lpwstr/>
  </property>
  <property fmtid="{D5CDD505-2E9C-101B-9397-08002B2CF9AE}" pid="112" name="FSC#SKEDITIONSLOVLEX@103.510:AttrStrListDocPropUznesenieBODD1">
    <vt:lpwstr/>
  </property>
  <property fmtid="{D5CDD505-2E9C-101B-9397-08002B2CF9AE}" pid="113" name="FSC#SKEDITIONSLOVLEX@103.510:AttrStrListDocPropUznesenieZodpovednyD1">
    <vt:lpwstr/>
  </property>
  <property fmtid="{D5CDD505-2E9C-101B-9397-08002B2CF9AE}" pid="114" name="FSC#SKEDITIONSLOVLEX@103.510:AttrStrListDocPropUznesenieTextD1">
    <vt:lpwstr/>
  </property>
  <property fmtid="{D5CDD505-2E9C-101B-9397-08002B2CF9AE}" pid="115" name="FSC#SKEDITIONSLOVLEX@103.510:AttrStrListDocPropUznesenieTerminD1">
    <vt:lpwstr/>
  </property>
  <property fmtid="{D5CDD505-2E9C-101B-9397-08002B2CF9AE}" pid="116" name="FSC#SKEDITIONSLOVLEX@103.510:AttrStrListDocPropUznesenieBODD2">
    <vt:lpwstr/>
  </property>
  <property fmtid="{D5CDD505-2E9C-101B-9397-08002B2CF9AE}" pid="117" name="FSC#SKEDITIONSLOVLEX@103.510:AttrStrListDocPropUznesenieZodpovednyD2">
    <vt:lpwstr/>
  </property>
  <property fmtid="{D5CDD505-2E9C-101B-9397-08002B2CF9AE}" pid="118" name="FSC#SKEDITIONSLOVLEX@103.510:AttrStrListDocPropUznesenieTextD2">
    <vt:lpwstr/>
  </property>
  <property fmtid="{D5CDD505-2E9C-101B-9397-08002B2CF9AE}" pid="119" name="FSC#SKEDITIONSLOVLEX@103.510:AttrStrListDocPropUznesenieTerminD2">
    <vt:lpwstr/>
  </property>
  <property fmtid="{D5CDD505-2E9C-101B-9397-08002B2CF9AE}" pid="120" name="FSC#SKEDITIONSLOVLEX@103.510:AttrStrListDocPropUznesenieBODD3">
    <vt:lpwstr/>
  </property>
  <property fmtid="{D5CDD505-2E9C-101B-9397-08002B2CF9AE}" pid="121" name="FSC#SKEDITIONSLOVLEX@103.510:AttrStrListDocPropUznesenieZodpovednyD3">
    <vt:lpwstr/>
  </property>
  <property fmtid="{D5CDD505-2E9C-101B-9397-08002B2CF9AE}" pid="122" name="FSC#SKEDITIONSLOVLEX@103.510:AttrStrListDocPropUznesenieTextD3">
    <vt:lpwstr/>
  </property>
  <property fmtid="{D5CDD505-2E9C-101B-9397-08002B2CF9AE}" pid="123" name="FSC#SKEDITIONSLOVLEX@103.510:AttrStrListDocPropUznesenieTerminD3">
    <vt:lpwstr/>
  </property>
  <property fmtid="{D5CDD505-2E9C-101B-9397-08002B2CF9AE}" pid="124" name="FSC#SKEDITIONSLOVLEX@103.510:AttrStrListDocPropUznesenieBODD4">
    <vt:lpwstr/>
  </property>
  <property fmtid="{D5CDD505-2E9C-101B-9397-08002B2CF9AE}" pid="125" name="FSC#SKEDITIONSLOVLEX@103.510:AttrStrListDocPropUznesenieZodpovednyD4">
    <vt:lpwstr/>
  </property>
  <property fmtid="{D5CDD505-2E9C-101B-9397-08002B2CF9AE}" pid="126" name="FSC#SKEDITIONSLOVLEX@103.510:AttrStrListDocPropUznesenieTextD4">
    <vt:lpwstr/>
  </property>
  <property fmtid="{D5CDD505-2E9C-101B-9397-08002B2CF9AE}" pid="127" name="FSC#SKEDITIONSLOVLEX@103.510:AttrStrListDocPropUznesenieTerminD4">
    <vt:lpwstr/>
  </property>
  <property fmtid="{D5CDD505-2E9C-101B-9397-08002B2CF9AE}" pid="128" name="FSC#SKEDITIONSLOVLEX@103.510:AttrStrListDocPropUznesenieVykonaju">
    <vt:lpwstr>predseda vlády Slovenskej republiky</vt:lpwstr>
  </property>
  <property fmtid="{D5CDD505-2E9C-101B-9397-08002B2CF9AE}" pid="129" name="FSC#SKEDITIONSLOVLEX@103.510:AttrStrListDocPropUznesenieNaVedomie">
    <vt:lpwstr/>
  </property>
  <property fmtid="{D5CDD505-2E9C-101B-9397-08002B2CF9AE}" pid="130" name="FSC#SKEDITIONSLOVLEX@103.510:AttrStrListDocPropTextVseobPrilohy">
    <vt:lpwstr/>
  </property>
  <property fmtid="{D5CDD505-2E9C-101B-9397-08002B2CF9AE}" pid="131" name="FSC#SKEDITIONSLOVLEX@103.510:AttrStrListDocPropTextPredklSpravy">
    <vt:lpwstr>&lt;p style="text-align: justify;"&gt;Návrh nariadenia vlády Slovenskej republiky, ktorým sa vyhlasuje chránený areál Čenkov (ďalej len „návrh nariadenia vlády“) predkladá Ministerstvo životného prostredia Slovenskej republiky podľa § 27 ods. 9 zákona č. 543/20</vt:lpwstr>
  </property>
  <property fmtid="{D5CDD505-2E9C-101B-9397-08002B2CF9AE}" pid="132" name="FSC#SKEDITIONSLOVLEX@103.510:dalsipredkladatel">
    <vt:lpwstr/>
  </property>
  <property fmtid="{D5CDD505-2E9C-101B-9397-08002B2CF9AE}" pid="133" name="FSC#SKEDITIONSLOVLEX@103.510:funkciaPred">
    <vt:lpwstr/>
  </property>
  <property fmtid="{D5CDD505-2E9C-101B-9397-08002B2CF9AE}" pid="134" name="FSC#SKEDITIONSLOVLEX@103.510:funkciaPredAkuzativ">
    <vt:lpwstr/>
  </property>
  <property fmtid="{D5CDD505-2E9C-101B-9397-08002B2CF9AE}" pid="135" name="FSC#SKEDITIONSLOVLEX@103.510:funkciaPredDativ">
    <vt:lpwstr/>
  </property>
  <property fmtid="{D5CDD505-2E9C-101B-9397-08002B2CF9AE}" pid="136" name="FSC#SKEDITIONSLOVLEX@103.510:funkciaZodpPred">
    <vt:lpwstr>minister životného prostredia Slovenskej republiky</vt:lpwstr>
  </property>
  <property fmtid="{D5CDD505-2E9C-101B-9397-08002B2CF9AE}" pid="137" name="FSC#SKEDITIONSLOVLEX@103.510:funkciaZodpPredAkuzativ">
    <vt:lpwstr>ministerovi životného prostredia Slovenskej republiky</vt:lpwstr>
  </property>
  <property fmtid="{D5CDD505-2E9C-101B-9397-08002B2CF9AE}" pid="138" name="FSC#SKEDITIONSLOVLEX@103.510:funkciaZodpPredDativ">
    <vt:lpwstr>ministera životného prostredia Slovenskej republiky</vt:lpwstr>
  </property>
  <property fmtid="{D5CDD505-2E9C-101B-9397-08002B2CF9AE}" pid="139" name="FSC#SKEDITIONSLOVLEX@103.510:funkciaDalsiPred">
    <vt:lpwstr/>
  </property>
  <property fmtid="{D5CDD505-2E9C-101B-9397-08002B2CF9AE}" pid="140" name="FSC#SKEDITIONSLOVLEX@103.510:funkciaDalsiPredAkuzativ">
    <vt:lpwstr/>
  </property>
  <property fmtid="{D5CDD505-2E9C-101B-9397-08002B2CF9AE}" pid="141" name="FSC#SKEDITIONSLOVLEX@103.510:funkciaDalsiPredDativ">
    <vt:lpwstr/>
  </property>
  <property fmtid="{D5CDD505-2E9C-101B-9397-08002B2CF9AE}" pid="142" name="FSC#SKEDITIONSLOVLEX@103.510:predkladateliaObalSD">
    <vt:lpwstr>László Sólymos_x000d_
minister životného prostredia Slovenskej republiky</vt:lpwstr>
  </property>
  <property fmtid="{D5CDD505-2E9C-101B-9397-08002B2CF9AE}" pid="143" name="FSC#SKEDITIONSLOVLEX@103.510:spravaucastverej">
    <vt:lpwstr>&lt;p style="text-align: justify;"&gt;Vlastníci, správcovia a&amp;nbsp;nájomcovia tých &amp;nbsp;pozemkov, ktoré sú dotknuté &amp;nbsp;podmienkami ochrany navrhovaného chráneného areálu &amp;nbsp;a &amp;nbsp;verejnosť v&amp;nbsp;príslušných územných obvodoch boli predbežne oboznámení </vt:lpwstr>
  </property>
  <property fmtid="{D5CDD505-2E9C-101B-9397-08002B2CF9AE}" pid="144" name="FSC#SKEDITIONSLOVLEX@103.510:cisloparlamenttlac">
    <vt:lpwstr/>
  </property>
  <property fmtid="{D5CDD505-2E9C-101B-9397-08002B2CF9AE}" pid="145" name="FSC#SKEDITIONSLOVLEX@103.510:nazovpredpis1">
    <vt:lpwstr/>
  </property>
  <property fmtid="{D5CDD505-2E9C-101B-9397-08002B2CF9AE}" pid="146" name="FSC#SKEDITIONSLOVLEX@103.510:nazovpredpis2">
    <vt:lpwstr/>
  </property>
  <property fmtid="{D5CDD505-2E9C-101B-9397-08002B2CF9AE}" pid="147" name="FSC#SKEDITIONSLOVLEX@103.510:nazovpredpis3">
    <vt:lpwstr/>
  </property>
  <property fmtid="{D5CDD505-2E9C-101B-9397-08002B2CF9AE}" pid="148" name="FSC#SKEDITIONSLOVLEX@103.510:plnynazovpredpis1">
    <vt:lpwstr/>
  </property>
  <property fmtid="{D5CDD505-2E9C-101B-9397-08002B2CF9AE}" pid="149" name="FSC#SKEDITIONSLOVLEX@103.510:plnynazovpredpis2">
    <vt:lpwstr/>
  </property>
  <property fmtid="{D5CDD505-2E9C-101B-9397-08002B2CF9AE}" pid="150" name="FSC#SKEDITIONSLOVLEX@103.510:plnynazovpredpis3">
    <vt:lpwstr/>
  </property>
  <property fmtid="{D5CDD505-2E9C-101B-9397-08002B2CF9AE}" pid="151" name="FSC#SKEDITIONSLOVLEX@103.510:aktualnyrok">
    <vt:lpwstr>2017</vt:lpwstr>
  </property>
  <property fmtid="{D5CDD505-2E9C-101B-9397-08002B2CF9AE}" pid="152" name="FSC#SKEDITIONSLOVLEX@103.510:vytvorenedna">
    <vt:lpwstr>25. 7. 2017</vt:lpwstr>
  </property>
</Properties>
</file>