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F2864" w14:textId="77777777" w:rsidR="00927118" w:rsidRPr="004A7771" w:rsidRDefault="00927118" w:rsidP="004A7771">
      <w:pPr>
        <w:shd w:val="clear" w:color="auto" w:fill="FFFFFF" w:themeFill="background1"/>
        <w:adjustRightInd w:val="0"/>
        <w:spacing w:after="0" w:line="240" w:lineRule="auto"/>
        <w:jc w:val="center"/>
        <w:rPr>
          <w:rFonts w:ascii="Times New Roman" w:eastAsia="Times New Roman" w:hAnsi="Times New Roman" w:cs="Calibri"/>
          <w:b/>
          <w:caps/>
          <w:sz w:val="28"/>
          <w:szCs w:val="28"/>
        </w:rPr>
      </w:pPr>
      <w:r w:rsidRPr="004A7771">
        <w:rPr>
          <w:rFonts w:ascii="Times New Roman" w:eastAsia="Times New Roman" w:hAnsi="Times New Roman" w:cs="Calibri"/>
          <w:b/>
          <w:caps/>
          <w:sz w:val="28"/>
          <w:szCs w:val="28"/>
        </w:rPr>
        <w:t>Vyhodnotenie medzirezortného pripomienkového konania</w:t>
      </w:r>
    </w:p>
    <w:p w14:paraId="672A6659" w14:textId="77777777" w:rsidR="00927118" w:rsidRPr="004A7771" w:rsidRDefault="00927118" w:rsidP="004A7771">
      <w:pPr>
        <w:shd w:val="clear" w:color="auto" w:fill="FFFFFF" w:themeFill="background1"/>
        <w:jc w:val="center"/>
      </w:pPr>
    </w:p>
    <w:p w14:paraId="09C9059D" w14:textId="77777777" w:rsidR="00B27358" w:rsidRPr="004A7771" w:rsidRDefault="00B27358" w:rsidP="004A7771">
      <w:pPr>
        <w:shd w:val="clear" w:color="auto" w:fill="FFFFFF" w:themeFill="background1"/>
        <w:jc w:val="center"/>
        <w:divId w:val="2111505452"/>
        <w:rPr>
          <w:rFonts w:ascii="Times" w:hAnsi="Times" w:cs="Times"/>
          <w:sz w:val="25"/>
          <w:szCs w:val="25"/>
        </w:rPr>
      </w:pPr>
      <w:r w:rsidRPr="004A7771">
        <w:rPr>
          <w:rFonts w:ascii="Times" w:hAnsi="Times" w:cs="Times"/>
          <w:sz w:val="25"/>
          <w:szCs w:val="25"/>
        </w:rPr>
        <w:t>Nariadenie vlády Slovenskej republiky, ktorým sa vyhlasuje Národný park Veľká Fatra, jeho zóny a ochranné pásmo</w:t>
      </w:r>
    </w:p>
    <w:p w14:paraId="0A37501D" w14:textId="77777777" w:rsidR="00927118" w:rsidRPr="004A7771" w:rsidRDefault="00927118" w:rsidP="004A7771">
      <w:pPr>
        <w:shd w:val="clear" w:color="auto" w:fill="FFFFFF" w:themeFill="background1"/>
      </w:pPr>
    </w:p>
    <w:tbl>
      <w:tblPr>
        <w:tblW w:w="15598" w:type="dxa"/>
        <w:tblCellMar>
          <w:left w:w="0" w:type="dxa"/>
          <w:right w:w="0" w:type="dxa"/>
        </w:tblCellMar>
        <w:tblLook w:val="0000" w:firstRow="0" w:lastRow="0" w:firstColumn="0" w:lastColumn="0" w:noHBand="0" w:noVBand="0"/>
      </w:tblPr>
      <w:tblGrid>
        <w:gridCol w:w="7797"/>
        <w:gridCol w:w="7801"/>
      </w:tblGrid>
      <w:tr w:rsidR="00927118" w:rsidRPr="004A7771" w14:paraId="5999AECE" w14:textId="77777777" w:rsidTr="00B76589">
        <w:tc>
          <w:tcPr>
            <w:tcW w:w="7797" w:type="dxa"/>
            <w:tcBorders>
              <w:top w:val="nil"/>
              <w:left w:val="nil"/>
              <w:bottom w:val="nil"/>
              <w:right w:val="nil"/>
            </w:tcBorders>
          </w:tcPr>
          <w:p w14:paraId="16DED47B" w14:textId="77777777" w:rsidR="00927118" w:rsidRPr="004A7771" w:rsidRDefault="00927118" w:rsidP="004A7771">
            <w:pPr>
              <w:shd w:val="clear" w:color="auto" w:fill="FFFFFF" w:themeFill="background1"/>
              <w:spacing w:after="0" w:line="240" w:lineRule="auto"/>
              <w:rPr>
                <w:rFonts w:ascii="Times New Roman" w:hAnsi="Times New Roman" w:cs="Calibri"/>
                <w:sz w:val="25"/>
                <w:szCs w:val="25"/>
              </w:rPr>
            </w:pPr>
            <w:r w:rsidRPr="004A7771">
              <w:rPr>
                <w:rFonts w:ascii="Times New Roman" w:hAnsi="Times New Roman" w:cs="Calibri"/>
                <w:sz w:val="25"/>
                <w:szCs w:val="25"/>
              </w:rPr>
              <w:t>Spôsob pripomienkového konania</w:t>
            </w:r>
          </w:p>
        </w:tc>
        <w:tc>
          <w:tcPr>
            <w:tcW w:w="7801" w:type="dxa"/>
            <w:tcBorders>
              <w:top w:val="nil"/>
              <w:left w:val="nil"/>
              <w:bottom w:val="nil"/>
              <w:right w:val="nil"/>
            </w:tcBorders>
          </w:tcPr>
          <w:p w14:paraId="6E7BEAA2" w14:textId="77777777" w:rsidR="00927118" w:rsidRPr="004A7771" w:rsidRDefault="00927118" w:rsidP="004A7771">
            <w:pPr>
              <w:shd w:val="clear" w:color="auto" w:fill="FFFFFF" w:themeFill="background1"/>
              <w:spacing w:after="0" w:line="240" w:lineRule="auto"/>
              <w:rPr>
                <w:rFonts w:ascii="Times New Roman" w:hAnsi="Times New Roman" w:cs="Calibri"/>
                <w:sz w:val="20"/>
                <w:szCs w:val="20"/>
              </w:rPr>
            </w:pPr>
            <w:r w:rsidRPr="004A7771">
              <w:rPr>
                <w:rFonts w:ascii="Times New Roman" w:hAnsi="Times New Roman" w:cs="Calibri"/>
                <w:sz w:val="20"/>
                <w:szCs w:val="20"/>
              </w:rPr>
              <w:t> </w:t>
            </w:r>
          </w:p>
        </w:tc>
      </w:tr>
      <w:tr w:rsidR="00A251BF" w:rsidRPr="004A7771" w14:paraId="77111837" w14:textId="77777777" w:rsidTr="00B76589">
        <w:tc>
          <w:tcPr>
            <w:tcW w:w="7797" w:type="dxa"/>
            <w:tcBorders>
              <w:top w:val="nil"/>
              <w:left w:val="nil"/>
              <w:bottom w:val="nil"/>
              <w:right w:val="nil"/>
            </w:tcBorders>
          </w:tcPr>
          <w:p w14:paraId="33C799BB" w14:textId="77777777" w:rsidR="00A251BF" w:rsidRPr="00DB667F" w:rsidRDefault="00A251BF" w:rsidP="004A7771">
            <w:pPr>
              <w:shd w:val="clear" w:color="auto" w:fill="FFFFFF" w:themeFill="background1"/>
              <w:spacing w:after="0" w:line="240" w:lineRule="auto"/>
              <w:rPr>
                <w:rFonts w:ascii="Times New Roman" w:hAnsi="Times New Roman" w:cs="Calibri"/>
                <w:sz w:val="25"/>
                <w:szCs w:val="25"/>
              </w:rPr>
            </w:pPr>
            <w:r w:rsidRPr="00DB667F">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4A3F4594" w14:textId="3C5256B2" w:rsidR="00A251BF" w:rsidRPr="00DB667F" w:rsidRDefault="00DB667F" w:rsidP="007573F4">
            <w:pPr>
              <w:shd w:val="clear" w:color="auto" w:fill="FFFFFF" w:themeFill="background1"/>
              <w:spacing w:after="0" w:line="240" w:lineRule="auto"/>
              <w:rPr>
                <w:rFonts w:ascii="Times New Roman" w:hAnsi="Times New Roman" w:cs="Calibri"/>
                <w:sz w:val="20"/>
                <w:szCs w:val="20"/>
              </w:rPr>
            </w:pPr>
            <w:r>
              <w:rPr>
                <w:rFonts w:ascii="Times" w:hAnsi="Times" w:cs="Times"/>
                <w:sz w:val="25"/>
                <w:szCs w:val="25"/>
              </w:rPr>
              <w:t>8</w:t>
            </w:r>
            <w:r w:rsidR="007573F4">
              <w:rPr>
                <w:rFonts w:ascii="Times" w:hAnsi="Times" w:cs="Times"/>
                <w:sz w:val="25"/>
                <w:szCs w:val="25"/>
              </w:rPr>
              <w:t>3</w:t>
            </w:r>
            <w:r w:rsidR="00B27358" w:rsidRPr="00DB667F">
              <w:rPr>
                <w:rFonts w:ascii="Times" w:hAnsi="Times" w:cs="Times"/>
                <w:sz w:val="25"/>
                <w:szCs w:val="25"/>
              </w:rPr>
              <w:t>/33</w:t>
            </w:r>
          </w:p>
        </w:tc>
      </w:tr>
      <w:tr w:rsidR="00927118" w:rsidRPr="004A7771" w14:paraId="03CA33E4" w14:textId="77777777" w:rsidTr="00B76589">
        <w:tc>
          <w:tcPr>
            <w:tcW w:w="7797" w:type="dxa"/>
            <w:tcBorders>
              <w:top w:val="nil"/>
              <w:left w:val="nil"/>
              <w:bottom w:val="nil"/>
              <w:right w:val="nil"/>
            </w:tcBorders>
          </w:tcPr>
          <w:p w14:paraId="4D3638A5" w14:textId="77777777" w:rsidR="00927118" w:rsidRPr="00DB667F" w:rsidRDefault="00927118" w:rsidP="004A7771">
            <w:pPr>
              <w:shd w:val="clear" w:color="auto" w:fill="FFFFFF" w:themeFill="background1"/>
              <w:spacing w:after="0" w:line="240" w:lineRule="auto"/>
              <w:rPr>
                <w:rFonts w:ascii="Times New Roman" w:hAnsi="Times New Roman" w:cs="Calibri"/>
                <w:sz w:val="25"/>
                <w:szCs w:val="25"/>
              </w:rPr>
            </w:pPr>
            <w:r w:rsidRPr="00DB667F">
              <w:rPr>
                <w:rFonts w:ascii="Times New Roman" w:hAnsi="Times New Roman" w:cs="Calibri"/>
                <w:sz w:val="25"/>
                <w:szCs w:val="25"/>
              </w:rPr>
              <w:t>Počet vyhodnotených pripomienok</w:t>
            </w:r>
          </w:p>
        </w:tc>
        <w:tc>
          <w:tcPr>
            <w:tcW w:w="7801" w:type="dxa"/>
            <w:tcBorders>
              <w:top w:val="nil"/>
              <w:left w:val="nil"/>
              <w:bottom w:val="nil"/>
              <w:right w:val="nil"/>
            </w:tcBorders>
          </w:tcPr>
          <w:p w14:paraId="31B2963F" w14:textId="35E9C7C1" w:rsidR="00927118" w:rsidRPr="00DB667F" w:rsidRDefault="007573F4" w:rsidP="004A7771">
            <w:pPr>
              <w:shd w:val="clear" w:color="auto" w:fill="FFFFFF" w:themeFill="background1"/>
              <w:spacing w:after="0" w:line="240" w:lineRule="auto"/>
              <w:rPr>
                <w:rFonts w:ascii="Times New Roman" w:hAnsi="Times New Roman" w:cs="Calibri"/>
                <w:sz w:val="20"/>
                <w:szCs w:val="20"/>
              </w:rPr>
            </w:pPr>
            <w:r>
              <w:rPr>
                <w:rFonts w:ascii="Times" w:hAnsi="Times" w:cs="Times"/>
                <w:sz w:val="25"/>
                <w:szCs w:val="25"/>
              </w:rPr>
              <w:t>83</w:t>
            </w:r>
          </w:p>
        </w:tc>
      </w:tr>
      <w:tr w:rsidR="00927118" w:rsidRPr="004A7771" w14:paraId="5DAB6C7B" w14:textId="77777777" w:rsidTr="00B76589">
        <w:tc>
          <w:tcPr>
            <w:tcW w:w="7797" w:type="dxa"/>
            <w:tcBorders>
              <w:top w:val="nil"/>
              <w:left w:val="nil"/>
              <w:bottom w:val="nil"/>
              <w:right w:val="nil"/>
            </w:tcBorders>
          </w:tcPr>
          <w:p w14:paraId="02EB378F" w14:textId="77777777" w:rsidR="00927118" w:rsidRPr="004A7771" w:rsidRDefault="00927118" w:rsidP="004A7771">
            <w:pPr>
              <w:shd w:val="clear" w:color="auto" w:fill="FFFFFF" w:themeFill="background1"/>
              <w:spacing w:after="0" w:line="240" w:lineRule="auto"/>
              <w:rPr>
                <w:rFonts w:ascii="Times New Roman" w:hAnsi="Times New Roman" w:cs="Calibri"/>
                <w:sz w:val="25"/>
                <w:szCs w:val="25"/>
              </w:rPr>
            </w:pPr>
          </w:p>
        </w:tc>
        <w:tc>
          <w:tcPr>
            <w:tcW w:w="7801" w:type="dxa"/>
            <w:tcBorders>
              <w:top w:val="nil"/>
              <w:left w:val="nil"/>
              <w:bottom w:val="nil"/>
              <w:right w:val="nil"/>
            </w:tcBorders>
          </w:tcPr>
          <w:p w14:paraId="6A05A809" w14:textId="77777777" w:rsidR="00927118" w:rsidRPr="004A7771" w:rsidRDefault="00927118" w:rsidP="004A7771">
            <w:pPr>
              <w:shd w:val="clear" w:color="auto" w:fill="FFFFFF" w:themeFill="background1"/>
              <w:spacing w:after="0" w:line="240" w:lineRule="auto"/>
              <w:rPr>
                <w:rFonts w:ascii="Times New Roman" w:hAnsi="Times New Roman" w:cs="Calibri"/>
                <w:color w:val="FF0000"/>
                <w:sz w:val="20"/>
                <w:szCs w:val="20"/>
              </w:rPr>
            </w:pPr>
          </w:p>
        </w:tc>
      </w:tr>
      <w:tr w:rsidR="00927118" w:rsidRPr="004A7771" w14:paraId="3F13E594" w14:textId="77777777" w:rsidTr="00B76589">
        <w:tc>
          <w:tcPr>
            <w:tcW w:w="7797" w:type="dxa"/>
            <w:tcBorders>
              <w:top w:val="nil"/>
              <w:left w:val="nil"/>
              <w:bottom w:val="nil"/>
              <w:right w:val="nil"/>
            </w:tcBorders>
          </w:tcPr>
          <w:p w14:paraId="2895F9E3" w14:textId="77777777" w:rsidR="00927118" w:rsidRPr="007573F4" w:rsidRDefault="00927118" w:rsidP="004A7771">
            <w:pPr>
              <w:shd w:val="clear" w:color="auto" w:fill="FFFFFF" w:themeFill="background1"/>
              <w:spacing w:after="0" w:line="240" w:lineRule="auto"/>
              <w:rPr>
                <w:rFonts w:ascii="Times New Roman" w:hAnsi="Times New Roman" w:cs="Calibri"/>
                <w:sz w:val="25"/>
                <w:szCs w:val="25"/>
              </w:rPr>
            </w:pPr>
            <w:r w:rsidRPr="007573F4">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6800C955" w14:textId="1072E660" w:rsidR="00927118" w:rsidRPr="007573F4" w:rsidRDefault="009F73AE" w:rsidP="00DB667F">
            <w:pPr>
              <w:shd w:val="clear" w:color="auto" w:fill="FFFFFF" w:themeFill="background1"/>
              <w:spacing w:after="0" w:line="240" w:lineRule="auto"/>
              <w:rPr>
                <w:rFonts w:ascii="Times New Roman" w:hAnsi="Times New Roman" w:cs="Calibri"/>
                <w:sz w:val="20"/>
                <w:szCs w:val="20"/>
              </w:rPr>
            </w:pPr>
            <w:r>
              <w:rPr>
                <w:rFonts w:ascii="Times" w:hAnsi="Times" w:cs="Times"/>
                <w:sz w:val="25"/>
                <w:szCs w:val="25"/>
              </w:rPr>
              <w:t>44</w:t>
            </w:r>
            <w:r w:rsidR="00416D23" w:rsidRPr="007573F4">
              <w:rPr>
                <w:rFonts w:ascii="Times" w:hAnsi="Times" w:cs="Times"/>
                <w:sz w:val="25"/>
                <w:szCs w:val="25"/>
              </w:rPr>
              <w:t>/</w:t>
            </w:r>
            <w:r>
              <w:rPr>
                <w:rFonts w:ascii="Times" w:hAnsi="Times" w:cs="Times"/>
                <w:sz w:val="25"/>
                <w:szCs w:val="25"/>
              </w:rPr>
              <w:t>13</w:t>
            </w:r>
          </w:p>
        </w:tc>
      </w:tr>
      <w:tr w:rsidR="00927118" w:rsidRPr="004A7771" w14:paraId="6C02692B" w14:textId="77777777" w:rsidTr="00B76589">
        <w:tc>
          <w:tcPr>
            <w:tcW w:w="7797" w:type="dxa"/>
            <w:tcBorders>
              <w:top w:val="nil"/>
              <w:left w:val="nil"/>
              <w:bottom w:val="nil"/>
              <w:right w:val="nil"/>
            </w:tcBorders>
          </w:tcPr>
          <w:p w14:paraId="1C6AC4D0" w14:textId="77777777" w:rsidR="00927118" w:rsidRPr="007573F4" w:rsidRDefault="00927118" w:rsidP="004A7771">
            <w:pPr>
              <w:shd w:val="clear" w:color="auto" w:fill="FFFFFF" w:themeFill="background1"/>
              <w:spacing w:after="0" w:line="240" w:lineRule="auto"/>
              <w:rPr>
                <w:rFonts w:ascii="Times New Roman" w:hAnsi="Times New Roman" w:cs="Calibri"/>
                <w:sz w:val="25"/>
                <w:szCs w:val="25"/>
              </w:rPr>
            </w:pPr>
            <w:r w:rsidRPr="007573F4">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04F305BF" w14:textId="03973543" w:rsidR="00927118" w:rsidRPr="007573F4" w:rsidRDefault="009F73AE" w:rsidP="004A7771">
            <w:pPr>
              <w:shd w:val="clear" w:color="auto" w:fill="FFFFFF" w:themeFill="background1"/>
              <w:spacing w:after="0" w:line="240" w:lineRule="auto"/>
              <w:rPr>
                <w:rFonts w:ascii="Times New Roman" w:hAnsi="Times New Roman" w:cs="Calibri"/>
                <w:sz w:val="20"/>
                <w:szCs w:val="20"/>
              </w:rPr>
            </w:pPr>
            <w:r>
              <w:rPr>
                <w:rFonts w:ascii="Times" w:hAnsi="Times" w:cs="Times"/>
                <w:sz w:val="25"/>
                <w:szCs w:val="25"/>
              </w:rPr>
              <w:t>9/8</w:t>
            </w:r>
          </w:p>
        </w:tc>
      </w:tr>
      <w:tr w:rsidR="00927118" w:rsidRPr="004A7771" w14:paraId="58EB3396" w14:textId="77777777" w:rsidTr="00B76589">
        <w:tc>
          <w:tcPr>
            <w:tcW w:w="7797" w:type="dxa"/>
            <w:tcBorders>
              <w:top w:val="nil"/>
              <w:left w:val="nil"/>
              <w:bottom w:val="nil"/>
              <w:right w:val="nil"/>
            </w:tcBorders>
          </w:tcPr>
          <w:p w14:paraId="3DE25A94" w14:textId="77777777" w:rsidR="00927118" w:rsidRPr="007573F4" w:rsidRDefault="00927118" w:rsidP="004A7771">
            <w:pPr>
              <w:shd w:val="clear" w:color="auto" w:fill="FFFFFF" w:themeFill="background1"/>
              <w:spacing w:after="0" w:line="240" w:lineRule="auto"/>
              <w:rPr>
                <w:rFonts w:ascii="Times New Roman" w:hAnsi="Times New Roman" w:cs="Calibri"/>
                <w:sz w:val="25"/>
                <w:szCs w:val="25"/>
              </w:rPr>
            </w:pPr>
            <w:r w:rsidRPr="007573F4">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2227345E" w14:textId="7B8FD6C2" w:rsidR="00927118" w:rsidRPr="007573F4" w:rsidRDefault="009F73AE" w:rsidP="00DB667F">
            <w:pPr>
              <w:shd w:val="clear" w:color="auto" w:fill="FFFFFF" w:themeFill="background1"/>
              <w:spacing w:after="0" w:line="240" w:lineRule="auto"/>
              <w:rPr>
                <w:rFonts w:ascii="Times New Roman" w:hAnsi="Times New Roman" w:cs="Calibri"/>
                <w:sz w:val="20"/>
                <w:szCs w:val="20"/>
              </w:rPr>
            </w:pPr>
            <w:r>
              <w:rPr>
                <w:rFonts w:ascii="Times" w:hAnsi="Times" w:cs="Times"/>
                <w:sz w:val="25"/>
                <w:szCs w:val="25"/>
              </w:rPr>
              <w:t>30</w:t>
            </w:r>
            <w:r w:rsidR="00416D23" w:rsidRPr="007573F4">
              <w:rPr>
                <w:rFonts w:ascii="Times" w:hAnsi="Times" w:cs="Times"/>
                <w:sz w:val="25"/>
                <w:szCs w:val="25"/>
              </w:rPr>
              <w:t>/</w:t>
            </w:r>
            <w:r>
              <w:rPr>
                <w:rFonts w:ascii="Times" w:hAnsi="Times" w:cs="Times"/>
                <w:sz w:val="25"/>
                <w:szCs w:val="25"/>
              </w:rPr>
              <w:t>12</w:t>
            </w:r>
            <w:bookmarkStart w:id="0" w:name="_GoBack"/>
            <w:bookmarkEnd w:id="0"/>
          </w:p>
        </w:tc>
      </w:tr>
      <w:tr w:rsidR="00927118" w:rsidRPr="004A7771" w14:paraId="5A39BBE3" w14:textId="77777777" w:rsidTr="00B76589">
        <w:tc>
          <w:tcPr>
            <w:tcW w:w="7797" w:type="dxa"/>
            <w:tcBorders>
              <w:top w:val="nil"/>
              <w:left w:val="nil"/>
              <w:bottom w:val="nil"/>
              <w:right w:val="nil"/>
            </w:tcBorders>
          </w:tcPr>
          <w:p w14:paraId="41C8F396" w14:textId="77777777" w:rsidR="00927118" w:rsidRPr="004A7771" w:rsidRDefault="00927118" w:rsidP="004A7771">
            <w:pPr>
              <w:shd w:val="clear" w:color="auto" w:fill="FFFFFF" w:themeFill="background1"/>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72A3D3EC" w14:textId="77777777" w:rsidR="00927118" w:rsidRPr="004A7771" w:rsidRDefault="00927118" w:rsidP="004A7771">
            <w:pPr>
              <w:shd w:val="clear" w:color="auto" w:fill="FFFFFF" w:themeFill="background1"/>
              <w:spacing w:after="0" w:line="240" w:lineRule="auto"/>
              <w:rPr>
                <w:rFonts w:ascii="Times New Roman" w:hAnsi="Times New Roman" w:cs="Calibri"/>
                <w:sz w:val="20"/>
                <w:szCs w:val="20"/>
              </w:rPr>
            </w:pPr>
          </w:p>
        </w:tc>
      </w:tr>
      <w:tr w:rsidR="00927118" w:rsidRPr="004A7771" w14:paraId="5154B3B4" w14:textId="77777777" w:rsidTr="00B76589">
        <w:tc>
          <w:tcPr>
            <w:tcW w:w="7797" w:type="dxa"/>
            <w:tcBorders>
              <w:top w:val="nil"/>
              <w:left w:val="nil"/>
              <w:bottom w:val="nil"/>
              <w:right w:val="nil"/>
            </w:tcBorders>
          </w:tcPr>
          <w:p w14:paraId="10DC413F" w14:textId="77777777" w:rsidR="00927118" w:rsidRPr="004A7771" w:rsidRDefault="00927118" w:rsidP="004A7771">
            <w:pPr>
              <w:shd w:val="clear" w:color="auto" w:fill="FFFFFF" w:themeFill="background1"/>
              <w:spacing w:after="0" w:line="240" w:lineRule="auto"/>
              <w:rPr>
                <w:rFonts w:ascii="Times New Roman" w:hAnsi="Times New Roman" w:cs="Calibri"/>
                <w:sz w:val="25"/>
                <w:szCs w:val="25"/>
              </w:rPr>
            </w:pPr>
            <w:r w:rsidRPr="004A7771">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14:paraId="0D0B940D" w14:textId="77777777" w:rsidR="00927118" w:rsidRPr="004A7771" w:rsidRDefault="00927118" w:rsidP="004A7771">
            <w:pPr>
              <w:shd w:val="clear" w:color="auto" w:fill="FFFFFF" w:themeFill="background1"/>
              <w:spacing w:after="0" w:line="240" w:lineRule="auto"/>
              <w:rPr>
                <w:rFonts w:ascii="Times New Roman" w:hAnsi="Times New Roman" w:cs="Calibri"/>
                <w:sz w:val="20"/>
                <w:szCs w:val="20"/>
              </w:rPr>
            </w:pPr>
          </w:p>
        </w:tc>
      </w:tr>
      <w:tr w:rsidR="00927118" w:rsidRPr="004A7771" w14:paraId="07C23598" w14:textId="77777777" w:rsidTr="00B76589">
        <w:tc>
          <w:tcPr>
            <w:tcW w:w="7797" w:type="dxa"/>
            <w:tcBorders>
              <w:top w:val="nil"/>
              <w:left w:val="nil"/>
              <w:bottom w:val="nil"/>
              <w:right w:val="nil"/>
            </w:tcBorders>
          </w:tcPr>
          <w:p w14:paraId="66DB34C4" w14:textId="77777777" w:rsidR="00927118" w:rsidRPr="004A7771" w:rsidRDefault="00927118" w:rsidP="004A7771">
            <w:pPr>
              <w:shd w:val="clear" w:color="auto" w:fill="FFFFFF" w:themeFill="background1"/>
              <w:spacing w:after="0" w:line="240" w:lineRule="auto"/>
              <w:rPr>
                <w:rFonts w:ascii="Times New Roman" w:hAnsi="Times New Roman" w:cs="Calibri"/>
                <w:bCs/>
                <w:sz w:val="25"/>
                <w:szCs w:val="25"/>
              </w:rPr>
            </w:pPr>
            <w:r w:rsidRPr="004A7771">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0E27B00A" w14:textId="77777777" w:rsidR="00927118" w:rsidRPr="004A7771" w:rsidRDefault="00927118" w:rsidP="004A7771">
            <w:pPr>
              <w:shd w:val="clear" w:color="auto" w:fill="FFFFFF" w:themeFill="background1"/>
              <w:spacing w:after="0" w:line="240" w:lineRule="auto"/>
              <w:rPr>
                <w:rFonts w:ascii="Times New Roman" w:hAnsi="Times New Roman" w:cs="Calibri"/>
                <w:sz w:val="20"/>
                <w:szCs w:val="20"/>
              </w:rPr>
            </w:pPr>
          </w:p>
        </w:tc>
      </w:tr>
      <w:tr w:rsidR="00927118" w:rsidRPr="004A7771" w14:paraId="4F1A209B" w14:textId="77777777" w:rsidTr="00B76589">
        <w:tc>
          <w:tcPr>
            <w:tcW w:w="7797" w:type="dxa"/>
            <w:tcBorders>
              <w:top w:val="nil"/>
              <w:left w:val="nil"/>
              <w:bottom w:val="nil"/>
              <w:right w:val="nil"/>
            </w:tcBorders>
          </w:tcPr>
          <w:p w14:paraId="2C82F197" w14:textId="77777777" w:rsidR="00927118" w:rsidRPr="004A7771" w:rsidRDefault="00927118" w:rsidP="004A7771">
            <w:pPr>
              <w:shd w:val="clear" w:color="auto" w:fill="FFFFFF" w:themeFill="background1"/>
              <w:spacing w:after="0" w:line="240" w:lineRule="auto"/>
              <w:rPr>
                <w:rFonts w:ascii="Times New Roman" w:hAnsi="Times New Roman" w:cs="Calibri"/>
                <w:bCs/>
                <w:sz w:val="25"/>
                <w:szCs w:val="25"/>
              </w:rPr>
            </w:pPr>
            <w:r w:rsidRPr="004A7771">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60061E4C" w14:textId="77777777" w:rsidR="00927118" w:rsidRPr="004A7771" w:rsidRDefault="00927118" w:rsidP="004A7771">
            <w:pPr>
              <w:shd w:val="clear" w:color="auto" w:fill="FFFFFF" w:themeFill="background1"/>
              <w:spacing w:after="0" w:line="240" w:lineRule="auto"/>
              <w:rPr>
                <w:rFonts w:ascii="Times New Roman" w:hAnsi="Times New Roman" w:cs="Calibri"/>
                <w:sz w:val="20"/>
                <w:szCs w:val="20"/>
              </w:rPr>
            </w:pPr>
          </w:p>
        </w:tc>
      </w:tr>
    </w:tbl>
    <w:p w14:paraId="44EAFD9C" w14:textId="77777777" w:rsidR="00927118" w:rsidRPr="004A7771" w:rsidRDefault="00927118" w:rsidP="004A7771">
      <w:pPr>
        <w:shd w:val="clear" w:color="auto" w:fill="FFFFFF" w:themeFill="background1"/>
        <w:spacing w:after="0" w:line="240" w:lineRule="auto"/>
        <w:rPr>
          <w:rFonts w:ascii="Times New Roman" w:hAnsi="Times New Roman" w:cs="Calibri"/>
          <w:b/>
          <w:sz w:val="20"/>
          <w:szCs w:val="20"/>
        </w:rPr>
      </w:pPr>
    </w:p>
    <w:p w14:paraId="5E5A757B" w14:textId="77777777" w:rsidR="00927118" w:rsidRPr="004A7771" w:rsidRDefault="00927118" w:rsidP="004A7771">
      <w:pPr>
        <w:shd w:val="clear" w:color="auto" w:fill="FFFFFF" w:themeFill="background1"/>
        <w:spacing w:after="0" w:line="240" w:lineRule="auto"/>
        <w:rPr>
          <w:sz w:val="25"/>
          <w:szCs w:val="25"/>
        </w:rPr>
      </w:pPr>
      <w:r w:rsidRPr="004A7771">
        <w:rPr>
          <w:rFonts w:ascii="Times New Roman" w:hAnsi="Times New Roman" w:cs="Calibri"/>
          <w:sz w:val="25"/>
          <w:szCs w:val="25"/>
        </w:rPr>
        <w:t>Sumarizácia vznesených pripomienok podľa subjektov</w:t>
      </w:r>
    </w:p>
    <w:p w14:paraId="4B94D5A5" w14:textId="77777777" w:rsidR="00B27358" w:rsidRPr="004A7771" w:rsidRDefault="00B27358" w:rsidP="004A7771">
      <w:pPr>
        <w:shd w:val="clear" w:color="auto" w:fill="FFFFFF" w:themeFill="background1"/>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B27358" w:rsidRPr="004A7771" w14:paraId="41246A30" w14:textId="77777777">
        <w:trPr>
          <w:divId w:val="86424491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1FBAE24E" w14:textId="77777777" w:rsidR="00B27358" w:rsidRPr="004A7771" w:rsidRDefault="00B27358" w:rsidP="004A7771">
            <w:pPr>
              <w:shd w:val="clear" w:color="auto" w:fill="FFFFFF" w:themeFill="background1"/>
              <w:jc w:val="center"/>
              <w:rPr>
                <w:rFonts w:ascii="Times" w:hAnsi="Times" w:cs="Times"/>
                <w:b/>
                <w:bCs/>
                <w:sz w:val="25"/>
                <w:szCs w:val="25"/>
              </w:rPr>
            </w:pPr>
            <w:r w:rsidRPr="004A7771">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7A3A4686" w14:textId="77777777" w:rsidR="00B27358" w:rsidRPr="004A7771" w:rsidRDefault="00B27358" w:rsidP="004A7771">
            <w:pPr>
              <w:shd w:val="clear" w:color="auto" w:fill="FFFFFF" w:themeFill="background1"/>
              <w:jc w:val="center"/>
              <w:rPr>
                <w:rFonts w:ascii="Times" w:hAnsi="Times" w:cs="Times"/>
                <w:b/>
                <w:bCs/>
                <w:sz w:val="25"/>
                <w:szCs w:val="25"/>
              </w:rPr>
            </w:pPr>
            <w:r w:rsidRPr="004A7771">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232F898" w14:textId="77777777" w:rsidR="00B27358" w:rsidRPr="004A7771" w:rsidRDefault="00B27358" w:rsidP="004A7771">
            <w:pPr>
              <w:shd w:val="clear" w:color="auto" w:fill="FFFFFF" w:themeFill="background1"/>
              <w:jc w:val="center"/>
              <w:rPr>
                <w:rFonts w:ascii="Times" w:hAnsi="Times" w:cs="Times"/>
                <w:b/>
                <w:bCs/>
                <w:sz w:val="25"/>
                <w:szCs w:val="25"/>
              </w:rPr>
            </w:pPr>
            <w:r w:rsidRPr="004A7771">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718D0D8" w14:textId="77777777" w:rsidR="00B27358" w:rsidRPr="004A7771" w:rsidRDefault="00B27358" w:rsidP="004A7771">
            <w:pPr>
              <w:shd w:val="clear" w:color="auto" w:fill="FFFFFF" w:themeFill="background1"/>
              <w:jc w:val="center"/>
              <w:rPr>
                <w:rFonts w:ascii="Times" w:hAnsi="Times" w:cs="Times"/>
                <w:b/>
                <w:bCs/>
                <w:sz w:val="25"/>
                <w:szCs w:val="25"/>
              </w:rPr>
            </w:pPr>
            <w:r w:rsidRPr="004A7771">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80F7A75" w14:textId="77777777" w:rsidR="00B27358" w:rsidRPr="004A7771" w:rsidRDefault="00B27358" w:rsidP="004A7771">
            <w:pPr>
              <w:shd w:val="clear" w:color="auto" w:fill="FFFFFF" w:themeFill="background1"/>
              <w:jc w:val="center"/>
              <w:rPr>
                <w:rFonts w:ascii="Times" w:hAnsi="Times" w:cs="Times"/>
                <w:b/>
                <w:bCs/>
                <w:sz w:val="25"/>
                <w:szCs w:val="25"/>
              </w:rPr>
            </w:pPr>
            <w:r w:rsidRPr="004A7771">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52DF3C9" w14:textId="77777777" w:rsidR="00B27358" w:rsidRPr="004A7771" w:rsidRDefault="00B27358" w:rsidP="004A7771">
            <w:pPr>
              <w:shd w:val="clear" w:color="auto" w:fill="FFFFFF" w:themeFill="background1"/>
              <w:jc w:val="center"/>
              <w:rPr>
                <w:rFonts w:ascii="Times" w:hAnsi="Times" w:cs="Times"/>
                <w:b/>
                <w:bCs/>
                <w:sz w:val="25"/>
                <w:szCs w:val="25"/>
              </w:rPr>
            </w:pPr>
            <w:r w:rsidRPr="004A7771">
              <w:rPr>
                <w:rFonts w:ascii="Times" w:hAnsi="Times" w:cs="Times"/>
                <w:b/>
                <w:bCs/>
                <w:sz w:val="25"/>
                <w:szCs w:val="25"/>
              </w:rPr>
              <w:t>Vôbec nezaslali</w:t>
            </w:r>
          </w:p>
        </w:tc>
      </w:tr>
      <w:tr w:rsidR="00B27358" w:rsidRPr="004A7771" w14:paraId="44C5ACE1"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0135CBF0"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4FA4E3AF" w14:textId="3484A853"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Asociácia zamestnávate</w:t>
            </w:r>
            <w:r w:rsidR="00807C07" w:rsidRPr="004A7771">
              <w:rPr>
                <w:rFonts w:ascii="Times" w:hAnsi="Times" w:cs="Times"/>
                <w:sz w:val="25"/>
                <w:szCs w:val="25"/>
              </w:rPr>
              <w:t>ľ</w:t>
            </w:r>
            <w:r w:rsidRPr="004A7771">
              <w:rPr>
                <w:rFonts w:ascii="Times" w:hAnsi="Times" w:cs="Times"/>
                <w:sz w:val="25"/>
                <w:szCs w:val="25"/>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7A2C221"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14:paraId="2566C6C8"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EEC669"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656B9AB" w14:textId="77777777" w:rsidR="00B27358" w:rsidRPr="004A7771" w:rsidRDefault="00B27358" w:rsidP="004A7771">
            <w:pPr>
              <w:shd w:val="clear" w:color="auto" w:fill="FFFFFF" w:themeFill="background1"/>
              <w:jc w:val="center"/>
              <w:rPr>
                <w:sz w:val="20"/>
                <w:szCs w:val="20"/>
              </w:rPr>
            </w:pPr>
          </w:p>
        </w:tc>
      </w:tr>
      <w:tr w:rsidR="00B27358" w:rsidRPr="004A7771" w14:paraId="07252588"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47886996"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64976704"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LESY Slovenskej republiky, štátny podnik</w:t>
            </w:r>
          </w:p>
        </w:tc>
        <w:tc>
          <w:tcPr>
            <w:tcW w:w="0" w:type="auto"/>
            <w:tcBorders>
              <w:top w:val="outset" w:sz="6" w:space="0" w:color="000000"/>
              <w:left w:val="outset" w:sz="6" w:space="0" w:color="000000"/>
              <w:bottom w:val="outset" w:sz="6" w:space="0" w:color="000000"/>
              <w:right w:val="outset" w:sz="6" w:space="0" w:color="000000"/>
            </w:tcBorders>
            <w:hideMark/>
          </w:tcPr>
          <w:p w14:paraId="513CD1DE"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14:paraId="46FAEA25"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FB0818"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49F31CB" w14:textId="77777777" w:rsidR="00B27358" w:rsidRPr="004A7771" w:rsidRDefault="00B27358" w:rsidP="004A7771">
            <w:pPr>
              <w:shd w:val="clear" w:color="auto" w:fill="FFFFFF" w:themeFill="background1"/>
              <w:jc w:val="center"/>
              <w:rPr>
                <w:sz w:val="20"/>
                <w:szCs w:val="20"/>
              </w:rPr>
            </w:pPr>
          </w:p>
        </w:tc>
      </w:tr>
      <w:tr w:rsidR="00B27358" w:rsidRPr="004A7771" w14:paraId="22D75904"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1F75A9D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38C3DB3C"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B4A06B2"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14:paraId="50C46630"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128261"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2486C05" w14:textId="77777777" w:rsidR="00B27358" w:rsidRPr="004A7771" w:rsidRDefault="00B27358" w:rsidP="004A7771">
            <w:pPr>
              <w:shd w:val="clear" w:color="auto" w:fill="FFFFFF" w:themeFill="background1"/>
              <w:jc w:val="center"/>
              <w:rPr>
                <w:sz w:val="20"/>
                <w:szCs w:val="20"/>
              </w:rPr>
            </w:pPr>
          </w:p>
        </w:tc>
      </w:tr>
      <w:tr w:rsidR="00B27358" w:rsidRPr="004A7771" w14:paraId="0927F721"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0F9ABB3F"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73241478"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66A15BF"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14:paraId="66F58059"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01652C"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B99056E" w14:textId="77777777" w:rsidR="00B27358" w:rsidRPr="004A7771" w:rsidRDefault="00B27358" w:rsidP="004A7771">
            <w:pPr>
              <w:shd w:val="clear" w:color="auto" w:fill="FFFFFF" w:themeFill="background1"/>
              <w:jc w:val="center"/>
              <w:rPr>
                <w:sz w:val="20"/>
                <w:szCs w:val="20"/>
              </w:rPr>
            </w:pPr>
          </w:p>
        </w:tc>
      </w:tr>
      <w:tr w:rsidR="00B27358" w:rsidRPr="004A7771" w14:paraId="4E3F9591"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56C72689"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14:paraId="6D1C546A"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49E8091"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5BB7BDFF"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99C43A"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DBEF00" w14:textId="77777777" w:rsidR="00B27358" w:rsidRPr="004A7771" w:rsidRDefault="00B27358" w:rsidP="004A7771">
            <w:pPr>
              <w:shd w:val="clear" w:color="auto" w:fill="FFFFFF" w:themeFill="background1"/>
              <w:jc w:val="center"/>
              <w:rPr>
                <w:sz w:val="20"/>
                <w:szCs w:val="20"/>
              </w:rPr>
            </w:pPr>
          </w:p>
        </w:tc>
      </w:tr>
      <w:tr w:rsidR="00B27358" w:rsidRPr="004A7771" w14:paraId="44036674"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4BC6DBBF"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7BC36B2D"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3BCD7FF"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631975E"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61D779"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CF2D8B6" w14:textId="77777777" w:rsidR="00B27358" w:rsidRPr="004A7771" w:rsidRDefault="00B27358" w:rsidP="004A7771">
            <w:pPr>
              <w:shd w:val="clear" w:color="auto" w:fill="FFFFFF" w:themeFill="background1"/>
              <w:jc w:val="center"/>
              <w:rPr>
                <w:sz w:val="20"/>
                <w:szCs w:val="20"/>
              </w:rPr>
            </w:pPr>
          </w:p>
        </w:tc>
      </w:tr>
      <w:tr w:rsidR="00B27358" w:rsidRPr="004A7771" w14:paraId="0C56AF9A"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45CB103B"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228DD5F5"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8708152"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14 (0o,14z)</w:t>
            </w:r>
          </w:p>
        </w:tc>
        <w:tc>
          <w:tcPr>
            <w:tcW w:w="0" w:type="auto"/>
            <w:tcBorders>
              <w:top w:val="outset" w:sz="6" w:space="0" w:color="000000"/>
              <w:left w:val="outset" w:sz="6" w:space="0" w:color="000000"/>
              <w:bottom w:val="outset" w:sz="6" w:space="0" w:color="000000"/>
              <w:right w:val="outset" w:sz="6" w:space="0" w:color="000000"/>
            </w:tcBorders>
            <w:hideMark/>
          </w:tcPr>
          <w:p w14:paraId="7893BE14"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B78278"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FC39945" w14:textId="77777777" w:rsidR="00B27358" w:rsidRPr="004A7771" w:rsidRDefault="00B27358" w:rsidP="004A7771">
            <w:pPr>
              <w:shd w:val="clear" w:color="auto" w:fill="FFFFFF" w:themeFill="background1"/>
              <w:jc w:val="center"/>
              <w:rPr>
                <w:sz w:val="20"/>
                <w:szCs w:val="20"/>
              </w:rPr>
            </w:pPr>
          </w:p>
        </w:tc>
      </w:tr>
      <w:tr w:rsidR="00B27358" w:rsidRPr="004A7771" w14:paraId="3B685D03"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3DF6D3BA"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2C596F46"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305FD1"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9C8C76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62CB0E"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4CE0A41" w14:textId="77777777" w:rsidR="00B27358" w:rsidRPr="004A7771" w:rsidRDefault="00B27358" w:rsidP="004A7771">
            <w:pPr>
              <w:shd w:val="clear" w:color="auto" w:fill="FFFFFF" w:themeFill="background1"/>
              <w:jc w:val="center"/>
              <w:rPr>
                <w:sz w:val="20"/>
                <w:szCs w:val="20"/>
              </w:rPr>
            </w:pPr>
          </w:p>
        </w:tc>
      </w:tr>
      <w:tr w:rsidR="00B27358" w:rsidRPr="004A7771" w14:paraId="63DBD925"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0F57406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616F14F8"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42F61881"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14:paraId="030116C8"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EBF3C5"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D98A12B" w14:textId="77777777" w:rsidR="00B27358" w:rsidRPr="004A7771" w:rsidRDefault="00B27358" w:rsidP="004A7771">
            <w:pPr>
              <w:shd w:val="clear" w:color="auto" w:fill="FFFFFF" w:themeFill="background1"/>
              <w:jc w:val="center"/>
              <w:rPr>
                <w:sz w:val="20"/>
                <w:szCs w:val="20"/>
              </w:rPr>
            </w:pPr>
          </w:p>
        </w:tc>
      </w:tr>
      <w:tr w:rsidR="00B27358" w:rsidRPr="004A7771" w14:paraId="2A02FB1C"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5F682803"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4DC93128"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Obec Ľubochňa</w:t>
            </w:r>
          </w:p>
        </w:tc>
        <w:tc>
          <w:tcPr>
            <w:tcW w:w="0" w:type="auto"/>
            <w:tcBorders>
              <w:top w:val="outset" w:sz="6" w:space="0" w:color="000000"/>
              <w:left w:val="outset" w:sz="6" w:space="0" w:color="000000"/>
              <w:bottom w:val="outset" w:sz="6" w:space="0" w:color="000000"/>
              <w:right w:val="outset" w:sz="6" w:space="0" w:color="000000"/>
            </w:tcBorders>
            <w:hideMark/>
          </w:tcPr>
          <w:p w14:paraId="0C08F75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3226C95C"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46DB82"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997CC1D" w14:textId="77777777" w:rsidR="00B27358" w:rsidRPr="004A7771" w:rsidRDefault="00B27358" w:rsidP="004A7771">
            <w:pPr>
              <w:shd w:val="clear" w:color="auto" w:fill="FFFFFF" w:themeFill="background1"/>
              <w:jc w:val="center"/>
              <w:rPr>
                <w:sz w:val="20"/>
                <w:szCs w:val="20"/>
              </w:rPr>
            </w:pPr>
          </w:p>
        </w:tc>
      </w:tr>
      <w:tr w:rsidR="00B27358" w:rsidRPr="004A7771" w14:paraId="4C7E1DC2"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6B7135B9"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7C172465"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Obec Krpeľany</w:t>
            </w:r>
          </w:p>
        </w:tc>
        <w:tc>
          <w:tcPr>
            <w:tcW w:w="0" w:type="auto"/>
            <w:tcBorders>
              <w:top w:val="outset" w:sz="6" w:space="0" w:color="000000"/>
              <w:left w:val="outset" w:sz="6" w:space="0" w:color="000000"/>
              <w:bottom w:val="outset" w:sz="6" w:space="0" w:color="000000"/>
              <w:right w:val="outset" w:sz="6" w:space="0" w:color="000000"/>
            </w:tcBorders>
            <w:hideMark/>
          </w:tcPr>
          <w:p w14:paraId="482E6BE4"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0AFE90F"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0FFD37"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B699379" w14:textId="77777777" w:rsidR="00B27358" w:rsidRPr="004A7771" w:rsidRDefault="00B27358" w:rsidP="004A7771">
            <w:pPr>
              <w:shd w:val="clear" w:color="auto" w:fill="FFFFFF" w:themeFill="background1"/>
              <w:jc w:val="center"/>
              <w:rPr>
                <w:sz w:val="20"/>
                <w:szCs w:val="20"/>
              </w:rPr>
            </w:pPr>
          </w:p>
        </w:tc>
      </w:tr>
      <w:tr w:rsidR="00B27358" w:rsidRPr="004A7771" w14:paraId="4E277CED"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6D6998C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23FBFED6"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3FAE4931"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14:paraId="338EF2C1"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E9F23F"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F72F646" w14:textId="77777777" w:rsidR="00B27358" w:rsidRPr="004A7771" w:rsidRDefault="00B27358" w:rsidP="004A7771">
            <w:pPr>
              <w:shd w:val="clear" w:color="auto" w:fill="FFFFFF" w:themeFill="background1"/>
              <w:jc w:val="center"/>
              <w:rPr>
                <w:sz w:val="20"/>
                <w:szCs w:val="20"/>
              </w:rPr>
            </w:pPr>
          </w:p>
        </w:tc>
      </w:tr>
      <w:tr w:rsidR="00B27358" w:rsidRPr="004A7771" w14:paraId="12BD39A2"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43ACE903"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77AD13BB"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A0DD5D3"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453E9AC1"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CE6F91"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1CDCEAD" w14:textId="77777777" w:rsidR="00B27358" w:rsidRPr="004A7771" w:rsidRDefault="00B27358" w:rsidP="004A7771">
            <w:pPr>
              <w:shd w:val="clear" w:color="auto" w:fill="FFFFFF" w:themeFill="background1"/>
              <w:jc w:val="center"/>
              <w:rPr>
                <w:sz w:val="20"/>
                <w:szCs w:val="20"/>
              </w:rPr>
            </w:pPr>
          </w:p>
        </w:tc>
      </w:tr>
      <w:tr w:rsidR="00B27358" w:rsidRPr="004A7771" w14:paraId="45C3DC4F"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64FED93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695AC38C"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Úrad pre územné plánovanie a výstavbu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B9D547B"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14:paraId="0854AD41"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B9E253"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3DE523C" w14:textId="77777777" w:rsidR="00B27358" w:rsidRPr="004A7771" w:rsidRDefault="00B27358" w:rsidP="004A7771">
            <w:pPr>
              <w:shd w:val="clear" w:color="auto" w:fill="FFFFFF" w:themeFill="background1"/>
              <w:jc w:val="center"/>
              <w:rPr>
                <w:sz w:val="20"/>
                <w:szCs w:val="20"/>
              </w:rPr>
            </w:pPr>
          </w:p>
        </w:tc>
      </w:tr>
      <w:tr w:rsidR="00B27358" w:rsidRPr="004A7771" w14:paraId="08804D23"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00F6DC0A"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2C8BD96B"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ÚNIA regionálnych združení vlastníkov neštátnych lesov Slovenska</w:t>
            </w:r>
          </w:p>
        </w:tc>
        <w:tc>
          <w:tcPr>
            <w:tcW w:w="0" w:type="auto"/>
            <w:tcBorders>
              <w:top w:val="outset" w:sz="6" w:space="0" w:color="000000"/>
              <w:left w:val="outset" w:sz="6" w:space="0" w:color="000000"/>
              <w:bottom w:val="outset" w:sz="6" w:space="0" w:color="000000"/>
              <w:right w:val="outset" w:sz="6" w:space="0" w:color="000000"/>
            </w:tcBorders>
            <w:hideMark/>
          </w:tcPr>
          <w:p w14:paraId="6191D2B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217687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E56223"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547A01" w14:textId="77777777" w:rsidR="00B27358" w:rsidRPr="004A7771" w:rsidRDefault="00B27358" w:rsidP="004A7771">
            <w:pPr>
              <w:shd w:val="clear" w:color="auto" w:fill="FFFFFF" w:themeFill="background1"/>
              <w:jc w:val="center"/>
              <w:rPr>
                <w:sz w:val="20"/>
                <w:szCs w:val="20"/>
              </w:rPr>
            </w:pPr>
          </w:p>
        </w:tc>
      </w:tr>
      <w:tr w:rsidR="00B27358" w:rsidRPr="004A7771" w14:paraId="5F74EA96"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77F06FB0"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54C6B186"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43CBDCB9"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4389C30F"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43CB0F"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459315" w14:textId="77777777" w:rsidR="00B27358" w:rsidRPr="004A7771" w:rsidRDefault="00B27358" w:rsidP="004A7771">
            <w:pPr>
              <w:shd w:val="clear" w:color="auto" w:fill="FFFFFF" w:themeFill="background1"/>
              <w:jc w:val="center"/>
              <w:rPr>
                <w:sz w:val="20"/>
                <w:szCs w:val="20"/>
              </w:rPr>
            </w:pPr>
          </w:p>
        </w:tc>
      </w:tr>
      <w:tr w:rsidR="00B27358" w:rsidRPr="004A7771" w14:paraId="1AA93F29"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679B977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0DAE5EBC"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67D587F9"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6719ACC8"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37F28F"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DFB9E20" w14:textId="77777777" w:rsidR="00B27358" w:rsidRPr="004A7771" w:rsidRDefault="00B27358" w:rsidP="004A7771">
            <w:pPr>
              <w:shd w:val="clear" w:color="auto" w:fill="FFFFFF" w:themeFill="background1"/>
              <w:jc w:val="center"/>
              <w:rPr>
                <w:sz w:val="20"/>
                <w:szCs w:val="20"/>
              </w:rPr>
            </w:pPr>
          </w:p>
        </w:tc>
      </w:tr>
      <w:tr w:rsidR="00B27358" w:rsidRPr="004A7771" w14:paraId="7F44DCE4"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65FB52BB"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3BF70840"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8255E4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7E02BF"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C9ECA3"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0DF9E56" w14:textId="77777777" w:rsidR="00B27358" w:rsidRPr="004A7771" w:rsidRDefault="00B27358" w:rsidP="004A7771">
            <w:pPr>
              <w:shd w:val="clear" w:color="auto" w:fill="FFFFFF" w:themeFill="background1"/>
              <w:jc w:val="center"/>
              <w:rPr>
                <w:rFonts w:ascii="Times" w:hAnsi="Times" w:cs="Times"/>
                <w:sz w:val="25"/>
                <w:szCs w:val="25"/>
              </w:rPr>
            </w:pPr>
          </w:p>
        </w:tc>
      </w:tr>
      <w:tr w:rsidR="00B27358" w:rsidRPr="004A7771" w14:paraId="51725107"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499A42D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11201790"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E08366"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FA6715"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E66662"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4E871BC" w14:textId="77777777" w:rsidR="00B27358" w:rsidRPr="004A7771" w:rsidRDefault="00B27358" w:rsidP="004A7771">
            <w:pPr>
              <w:shd w:val="clear" w:color="auto" w:fill="FFFFFF" w:themeFill="background1"/>
              <w:jc w:val="center"/>
              <w:rPr>
                <w:rFonts w:ascii="Times" w:hAnsi="Times" w:cs="Times"/>
                <w:sz w:val="25"/>
                <w:szCs w:val="25"/>
              </w:rPr>
            </w:pPr>
          </w:p>
        </w:tc>
      </w:tr>
      <w:tr w:rsidR="00B27358" w:rsidRPr="004A7771" w14:paraId="25BFC0A9"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2F17FE39"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43EE2D90"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4034052"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34F8D4"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297084"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44A5D23" w14:textId="77777777" w:rsidR="00B27358" w:rsidRPr="004A7771" w:rsidRDefault="00B27358" w:rsidP="004A7771">
            <w:pPr>
              <w:shd w:val="clear" w:color="auto" w:fill="FFFFFF" w:themeFill="background1"/>
              <w:jc w:val="center"/>
              <w:rPr>
                <w:rFonts w:ascii="Times" w:hAnsi="Times" w:cs="Times"/>
                <w:sz w:val="25"/>
                <w:szCs w:val="25"/>
              </w:rPr>
            </w:pPr>
          </w:p>
        </w:tc>
      </w:tr>
      <w:tr w:rsidR="00B27358" w:rsidRPr="004A7771" w14:paraId="6CD5CBB8"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7992F0E8"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36659994"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50053B"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C802EE"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BF0DDE"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38610EB" w14:textId="77777777" w:rsidR="00B27358" w:rsidRPr="004A7771" w:rsidRDefault="00B27358" w:rsidP="004A7771">
            <w:pPr>
              <w:shd w:val="clear" w:color="auto" w:fill="FFFFFF" w:themeFill="background1"/>
              <w:jc w:val="center"/>
              <w:rPr>
                <w:rFonts w:ascii="Times" w:hAnsi="Times" w:cs="Times"/>
                <w:sz w:val="25"/>
                <w:szCs w:val="25"/>
              </w:rPr>
            </w:pPr>
          </w:p>
        </w:tc>
      </w:tr>
      <w:tr w:rsidR="00B27358" w:rsidRPr="004A7771" w14:paraId="0CA02AFB"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25687A85"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14:paraId="70535FF1"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2625849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567600"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A43DEA"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37805D2" w14:textId="77777777" w:rsidR="00B27358" w:rsidRPr="004A7771" w:rsidRDefault="00B27358" w:rsidP="004A7771">
            <w:pPr>
              <w:shd w:val="clear" w:color="auto" w:fill="FFFFFF" w:themeFill="background1"/>
              <w:jc w:val="center"/>
              <w:rPr>
                <w:rFonts w:ascii="Times" w:hAnsi="Times" w:cs="Times"/>
                <w:sz w:val="25"/>
                <w:szCs w:val="25"/>
              </w:rPr>
            </w:pPr>
          </w:p>
        </w:tc>
      </w:tr>
      <w:tr w:rsidR="00B27358" w:rsidRPr="004A7771" w14:paraId="1F5650DF"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23A25113"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77CF99A3"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11637F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D98E83"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FBD35E"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63F29E8" w14:textId="77777777" w:rsidR="00B27358" w:rsidRPr="004A7771" w:rsidRDefault="00B27358" w:rsidP="004A7771">
            <w:pPr>
              <w:shd w:val="clear" w:color="auto" w:fill="FFFFFF" w:themeFill="background1"/>
              <w:jc w:val="center"/>
              <w:rPr>
                <w:rFonts w:ascii="Times" w:hAnsi="Times" w:cs="Times"/>
                <w:sz w:val="25"/>
                <w:szCs w:val="25"/>
              </w:rPr>
            </w:pPr>
          </w:p>
        </w:tc>
      </w:tr>
      <w:tr w:rsidR="00B27358" w:rsidRPr="004A7771" w14:paraId="4B047043"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3903440C"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010EFDE2"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406876F0"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522506"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186DCF"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B7B4B86" w14:textId="77777777" w:rsidR="00B27358" w:rsidRPr="004A7771" w:rsidRDefault="00B27358" w:rsidP="004A7771">
            <w:pPr>
              <w:shd w:val="clear" w:color="auto" w:fill="FFFFFF" w:themeFill="background1"/>
              <w:jc w:val="center"/>
              <w:rPr>
                <w:rFonts w:ascii="Times" w:hAnsi="Times" w:cs="Times"/>
                <w:sz w:val="25"/>
                <w:szCs w:val="25"/>
              </w:rPr>
            </w:pPr>
          </w:p>
        </w:tc>
      </w:tr>
      <w:tr w:rsidR="00B27358" w:rsidRPr="004A7771" w14:paraId="206C114C"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5583A04A"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5144F219"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023728C"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AF1952"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76C52A"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A0FF5F2" w14:textId="77777777" w:rsidR="00B27358" w:rsidRPr="004A7771" w:rsidRDefault="00B27358" w:rsidP="004A7771">
            <w:pPr>
              <w:shd w:val="clear" w:color="auto" w:fill="FFFFFF" w:themeFill="background1"/>
              <w:jc w:val="center"/>
              <w:rPr>
                <w:rFonts w:ascii="Times" w:hAnsi="Times" w:cs="Times"/>
                <w:sz w:val="25"/>
                <w:szCs w:val="25"/>
              </w:rPr>
            </w:pPr>
          </w:p>
        </w:tc>
      </w:tr>
      <w:tr w:rsidR="00B27358" w:rsidRPr="004A7771" w14:paraId="61D80111"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45CFDD55"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655594D2"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15A909BC"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9562DC"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E324A0"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630AD66" w14:textId="77777777" w:rsidR="00B27358" w:rsidRPr="004A7771" w:rsidRDefault="00B27358" w:rsidP="004A7771">
            <w:pPr>
              <w:shd w:val="clear" w:color="auto" w:fill="FFFFFF" w:themeFill="background1"/>
              <w:jc w:val="center"/>
              <w:rPr>
                <w:rFonts w:ascii="Times" w:hAnsi="Times" w:cs="Times"/>
                <w:sz w:val="25"/>
                <w:szCs w:val="25"/>
              </w:rPr>
            </w:pPr>
          </w:p>
        </w:tc>
      </w:tr>
      <w:tr w:rsidR="00B27358" w:rsidRPr="004A7771" w14:paraId="0C19174F"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49B3C25B"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3CCB960A"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42A546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D55406"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17EA0E"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1829076" w14:textId="77777777" w:rsidR="00B27358" w:rsidRPr="004A7771" w:rsidRDefault="00B27358" w:rsidP="004A7771">
            <w:pPr>
              <w:shd w:val="clear" w:color="auto" w:fill="FFFFFF" w:themeFill="background1"/>
              <w:jc w:val="center"/>
              <w:rPr>
                <w:rFonts w:ascii="Times" w:hAnsi="Times" w:cs="Times"/>
                <w:sz w:val="25"/>
                <w:szCs w:val="25"/>
              </w:rPr>
            </w:pPr>
          </w:p>
        </w:tc>
      </w:tr>
      <w:tr w:rsidR="00B27358" w:rsidRPr="004A7771" w14:paraId="42452F5E"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5067E968"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11332D7D"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5645F5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75F7DB"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0E7EBC"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BA226A1" w14:textId="77777777" w:rsidR="00B27358" w:rsidRPr="004A7771" w:rsidRDefault="00B27358" w:rsidP="004A7771">
            <w:pPr>
              <w:shd w:val="clear" w:color="auto" w:fill="FFFFFF" w:themeFill="background1"/>
              <w:jc w:val="center"/>
              <w:rPr>
                <w:rFonts w:ascii="Times" w:hAnsi="Times" w:cs="Times"/>
                <w:sz w:val="25"/>
                <w:szCs w:val="25"/>
              </w:rPr>
            </w:pPr>
          </w:p>
        </w:tc>
      </w:tr>
      <w:tr w:rsidR="00B27358" w:rsidRPr="004A7771" w14:paraId="446B4053"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64EFB651"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3B014087"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09CE922"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62CF76"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4A8B8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7AD93B2" w14:textId="77777777" w:rsidR="00B27358" w:rsidRPr="004A7771" w:rsidRDefault="00B27358" w:rsidP="004A7771">
            <w:pPr>
              <w:shd w:val="clear" w:color="auto" w:fill="FFFFFF" w:themeFill="background1"/>
              <w:jc w:val="center"/>
              <w:rPr>
                <w:rFonts w:ascii="Times" w:hAnsi="Times" w:cs="Times"/>
                <w:sz w:val="25"/>
                <w:szCs w:val="25"/>
              </w:rPr>
            </w:pPr>
          </w:p>
        </w:tc>
      </w:tr>
      <w:tr w:rsidR="00B27358" w:rsidRPr="004A7771" w14:paraId="0C21E2E8"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27D1330A"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577CFF5E"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102681"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FD5B53"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C30864"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DE4B5B7" w14:textId="77777777" w:rsidR="00B27358" w:rsidRPr="004A7771" w:rsidRDefault="00B27358" w:rsidP="004A7771">
            <w:pPr>
              <w:shd w:val="clear" w:color="auto" w:fill="FFFFFF" w:themeFill="background1"/>
              <w:jc w:val="center"/>
              <w:rPr>
                <w:rFonts w:ascii="Times" w:hAnsi="Times" w:cs="Times"/>
                <w:sz w:val="25"/>
                <w:szCs w:val="25"/>
              </w:rPr>
            </w:pPr>
          </w:p>
        </w:tc>
      </w:tr>
      <w:tr w:rsidR="00B27358" w:rsidRPr="004A7771" w14:paraId="6C902C24"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0BC08230"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27314D68"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5E46E92"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70CC33"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DFC063"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6204FF1" w14:textId="77777777" w:rsidR="00B27358" w:rsidRPr="004A7771" w:rsidRDefault="00B27358" w:rsidP="004A7771">
            <w:pPr>
              <w:shd w:val="clear" w:color="auto" w:fill="FFFFFF" w:themeFill="background1"/>
              <w:jc w:val="center"/>
              <w:rPr>
                <w:rFonts w:ascii="Times" w:hAnsi="Times" w:cs="Times"/>
                <w:sz w:val="25"/>
                <w:szCs w:val="25"/>
              </w:rPr>
            </w:pPr>
          </w:p>
        </w:tc>
      </w:tr>
      <w:tr w:rsidR="00B27358" w:rsidRPr="004A7771" w14:paraId="6479E746"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2725549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115969BA"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3C92150"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1A3B56"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D6CAC8"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DBF0D7D" w14:textId="77777777" w:rsidR="00B27358" w:rsidRPr="004A7771" w:rsidRDefault="00B27358" w:rsidP="004A7771">
            <w:pPr>
              <w:shd w:val="clear" w:color="auto" w:fill="FFFFFF" w:themeFill="background1"/>
              <w:jc w:val="center"/>
              <w:rPr>
                <w:rFonts w:ascii="Times" w:hAnsi="Times" w:cs="Times"/>
                <w:sz w:val="25"/>
                <w:szCs w:val="25"/>
              </w:rPr>
            </w:pPr>
          </w:p>
        </w:tc>
      </w:tr>
      <w:tr w:rsidR="00B27358" w:rsidRPr="004A7771" w14:paraId="5CEEE136"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1CC6A882"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09471319"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F3D2F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12E721"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BFD5E1"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B62F1B3" w14:textId="77777777" w:rsidR="00B27358" w:rsidRPr="004A7771" w:rsidRDefault="00B27358" w:rsidP="004A7771">
            <w:pPr>
              <w:shd w:val="clear" w:color="auto" w:fill="FFFFFF" w:themeFill="background1"/>
              <w:jc w:val="center"/>
              <w:rPr>
                <w:rFonts w:ascii="Times" w:hAnsi="Times" w:cs="Times"/>
                <w:sz w:val="25"/>
                <w:szCs w:val="25"/>
              </w:rPr>
            </w:pPr>
          </w:p>
        </w:tc>
      </w:tr>
      <w:tr w:rsidR="00B27358" w:rsidRPr="004A7771" w14:paraId="4DC07633"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0CCA025E"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096D5BDD"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47C3FB4"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F804FA"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F2C34E"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BF4EFEF"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5E8337D7"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1425F43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5F595642"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9CEEA13"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E89751"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0A4E5D"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DC956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587E03F9"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36DBE339"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262A9814"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CE89E96"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E6567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219836"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2A23E69"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29076EF7"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2E96046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44BEC342"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012D8A6"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3D01B6"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6FEF7D"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4CE464C"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5526502F"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3EED7373"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14:paraId="649E0770"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753EF65"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119DB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94DBDC"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19ED19F"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3DF55447"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288CF148"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03AF7A59"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58D7150"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C67E3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9D0D3C"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3D1388A"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00F701AE"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7E179859"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6B865D31"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6324B12F"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FE80C9"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CD245A"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21A3845"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0B32BAD8"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162BB21B"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33BCFD31"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7A3C4102"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C2406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31BE67"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D0AC82B"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0CBED92B"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5E52552A"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5A0A7FF9"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3C660B"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BDB51B"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FEB5B0"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89325E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423E1E6B"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01AA890E"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576211AB"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6CEF0ABC"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E44BB9"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D7AA69"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13AB33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4DAC3AB6"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01935C44"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41901DF1"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0D4E01F9"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569C58"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96D064"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DE7B6B6"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79B63E7C"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644D7C1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14:paraId="10D63DA2"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52F56196"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371D05"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FF1C98"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2FD3CBE"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12B2F1F6"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09318055"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14:paraId="6C5AD375"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0D5C0722"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4097EB"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072C0D"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AB39700"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06A74773"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0A3CB69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14:paraId="3FC1835A"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6FA0EFF"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37D3DB"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A21919"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3C080D3"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683761A5"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508CC462"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14:paraId="01AC2D28"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5D68FFC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AB237A"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D18F9B"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BEBF704"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2E6E2DAD"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63673256"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14:paraId="7A9CA667"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0FEC14E1"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CAF139"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8601FE"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8D8EA44"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102D0167"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75914453"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14:paraId="6FDBC5C8"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65FCF4DA"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E387DC"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3CABC7"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428A9B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324A5152"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3B588100"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14:paraId="29C37706"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5DC7C40"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B425F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08B5D1"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60A7E2B"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46E0120C"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3DC523D6"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14:paraId="7429AF58"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5EA9201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978DE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DEB4AB"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E7CACC6"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3CE2080B"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4D53D679"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14:paraId="4DFAB83D"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307ED6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0492DC"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D9C6F4"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597486F"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005EBFEB"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24A9EA3B"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14:paraId="185C1AAA"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1DE2B666"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33834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1F511A"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A014A97"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7B3BB07A"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5ABD67CD"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lastRenderedPageBreak/>
              <w:t>55.</w:t>
            </w:r>
          </w:p>
        </w:tc>
        <w:tc>
          <w:tcPr>
            <w:tcW w:w="0" w:type="auto"/>
            <w:tcBorders>
              <w:top w:val="outset" w:sz="6" w:space="0" w:color="000000"/>
              <w:left w:val="outset" w:sz="6" w:space="0" w:color="000000"/>
              <w:bottom w:val="outset" w:sz="6" w:space="0" w:color="000000"/>
              <w:right w:val="outset" w:sz="6" w:space="0" w:color="000000"/>
            </w:tcBorders>
            <w:hideMark/>
          </w:tcPr>
          <w:p w14:paraId="5BB524E5"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311C2FA9"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5560CC"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F9C3DC"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3289EF1"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341A2A85"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4723372C"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14:paraId="26876DD5"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14:paraId="0D7FD68A"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80A2AF"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23141B"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C0A976B"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0480B23B"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18DE66EA"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14:paraId="5FA69D38"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14:paraId="48AEEACE"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2AA33A"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3B1409"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D1AB4C5"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x</w:t>
            </w:r>
          </w:p>
        </w:tc>
      </w:tr>
      <w:tr w:rsidR="00B27358" w:rsidRPr="004A7771" w14:paraId="137579E8" w14:textId="77777777">
        <w:trPr>
          <w:divId w:val="864244911"/>
          <w:jc w:val="center"/>
        </w:trPr>
        <w:tc>
          <w:tcPr>
            <w:tcW w:w="0" w:type="auto"/>
            <w:tcBorders>
              <w:top w:val="outset" w:sz="6" w:space="0" w:color="000000"/>
              <w:left w:val="outset" w:sz="6" w:space="0" w:color="000000"/>
              <w:bottom w:val="outset" w:sz="6" w:space="0" w:color="000000"/>
              <w:right w:val="outset" w:sz="6" w:space="0" w:color="000000"/>
            </w:tcBorders>
            <w:hideMark/>
          </w:tcPr>
          <w:p w14:paraId="562C75D1"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78D4322" w14:textId="77777777" w:rsidR="00B27358" w:rsidRPr="004A7771" w:rsidRDefault="00B27358" w:rsidP="004A7771">
            <w:pPr>
              <w:shd w:val="clear" w:color="auto" w:fill="FFFFFF" w:themeFill="background1"/>
              <w:rPr>
                <w:rFonts w:ascii="Times" w:hAnsi="Times" w:cs="Times"/>
                <w:sz w:val="25"/>
                <w:szCs w:val="25"/>
              </w:rPr>
            </w:pPr>
            <w:r w:rsidRPr="004A7771">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2C53519F"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83 (50o,33z)</w:t>
            </w:r>
          </w:p>
        </w:tc>
        <w:tc>
          <w:tcPr>
            <w:tcW w:w="0" w:type="auto"/>
            <w:tcBorders>
              <w:top w:val="outset" w:sz="6" w:space="0" w:color="000000"/>
              <w:left w:val="outset" w:sz="6" w:space="0" w:color="000000"/>
              <w:bottom w:val="outset" w:sz="6" w:space="0" w:color="000000"/>
              <w:right w:val="outset" w:sz="6" w:space="0" w:color="000000"/>
            </w:tcBorders>
            <w:hideMark/>
          </w:tcPr>
          <w:p w14:paraId="6255C230" w14:textId="77777777" w:rsidR="00B27358" w:rsidRPr="004A7771" w:rsidRDefault="00B27358" w:rsidP="004A7771">
            <w:pPr>
              <w:shd w:val="clear" w:color="auto" w:fill="FFFFFF" w:themeFill="background1"/>
              <w:jc w:val="center"/>
              <w:rPr>
                <w:rFonts w:ascii="Times" w:hAnsi="Times" w:cs="Times"/>
                <w:sz w:val="25"/>
                <w:szCs w:val="25"/>
              </w:rPr>
            </w:pPr>
            <w:r w:rsidRPr="004A7771">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4355AD" w14:textId="77777777" w:rsidR="00B27358" w:rsidRPr="004A7771" w:rsidRDefault="00B27358" w:rsidP="004A7771">
            <w:pPr>
              <w:shd w:val="clear" w:color="auto" w:fill="FFFFFF" w:themeFill="background1"/>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A965116" w14:textId="77777777" w:rsidR="00B27358" w:rsidRPr="004A7771" w:rsidRDefault="00B27358" w:rsidP="004A7771">
            <w:pPr>
              <w:shd w:val="clear" w:color="auto" w:fill="FFFFFF" w:themeFill="background1"/>
              <w:jc w:val="center"/>
              <w:rPr>
                <w:sz w:val="20"/>
                <w:szCs w:val="20"/>
              </w:rPr>
            </w:pPr>
          </w:p>
        </w:tc>
      </w:tr>
    </w:tbl>
    <w:p w14:paraId="713CA286" w14:textId="77777777" w:rsidR="00BF7CE0" w:rsidRPr="004A7771" w:rsidRDefault="00BF7CE0" w:rsidP="004A7771">
      <w:pPr>
        <w:shd w:val="clear" w:color="auto" w:fill="FFFFFF" w:themeFill="background1"/>
        <w:rPr>
          <w:b/>
          <w:bCs/>
          <w:color w:val="000000"/>
          <w:sz w:val="20"/>
          <w:szCs w:val="20"/>
        </w:rPr>
      </w:pPr>
      <w:r w:rsidRPr="004A7771">
        <w:rPr>
          <w:rFonts w:ascii="Times New Roman" w:eastAsia="Times New Roman" w:hAnsi="Times New Roman" w:cs="Times New Roman"/>
          <w:bCs/>
          <w:color w:val="000000"/>
          <w:sz w:val="25"/>
          <w:szCs w:val="25"/>
          <w:lang w:eastAsia="sk-SK"/>
        </w:rPr>
        <w:t>Vyhodnotenie vecných pripomienok je uvedené v tabuľkovej časti.</w:t>
      </w:r>
    </w:p>
    <w:p w14:paraId="7DF4E37C" w14:textId="77777777" w:rsidR="00BF7CE0" w:rsidRPr="004A7771" w:rsidRDefault="00BF7CE0" w:rsidP="004A7771">
      <w:pPr>
        <w:pStyle w:val="Zkladntext"/>
        <w:widowControl/>
        <w:shd w:val="clear" w:color="auto" w:fill="FFFFFF" w:themeFill="background1"/>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4A7771" w14:paraId="2BA3C2A6" w14:textId="77777777" w:rsidTr="00943EB2">
        <w:trPr>
          <w:cantSplit/>
        </w:trPr>
        <w:tc>
          <w:tcPr>
            <w:tcW w:w="4928" w:type="dxa"/>
            <w:gridSpan w:val="2"/>
            <w:tcBorders>
              <w:top w:val="nil"/>
              <w:left w:val="nil"/>
              <w:bottom w:val="nil"/>
              <w:right w:val="nil"/>
            </w:tcBorders>
          </w:tcPr>
          <w:p w14:paraId="6681E8C0" w14:textId="77777777" w:rsidR="00BF7CE0" w:rsidRPr="004A7771" w:rsidRDefault="00BF7CE0" w:rsidP="004A7771">
            <w:pPr>
              <w:pStyle w:val="Zkladntext"/>
              <w:widowControl/>
              <w:shd w:val="clear" w:color="auto" w:fill="FFFFFF" w:themeFill="background1"/>
              <w:jc w:val="both"/>
              <w:rPr>
                <w:b w:val="0"/>
                <w:color w:val="000000"/>
                <w:sz w:val="25"/>
                <w:szCs w:val="25"/>
              </w:rPr>
            </w:pPr>
            <w:r w:rsidRPr="004A7771">
              <w:rPr>
                <w:b w:val="0"/>
                <w:color w:val="000000"/>
                <w:sz w:val="25"/>
                <w:szCs w:val="25"/>
              </w:rPr>
              <w:t>Vysvetlivky  k použitým skratkám v tabuľke:</w:t>
            </w:r>
          </w:p>
        </w:tc>
      </w:tr>
      <w:tr w:rsidR="00BF7CE0" w:rsidRPr="004A7771" w14:paraId="269C470A" w14:textId="77777777" w:rsidTr="00943EB2">
        <w:trPr>
          <w:cantSplit/>
        </w:trPr>
        <w:tc>
          <w:tcPr>
            <w:tcW w:w="1809" w:type="dxa"/>
            <w:tcBorders>
              <w:top w:val="nil"/>
              <w:left w:val="nil"/>
              <w:bottom w:val="nil"/>
              <w:right w:val="nil"/>
            </w:tcBorders>
          </w:tcPr>
          <w:p w14:paraId="27F2B7CF" w14:textId="77777777" w:rsidR="00BF7CE0" w:rsidRPr="004A7771" w:rsidRDefault="00BF7CE0" w:rsidP="004A7771">
            <w:pPr>
              <w:pStyle w:val="Zkladntext"/>
              <w:widowControl/>
              <w:shd w:val="clear" w:color="auto" w:fill="FFFFFF" w:themeFill="background1"/>
              <w:jc w:val="both"/>
              <w:rPr>
                <w:b w:val="0"/>
                <w:color w:val="000000"/>
                <w:sz w:val="25"/>
                <w:szCs w:val="25"/>
              </w:rPr>
            </w:pPr>
            <w:r w:rsidRPr="004A7771">
              <w:rPr>
                <w:b w:val="0"/>
                <w:color w:val="000000"/>
                <w:sz w:val="25"/>
                <w:szCs w:val="25"/>
              </w:rPr>
              <w:t>O – obyčajná</w:t>
            </w:r>
          </w:p>
        </w:tc>
        <w:tc>
          <w:tcPr>
            <w:tcW w:w="3119" w:type="dxa"/>
            <w:tcBorders>
              <w:top w:val="nil"/>
              <w:left w:val="nil"/>
              <w:bottom w:val="nil"/>
              <w:right w:val="nil"/>
            </w:tcBorders>
          </w:tcPr>
          <w:p w14:paraId="1A30641E" w14:textId="77777777" w:rsidR="00BF7CE0" w:rsidRPr="004A7771" w:rsidRDefault="00BF7CE0" w:rsidP="004A7771">
            <w:pPr>
              <w:pStyle w:val="Zkladntext"/>
              <w:widowControl/>
              <w:shd w:val="clear" w:color="auto" w:fill="FFFFFF" w:themeFill="background1"/>
              <w:jc w:val="both"/>
              <w:rPr>
                <w:b w:val="0"/>
                <w:color w:val="000000"/>
                <w:sz w:val="25"/>
                <w:szCs w:val="25"/>
              </w:rPr>
            </w:pPr>
            <w:r w:rsidRPr="004A7771">
              <w:rPr>
                <w:b w:val="0"/>
                <w:color w:val="000000"/>
                <w:sz w:val="25"/>
                <w:szCs w:val="25"/>
              </w:rPr>
              <w:t>A – akceptovaná</w:t>
            </w:r>
          </w:p>
        </w:tc>
      </w:tr>
      <w:tr w:rsidR="00BF7CE0" w:rsidRPr="004A7771" w14:paraId="0AF2E59B" w14:textId="77777777" w:rsidTr="00943EB2">
        <w:trPr>
          <w:cantSplit/>
        </w:trPr>
        <w:tc>
          <w:tcPr>
            <w:tcW w:w="1809" w:type="dxa"/>
            <w:tcBorders>
              <w:top w:val="nil"/>
              <w:left w:val="nil"/>
              <w:bottom w:val="nil"/>
              <w:right w:val="nil"/>
            </w:tcBorders>
          </w:tcPr>
          <w:p w14:paraId="4DD8CBB7" w14:textId="77777777" w:rsidR="00BF7CE0" w:rsidRPr="004A7771" w:rsidRDefault="00BF7CE0" w:rsidP="004A7771">
            <w:pPr>
              <w:pStyle w:val="Zkladntext"/>
              <w:widowControl/>
              <w:shd w:val="clear" w:color="auto" w:fill="FFFFFF" w:themeFill="background1"/>
              <w:jc w:val="both"/>
              <w:rPr>
                <w:b w:val="0"/>
                <w:color w:val="000000"/>
                <w:sz w:val="25"/>
                <w:szCs w:val="25"/>
              </w:rPr>
            </w:pPr>
            <w:r w:rsidRPr="004A7771">
              <w:rPr>
                <w:b w:val="0"/>
                <w:color w:val="000000"/>
                <w:sz w:val="25"/>
                <w:szCs w:val="25"/>
              </w:rPr>
              <w:t>Z – zásadná</w:t>
            </w:r>
          </w:p>
        </w:tc>
        <w:tc>
          <w:tcPr>
            <w:tcW w:w="3119" w:type="dxa"/>
            <w:tcBorders>
              <w:top w:val="nil"/>
              <w:left w:val="nil"/>
              <w:bottom w:val="nil"/>
              <w:right w:val="nil"/>
            </w:tcBorders>
          </w:tcPr>
          <w:p w14:paraId="58BD6243" w14:textId="77777777" w:rsidR="00BF7CE0" w:rsidRPr="004A7771" w:rsidRDefault="00BF7CE0" w:rsidP="004A7771">
            <w:pPr>
              <w:pStyle w:val="Zkladntext"/>
              <w:widowControl/>
              <w:shd w:val="clear" w:color="auto" w:fill="FFFFFF" w:themeFill="background1"/>
              <w:jc w:val="both"/>
              <w:rPr>
                <w:b w:val="0"/>
                <w:color w:val="000000"/>
                <w:sz w:val="25"/>
                <w:szCs w:val="25"/>
              </w:rPr>
            </w:pPr>
            <w:r w:rsidRPr="004A7771">
              <w:rPr>
                <w:b w:val="0"/>
                <w:color w:val="000000"/>
                <w:sz w:val="25"/>
                <w:szCs w:val="25"/>
              </w:rPr>
              <w:t>N – neakceptovaná</w:t>
            </w:r>
          </w:p>
        </w:tc>
      </w:tr>
      <w:tr w:rsidR="00BF7CE0" w:rsidRPr="004A7771" w14:paraId="123C3F40" w14:textId="77777777" w:rsidTr="00943EB2">
        <w:trPr>
          <w:cantSplit/>
        </w:trPr>
        <w:tc>
          <w:tcPr>
            <w:tcW w:w="1809" w:type="dxa"/>
            <w:tcBorders>
              <w:top w:val="nil"/>
              <w:left w:val="nil"/>
              <w:bottom w:val="nil"/>
              <w:right w:val="nil"/>
            </w:tcBorders>
          </w:tcPr>
          <w:p w14:paraId="44FB30F8" w14:textId="77777777" w:rsidR="00BF7CE0" w:rsidRPr="004A7771" w:rsidRDefault="00BF7CE0" w:rsidP="004A7771">
            <w:pPr>
              <w:pStyle w:val="Zkladntext"/>
              <w:widowControl/>
              <w:shd w:val="clear" w:color="auto" w:fill="FFFFFF" w:themeFill="background1"/>
              <w:jc w:val="both"/>
              <w:rPr>
                <w:b w:val="0"/>
                <w:color w:val="000000"/>
                <w:sz w:val="25"/>
                <w:szCs w:val="25"/>
              </w:rPr>
            </w:pPr>
          </w:p>
        </w:tc>
        <w:tc>
          <w:tcPr>
            <w:tcW w:w="3119" w:type="dxa"/>
            <w:tcBorders>
              <w:top w:val="nil"/>
              <w:left w:val="nil"/>
              <w:bottom w:val="nil"/>
              <w:right w:val="nil"/>
            </w:tcBorders>
          </w:tcPr>
          <w:p w14:paraId="3621DA04" w14:textId="77777777" w:rsidR="00BF7CE0" w:rsidRPr="004A7771" w:rsidRDefault="00BF7CE0" w:rsidP="004A7771">
            <w:pPr>
              <w:pStyle w:val="Zkladntext"/>
              <w:widowControl/>
              <w:shd w:val="clear" w:color="auto" w:fill="FFFFFF" w:themeFill="background1"/>
              <w:jc w:val="both"/>
              <w:rPr>
                <w:b w:val="0"/>
                <w:color w:val="000000"/>
                <w:sz w:val="25"/>
                <w:szCs w:val="25"/>
              </w:rPr>
            </w:pPr>
            <w:r w:rsidRPr="004A7771">
              <w:rPr>
                <w:b w:val="0"/>
                <w:color w:val="000000"/>
                <w:sz w:val="25"/>
                <w:szCs w:val="25"/>
              </w:rPr>
              <w:t>ČA – čiastočne akceptovaná</w:t>
            </w:r>
          </w:p>
        </w:tc>
      </w:tr>
    </w:tbl>
    <w:p w14:paraId="1DA6542E" w14:textId="77777777" w:rsidR="00E85710" w:rsidRPr="004A7771" w:rsidRDefault="00E85710" w:rsidP="004A7771">
      <w:pPr>
        <w:shd w:val="clear" w:color="auto" w:fill="FFFFFF" w:themeFill="background1"/>
      </w:pPr>
      <w:r w:rsidRPr="004A7771">
        <w:br w:type="page"/>
      </w:r>
    </w:p>
    <w:p w14:paraId="3041E394" w14:textId="77777777" w:rsidR="00B27358" w:rsidRPr="004A7771" w:rsidRDefault="00B27358" w:rsidP="004A7771">
      <w:pPr>
        <w:shd w:val="clear" w:color="auto" w:fill="FFFFFF" w:themeFill="background1"/>
        <w:rPr>
          <w:rFonts w:ascii="Consolas" w:hAnsi="Consolas" w:cs="Consolas"/>
          <w:sz w:val="20"/>
          <w:szCs w:val="20"/>
        </w:rPr>
      </w:pPr>
    </w:p>
    <w:tbl>
      <w:tblPr>
        <w:tblW w:w="5444"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left w:w="0" w:type="dxa"/>
          <w:right w:w="0" w:type="dxa"/>
        </w:tblCellMar>
        <w:tblLook w:val="04A0" w:firstRow="1" w:lastRow="0" w:firstColumn="1" w:lastColumn="0" w:noHBand="0" w:noVBand="1"/>
      </w:tblPr>
      <w:tblGrid>
        <w:gridCol w:w="1705"/>
        <w:gridCol w:w="5657"/>
        <w:gridCol w:w="425"/>
        <w:gridCol w:w="569"/>
        <w:gridCol w:w="6096"/>
      </w:tblGrid>
      <w:tr w:rsidR="009370E3" w:rsidRPr="009370E3" w14:paraId="1B5F8579"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943D5B1" w14:textId="77777777" w:rsidR="00B27358" w:rsidRPr="009370E3" w:rsidRDefault="00B27358"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Subjekt</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D87EC32" w14:textId="77777777" w:rsidR="00B27358" w:rsidRPr="009370E3" w:rsidRDefault="00B27358"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Pripomienka</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39CED95" w14:textId="77777777" w:rsidR="00B27358" w:rsidRPr="009370E3" w:rsidRDefault="00B27358"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Typ</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0F0B66F" w14:textId="77777777" w:rsidR="00B27358" w:rsidRPr="009370E3" w:rsidRDefault="00B27358"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Vyh.</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1F985D4" w14:textId="77777777" w:rsidR="00B27358" w:rsidRPr="009370E3" w:rsidRDefault="00B27358"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Spôsob vyhodnotenia</w:t>
            </w:r>
          </w:p>
        </w:tc>
      </w:tr>
      <w:tr w:rsidR="009370E3" w:rsidRPr="009370E3" w14:paraId="23A0D418"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8DCAA98" w14:textId="77777777" w:rsidR="00B27358" w:rsidRPr="009370E3" w:rsidRDefault="00B27358"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AZZZ 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8F13592" w14:textId="77777777" w:rsidR="00B27358" w:rsidRPr="009370E3" w:rsidRDefault="00B27358" w:rsidP="004A7771">
            <w:pPr>
              <w:shd w:val="clear" w:color="auto" w:fill="FFFFFF" w:themeFill="background1"/>
              <w:rPr>
                <w:rFonts w:ascii="Times New Roman" w:hAnsi="Times New Roman" w:cs="Times New Roman"/>
              </w:rPr>
            </w:pPr>
            <w:r w:rsidRPr="009370E3">
              <w:rPr>
                <w:rFonts w:ascii="Times New Roman" w:hAnsi="Times New Roman" w:cs="Times New Roman"/>
                <w:b/>
                <w:bCs/>
              </w:rPr>
              <w:t>§ § 3 a § 7</w:t>
            </w:r>
            <w:r w:rsidRPr="009370E3">
              <w:rPr>
                <w:rFonts w:ascii="Times New Roman" w:hAnsi="Times New Roman" w:cs="Times New Roman"/>
              </w:rPr>
              <w:br/>
              <w:t xml:space="preserve">K § 3 a § 7 návrhu nariadenia vlády Slovenskej republiky Z ustanovenia § 3 ods. 3 návrhu nariadenia vlády SR, ktorým sa vyhlasuje Národný park Veľká Fatra, žiadame vypustiť slová „ak odseky 4 a 5 neustanovujú inak“, ďalej žiadame vypustiť § 3 ods. 4 a 5 a v tejto súvislosti tiež žiadame vypustiť aj časť textu z § 7 nariadenia vlády, ktorý znie “okrem § 3 ods. 4, ktorý nadobúda účinnosť 1. januára 2033 a § 3 ods. 5, ktorý nadobúda účinnosť 1. januára 2053.“ Odôvodnenie: Z ustanovení § 3 ods. 3, 4 a 5 v spojení z § 7 návrhu nariadenia vlády, ktorým sa vyhlasuje Národný park Veľká Fatra vyplýva, že od 01.01.2033 dôjde k preradeniu podzóny B1 do zóny A a následne dňa 01.01.2053 dôjde k preradeniu podzóny B2 do zóny A, a to len na základe právnej skutočnosti, ktorou je neskoršie nadobudnutie účinnosti týchto ustanovení nariadenia vlády. Uvedený postup predkladateľa právneho predpisu považujeme nielen za obchádzanie zákona č. 543/2002 Z. z. o ochrane prírody a krajiny, ale aj za postup, ktorý je v rozpore s informáciami poskytnutými v priebehu prerokovania zámeru vyhlásenia zón Národného parku Veľká Fatra a tiež v rozpore s Programom starostlivosti o Národný park Veľká Fatra a jeho ochranné pásmo na roky 2024 - 2053, ktorý bol dňa 01.08.2023 predložený do medzirezortného pripomienkového konania (legislatívny proces č. LP/2023/473, rezortné číslo 8987/2023-6.1). Z Programu starostlivosti o Národný park Veľká Fatra a jeho ochranné pásmo na roky 2024 - 2053 zo dňa 24. júla 2023, ktorý bol predložený do medzirezortného pripomienkového konania vyplýva nasledujúce tvrdenie: „U podzóny B1 sa </w:t>
            </w:r>
            <w:r w:rsidRPr="009370E3">
              <w:rPr>
                <w:rFonts w:ascii="Times New Roman" w:hAnsi="Times New Roman" w:cs="Times New Roman"/>
              </w:rPr>
              <w:lastRenderedPageBreak/>
              <w:t xml:space="preserve">predpokladá jej preradenie do zóny A za 10 rokov, u podzóny B2 za 30 rokov. Preraďovanie podzón B1 a B2 do zóny A nebude po uplynutí predpokladaného časového rámca prebiehať automaticky, ale až po prehodnotení stavu územia. Ak si to bude vyžadovať stav predmetu ochrany, časť zóny v ktorej bude pre realizáciu opatrení na dosiahnutie alebo zachovanie priaznivého stavu potrebné zachovať 4. stupeň ochrany, nebude preradená do zóny A, prípadne k jej preradeniu dôjde neskôr.“ (kapitola 1.5, str. 23). Rovnaké skutočnosti vyplývajú aj z Projektu ochrany Národného parku Veľká Fatra a jeho ochranného pásma zo dňa 24. júla 2023 (kapitola 1.5, str. 22, 74 a 75, dostupné na webovom sídle: https://www.npvelkafatra.sk/dokumenty/projekt-ochrany/). V tomto smere dávame do pozornosti taktiež skutočnosť, že aj v priebehu prerokovania pripomienok k zámeru zonácie národného parku bol štátny podnik ubezpečený, že porasty budú prevedené z B do A zóny len v prípadoch, kedy to bude vzhľadom na ich stav reálne (zdokumentované vo vyhodnotení pripomienok k zámeru zonácie NP VF a programu starostlivosti, pripomienka v tabuľke pod poradovým č. 281). Z uvedeného vyplýva, že v návrhu nariadenia vlády nemôže byť prevod zóny B1 a B2 do zóny A legislatívne vyriešený posunutím časovej účinnosti niektorých ustanovení, nakoľko v čase prijímania tohto právneho predpisu, t.j. v roku 2023 ešte ani predkladateľ návrhu nevie, aký bude stav v dotknutom území o 10, resp. 30 rokov. Tento stav bude známy až po prehodnotení a posúdení o 10, resp. 30 rokov. V prípade ponechania pôvodného textu (navrhnutého na vypustenie) je rovnako mätúce znenie prílohy č. 1 k nariadeniu vlády „Vymedzenie hranice národného parku, jeho zón a ochranného </w:t>
            </w:r>
            <w:r w:rsidRPr="009370E3">
              <w:rPr>
                <w:rFonts w:ascii="Times New Roman" w:hAnsi="Times New Roman" w:cs="Times New Roman"/>
              </w:rPr>
              <w:lastRenderedPageBreak/>
              <w:t>pásma“ kde je uvedené: Národný park – zóna B1 (4. stupeň ochrany) Národný park – zóna B2 (4. stupeň ochrany)</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DBBA6CB" w14:textId="77777777" w:rsidR="00B27358" w:rsidRPr="009370E3" w:rsidRDefault="00B27358"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50C21BE" w14:textId="603A3CC9" w:rsidR="00B27358" w:rsidRPr="009370E3" w:rsidRDefault="00FE088B"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ČA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2BD8A2D" w14:textId="77777777" w:rsidR="00FE088B" w:rsidRPr="009370E3" w:rsidRDefault="008877E3"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 </w:t>
            </w:r>
            <w:r w:rsidR="00FE088B" w:rsidRPr="009370E3">
              <w:rPr>
                <w:rFonts w:ascii="Times New Roman" w:hAnsi="Times New Roman" w:cs="Times New Roman"/>
              </w:rPr>
              <w:t xml:space="preserve">Hlavným dôvodom je už schválené nariadenie vlády SR č. 278/2022 Z. z., ktorým sa vyhlasuje Národný park Muránska planina, jeho zóny a ochranné pásmo. V tomto legislatívnom procese nebola takáto pripomienka vznesená a materiál bol schválený. </w:t>
            </w:r>
          </w:p>
          <w:p w14:paraId="1C6AC5F4" w14:textId="77777777" w:rsidR="00FE088B" w:rsidRPr="009370E3" w:rsidRDefault="00FE088B"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Stanovenie podzón B1 a B2 bez určenia presného dátumu by bolo právne nejednoznačné a spôsobovalo by to právnu neistotu. Zóny B1 a B2 nebudú do zóny A preradené po uplynutí časového rámca 10 a 30 rokov automaticky, ale až po prehodnotení stavu územia. Tým bude zaručené, že bude zohľadnený odborný stav navrhovaných zón a nielen právne určený stav. </w:t>
            </w:r>
          </w:p>
          <w:p w14:paraId="4738E0CE" w14:textId="2B2DF83A" w:rsidR="00FE088B" w:rsidRPr="009370E3" w:rsidRDefault="00FE088B" w:rsidP="004D2502">
            <w:pPr>
              <w:shd w:val="clear" w:color="auto" w:fill="FFFFFF" w:themeFill="background1"/>
              <w:rPr>
                <w:rFonts w:ascii="Times New Roman" w:hAnsi="Times New Roman" w:cs="Times New Roman"/>
              </w:rPr>
            </w:pPr>
            <w:r w:rsidRPr="009370E3">
              <w:rPr>
                <w:rFonts w:ascii="Times New Roman" w:hAnsi="Times New Roman" w:cs="Times New Roman"/>
              </w:rPr>
              <w:t>MŽP SR po rozporovom rokovaní dňa 7. septembra do osobitnej časti dôvodovej správy k § 7 doplnilo: „</w:t>
            </w:r>
            <w:r w:rsidR="004E5181" w:rsidRPr="009370E3">
              <w:rPr>
                <w:rFonts w:ascii="Times New Roman" w:hAnsi="Times New Roman" w:cs="Times New Roman"/>
                <w:i/>
              </w:rPr>
              <w:t>Zóny B1 a B2 budú pred zaradením do zóny A predchádzať zhodnoteniu stavu územia. Tým bude zaručené, že bude zohľadnený o</w:t>
            </w:r>
            <w:r w:rsidR="00FF3F40" w:rsidRPr="009370E3">
              <w:rPr>
                <w:rFonts w:ascii="Times New Roman" w:hAnsi="Times New Roman" w:cs="Times New Roman"/>
                <w:i/>
              </w:rPr>
              <w:t>dborný stav navrhovaných zón</w:t>
            </w:r>
            <w:r w:rsidRPr="009370E3">
              <w:rPr>
                <w:rFonts w:ascii="Times New Roman" w:hAnsi="Times New Roman" w:cs="Times New Roman"/>
                <w:i/>
              </w:rPr>
              <w:t>.</w:t>
            </w:r>
            <w:r w:rsidRPr="009370E3">
              <w:rPr>
                <w:rFonts w:ascii="Times New Roman" w:hAnsi="Times New Roman" w:cs="Times New Roman"/>
              </w:rPr>
              <w:t>“</w:t>
            </w:r>
            <w:r w:rsidR="004A7771" w:rsidRPr="009370E3">
              <w:rPr>
                <w:rFonts w:ascii="Times New Roman" w:hAnsi="Times New Roman" w:cs="Times New Roman"/>
              </w:rPr>
              <w:t>.</w:t>
            </w:r>
          </w:p>
          <w:p w14:paraId="5859979C" w14:textId="3485AC5F" w:rsidR="00B27358" w:rsidRPr="009370E3" w:rsidRDefault="00CC1C0B" w:rsidP="004D2502">
            <w:pPr>
              <w:shd w:val="clear" w:color="auto" w:fill="FFFFFF" w:themeFill="background1"/>
              <w:rPr>
                <w:rFonts w:ascii="Times New Roman" w:hAnsi="Times New Roman" w:cs="Times New Roman"/>
              </w:rPr>
            </w:pPr>
            <w:r w:rsidRPr="009370E3">
              <w:rPr>
                <w:rFonts w:ascii="Times New Roman" w:hAnsi="Times New Roman" w:cs="Times New Roman"/>
              </w:rPr>
              <w:t>Aj napriek doplneniu a</w:t>
            </w:r>
            <w:r w:rsidR="004A53AB" w:rsidRPr="009370E3">
              <w:rPr>
                <w:rFonts w:ascii="Times New Roman" w:hAnsi="Times New Roman" w:cs="Times New Roman"/>
              </w:rPr>
              <w:t xml:space="preserve"> </w:t>
            </w:r>
            <w:r w:rsidR="00B35F06" w:rsidRPr="009370E3">
              <w:rPr>
                <w:rFonts w:ascii="Times New Roman" w:hAnsi="Times New Roman" w:cs="Times New Roman"/>
              </w:rPr>
              <w:t xml:space="preserve">vysvetleniu </w:t>
            </w:r>
            <w:r w:rsidR="004A53AB" w:rsidRPr="009370E3">
              <w:rPr>
                <w:rFonts w:ascii="Times New Roman" w:hAnsi="Times New Roman" w:cs="Times New Roman"/>
              </w:rPr>
              <w:t>rozpor</w:t>
            </w:r>
            <w:r w:rsidR="00B35F06" w:rsidRPr="009370E3">
              <w:rPr>
                <w:rFonts w:ascii="Times New Roman" w:hAnsi="Times New Roman" w:cs="Times New Roman"/>
              </w:rPr>
              <w:t xml:space="preserve"> pretrváva</w:t>
            </w:r>
            <w:r w:rsidR="004A53AB" w:rsidRPr="009370E3">
              <w:rPr>
                <w:rFonts w:ascii="Times New Roman" w:hAnsi="Times New Roman" w:cs="Times New Roman"/>
              </w:rPr>
              <w:t xml:space="preserve">.  </w:t>
            </w:r>
          </w:p>
        </w:tc>
      </w:tr>
      <w:tr w:rsidR="009370E3" w:rsidRPr="009370E3" w14:paraId="220BF076"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36E708C" w14:textId="77777777" w:rsidR="00B27358" w:rsidRPr="009370E3" w:rsidRDefault="00B27358"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AZZZ 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FC89789" w14:textId="77777777" w:rsidR="00B27358" w:rsidRPr="009370E3" w:rsidRDefault="00B27358" w:rsidP="004A7771">
            <w:pPr>
              <w:shd w:val="clear" w:color="auto" w:fill="FFFFFF" w:themeFill="background1"/>
              <w:rPr>
                <w:rFonts w:ascii="Times New Roman" w:hAnsi="Times New Roman" w:cs="Times New Roman"/>
              </w:rPr>
            </w:pPr>
            <w:r w:rsidRPr="009370E3">
              <w:rPr>
                <w:rFonts w:ascii="Times New Roman" w:hAnsi="Times New Roman" w:cs="Times New Roman"/>
                <w:b/>
                <w:bCs/>
              </w:rPr>
              <w:t>K predkladacej správe a dôvodovej správe (všeobecná časť)</w:t>
            </w:r>
            <w:r w:rsidRPr="009370E3">
              <w:rPr>
                <w:rFonts w:ascii="Times New Roman" w:hAnsi="Times New Roman" w:cs="Times New Roman"/>
              </w:rPr>
              <w:br/>
              <w:t xml:space="preserve">K predkladacej správe a dôvodovej správe (všeobecná časť) Predkladacia správa, ako aj dôvodová správa (všeobecná časť) k predmetnému návrhu nariadenia vlády deklaruje, že dôvodom vyhlásenia Národného parku Veľká Fatra je tiež odstránenie nedostatkov, ktoré identifikovala Európska komisia v žalobe voči Slovenskej republike (Rozsudok Súdneho dvora Európskej únie z 22. júna 2022 vo veci C-661/20 Komisia/Slovensko) vo veci nedostatočnej ochrany biotopov hlucháňa hôrneho. Máme však za to, že predložený návrh nariadenia neprispeje k odstráneniu nedostatkov uvedených v žalobe Európskej komisie, a preto žiadame buď upraviť návrh tak, aby tieto nedostatky skutočne odstránil alebo žiadame predmetné zdôvodnenie potreby vyhlásenia Národného parku Veľká Fatra odvolávajúce sa na rozsudok Súdneho dvora Európskej únie z jednotlivých dokumentov vypustiť. Odôvodnenie: Podľa rozsudku Súdneho dvora Európskej únie (C-661/20) si Slovenská republika nesplnila povinnosti tým, že: A. — Vyňala programy starostlivosti o lesy a ich zmeny, náhodnú ťažbu dreva a opatrenia na predchádzanie ohrozeniu lesov a odstránenie následkov škôd spôsobených prírodnými katastrofami z požiadavky, aby v prípade, že môžu mať pravdepodobne významný vplyv na územia sústavy Natura 2000, podliehali primeranému posúdeniu ich vplyvov na príslušné územia z hľadiska cieľov ochrany týchto území. Uvedený bod nemá súvis so zonáciou Národného parku Veľký Fatra, resp. s predloženým návrhom nariadenia vlády a navyše tento nedostatok bol odstránený v predošlých novelách zákona č. 543/2002 Z. z. o ochrane prírody a krajiny. B. — Neprijala </w:t>
            </w:r>
            <w:r w:rsidRPr="009370E3">
              <w:rPr>
                <w:rFonts w:ascii="Times New Roman" w:hAnsi="Times New Roman" w:cs="Times New Roman"/>
              </w:rPr>
              <w:lastRenderedPageBreak/>
              <w:t xml:space="preserve">vhodné opatrenia na zabránenie poškodzovaniu biotopov a podstatnému rušeniu v osobitných chránených územiach (OCHÚ) vyhlásených na ochranu hlucháňa hôrneho (Tetrao urogallus) (OCHÚ Nízke Tatry SKCHVU018, OCHÚ Tatry SKCHVU030, OCHÚ Veľká Fatra SKCHVU033, OCHÚ Muránska planina – Stolica SKCHVU017, OCHÚ Chočské vrchy SKCHVU050, OCHÚ Horná Orava SKCHVU008, OCHÚ Volovské vrchy SKCHVU036, OCHÚ Malá Fatra SKCHVU013, OCHÚ Poľana SKCHVU022, OCHÚ Slovenský Raj SKCHVU053, OCHÚ Levočské vrchy SKCHVU051 a OCHÚ Strážovské vrchy SKCHVU028). Máme za to, že zavedenie bezzásahového režimu v jadrovej populácií hlucháňa hôrneho nemožno považovať za opatrenie zabraňujúce poškodeniu biotopov. K tomu uvádzame nasledovné: Hlavnou príčinou poškodzovania biotopov hlucháňa hôrneho (úmyselné zásahy vyplývajúce z programov starostlivosti o lesy sú pod plným dohľadom a reguláciou orgánov ochrany prírody) sú abiotické a hlavne biotické škodlivé činitele (podkôrny hmyz) akcelerované hlavne klimatickou zmenou, ktoré poškodzujú dominantné smrekové biotopy ako nosné biotopy hlucháňa hôrneho (§ 5 ods. 2 zákona č. 543/2002 Z. z. o ochrane prírody a krajiny). Skutočnosť, že sa jedná o škodlivý činiteľ potvrdzuje aj Správa Národného parku Veľká Fatra vo svojom Programe starostlivosti o Národný park Veľká Fatra a jeho ochranné pásmo na roky 2024 – 2053 (v kapitole 2.3, str. 35). Ak má odborná organizácia ochrany prírody výhrady voči spôsobu, akým užívatelia pozemkov vykonávajú sanačné opatrenia, mala by namiesto požadovaného „ničnerobenia“ navrhnúť a prakticky preukázať, ako sa to má efektívne a účinne vykonať. Toto naše stanovisko týkajúce sa vtákov zaradených do skupiny tetrovovité potvrdzuje aj citácia z oficiálnej tlačoviny Európskej komisie z </w:t>
            </w:r>
            <w:r w:rsidRPr="009370E3">
              <w:rPr>
                <w:rFonts w:ascii="Times New Roman" w:hAnsi="Times New Roman" w:cs="Times New Roman"/>
              </w:rPr>
              <w:lastRenderedPageBreak/>
              <w:t xml:space="preserve">roku 2009, ISBN 978-92-79-13202-5, str. 9. - NATURA 2000 Partnerstvo v záujme ochrany prírody: Správa lesov v Nemecku spojená s ochranou tetrova: ,,Čierny les (Schwarzwald) v južnom Nemecku je posledným ostávajúcim domovom tetrova v strednej Európe. V deväťdesiatych rokoch minulého storočia sa 80 km2 lesa, ktorý bol predtým hospodárskym lesom s vysokými výnosmi, vyňalo z produkcie. Cieľom bolo vrátiť les do prirodzenejšieho stavu. Pre tetrovy to však nebola dobrá správa. Bez ľudských zásahov les z hľadiska prežitia mnohých lesných druhov príliš zostarol, stal sa príliš rovnomerným a hustým a prestal sa vyznačovať komplexnou mozaikou typov biotopov, ktoré tetrov potrebuje na prežitie.“ Podobné skutočnosti vyplávajú aj z interpretačnej príručky z roku 2003 - NATURA 2000 a lesy „Výzvy a možnosti“ – ktorú vydala Európska komisia, Generálne riaditeľstvo pre životné prostredie (zdroj: https://www.grzvnl.eu/data/archiv/NATURA%202000%20a%20lesy,%20%E2%80%9EV%C3%BDzvy%20a%20mo%C5%BEnosti%E2%80%9C%20-%20interpreta%C4%8Dn%C3%A1%20pr%C3%ADru%C4%8Dka.pdf): „Ako príklad možno uviesť ochranu tetrova hlucháňa (Tetrao urogallus), druhu uvedeného v prílohe I smernice o vtákoch. Ak sa tento druh vyskytuje na ,,lesnej“ lokalite NATURA 2000, v manažmente musia byť také lesohospodárske opatrenia, ktoré sú prispôsobené cieľu zachovať alebo zlepšiť podmienky lokality pre tento druh. Keďže hlucháň ,,vyžaduje“ mozaikovú štruktúru lesných biotopov, je jedným z mála druhov, ktorého populácii vyhovuje lesohospodárska činnosť, ak je starostlivo naplánovaná, nevyhovuje mu naopak, ak sa les prestane ekonomicky využívať. „ C — Neprijala osobitné ochranné opatrenia týkajúce sa biotopov hlucháňa hôrneho (Tetrao urogallus) v </w:t>
            </w:r>
            <w:r w:rsidRPr="009370E3">
              <w:rPr>
                <w:rFonts w:ascii="Times New Roman" w:hAnsi="Times New Roman" w:cs="Times New Roman"/>
              </w:rPr>
              <w:lastRenderedPageBreak/>
              <w:t xml:space="preserve">rámci OCHÚ vyhlásených na jeho ochranu, aby sa zabezpečilo jeho prežitie a rozmnožovanie v oblasti jeho rozšírenia (OCHÚ Nízke Tatry SKCHVU018, OCHÚ Tatry SKCHVU030, OCHÚ Veľká Fatra SKCHVU033, OCHÚ Muránska planina – Stolica SKCHVU017, OCHÚ Volovské vrchy SKCHVU036, OCHÚ Malá Fatra SKCHVU013 a OCHÚ Levočské vrchy SKCHVU051). Keďže zo žiadneho z dostupných dokumentov (či už to je program starostlivosti o národný park alebo projekt ochrany národného parku, alebo aj samotný návrh nariadenia vlády) nevyplývajú postupy riešenia problémov s predátormi hlucháňa hôrneho, ktorých cieľom by bolo zníženie 65 % škody spôsobenej na jeho populácii, máme za to, že nie je naplnená požiadavka prijatia osobitných ochranných opatrení, ktorých neprijatie nám vytýkala Európska komisia. K tomu dávame do pozornosti Program záchrany o Hlucháňa hôrneho (Tetrao urogallus Linnaeus, 1758) na roky 2018 – 2022 (keďže nový program záchrany doposiaľ nebol schválený). Konkrétne je potrebné zobrať do úvahy jeho kapitolu 1.3.3 s názvom „Predácia“, kde sa na str. 34 uvádza nasledovné tvrdenie: „V našich podmienkach zo 75 kontrolovaných hniezd bolo zničených až 65 %. Najvyšší podiel na tom mali líšky, kuny a iné lasicovité (spolu 22 %), ďalej diviaky (9 %), medveď (3 %) a z vtákov hlavne sojka a krkavec (až 18 %, Saniga 2002). V Poľsku spôsobila predácia líšok 77 % z 22 prípadov usmrtenia hlucháňa (Zawadzka &amp; Zawadzki 2008). Vo Fínsku tvorili 7 % potravy jastraba lesného práve sliepky hlucháňa (Tornberg 2001).“ Ďalej je dôležitá kapitola 2.4 s názvom „Obmedziť predáciu (Priorita č. 4)“, kde sa na str. 41 uvádza nasledovné tvrdenie: „Neprirodzene vysoká predácia môže významne ovplyvniť najmä malé a izolované populácie. Na Slovensku bola predácia hlucháňa hôrneho neprirodzene navýšená z dôvodu vakcinácie líšok, potlačenia klasického moru ošípaných </w:t>
            </w:r>
            <w:r w:rsidRPr="009370E3">
              <w:rPr>
                <w:rFonts w:ascii="Times New Roman" w:hAnsi="Times New Roman" w:cs="Times New Roman"/>
              </w:rPr>
              <w:lastRenderedPageBreak/>
              <w:t>pri diviačej zveri, prikrmovania vo vyšších nadmorských výškach a zmenou využívania krajiny (kultúrna krajina hostí početné populácie predátorov). Predácia patrí medzi významné dôvody úmrtí hlucháňa hôrneho, hlavne mladých jedincov. Zvýšenie prežívania mláďat je kľúčovým predpokladom na dosiahnutie zvýšenia početnosti populácie.“ Z uvedeného je zrejmé, že predátory hlucháňa hôrneho vo významnej miere ovplyvňujú stav jeho populácie. Preto ak predkladateľ návrhu právneho predpisu zdôvodňuje potrebu vyhlásenia Národného parku Veľká Fatra odvolávaním sa na rozsudok Súdneho dvora Európskej únie, mal uvedené skutočnosti týkajúce sa predácie reflektovať aj v predložených dokumentoch. Okrem iného je potrebné zdôrazniť aj to, že na žiadnom mieste rozsudku Súdneho dvora Európskej únie nie je zmienka o tom, že Slovenská republika má vykonať zonácie národných parkov.</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4637F32" w14:textId="77777777" w:rsidR="00B27358" w:rsidRPr="009370E3" w:rsidRDefault="00B27358"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22B00AE" w14:textId="10CDB930" w:rsidR="00B27358" w:rsidRPr="009370E3" w:rsidRDefault="004D56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3415A9B" w14:textId="77777777" w:rsidR="001D2E74" w:rsidRPr="009370E3" w:rsidRDefault="0034345D"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V </w:t>
            </w:r>
            <w:r w:rsidR="000A3E0C" w:rsidRPr="009370E3">
              <w:rPr>
                <w:rFonts w:ascii="Times New Roman" w:hAnsi="Times New Roman" w:cs="Times New Roman"/>
              </w:rPr>
              <w:t>program</w:t>
            </w:r>
            <w:r w:rsidRPr="009370E3">
              <w:rPr>
                <w:rFonts w:ascii="Times New Roman" w:hAnsi="Times New Roman" w:cs="Times New Roman"/>
              </w:rPr>
              <w:t>e</w:t>
            </w:r>
            <w:r w:rsidR="001D2E74" w:rsidRPr="009370E3">
              <w:rPr>
                <w:rFonts w:ascii="Times New Roman" w:hAnsi="Times New Roman" w:cs="Times New Roman"/>
              </w:rPr>
              <w:t xml:space="preserve"> </w:t>
            </w:r>
            <w:r w:rsidR="000A3E0C" w:rsidRPr="009370E3">
              <w:rPr>
                <w:rFonts w:ascii="Times New Roman" w:hAnsi="Times New Roman" w:cs="Times New Roman"/>
              </w:rPr>
              <w:t xml:space="preserve">záchrany hlucháňa hôrneho </w:t>
            </w:r>
            <w:r w:rsidRPr="009370E3">
              <w:rPr>
                <w:rFonts w:ascii="Times New Roman" w:hAnsi="Times New Roman" w:cs="Times New Roman"/>
                <w:i/>
              </w:rPr>
              <w:t xml:space="preserve">/Tetrao urogallus </w:t>
            </w:r>
            <w:r w:rsidRPr="009370E3">
              <w:rPr>
                <w:rFonts w:ascii="Times New Roman" w:hAnsi="Times New Roman" w:cs="Times New Roman"/>
              </w:rPr>
              <w:t xml:space="preserve">Linnaeus, 1758) na roky  2018 – 2022 (ďalej „program záchrany hlucháňa“ </w:t>
            </w:r>
            <w:r w:rsidR="00491C85" w:rsidRPr="009370E3">
              <w:rPr>
                <w:rFonts w:ascii="Times New Roman" w:hAnsi="Times New Roman" w:cs="Times New Roman"/>
              </w:rPr>
              <w:t xml:space="preserve">je na str. 11 </w:t>
            </w:r>
            <w:r w:rsidRPr="009370E3">
              <w:rPr>
                <w:rFonts w:ascii="Times New Roman" w:hAnsi="Times New Roman" w:cs="Times New Roman"/>
              </w:rPr>
              <w:t>uvedené</w:t>
            </w:r>
            <w:r w:rsidR="000A3E0C" w:rsidRPr="009370E3">
              <w:rPr>
                <w:rFonts w:ascii="Times New Roman" w:hAnsi="Times New Roman" w:cs="Times New Roman"/>
              </w:rPr>
              <w:t>:  „</w:t>
            </w:r>
            <w:r w:rsidR="000A3E0C" w:rsidRPr="009370E3">
              <w:rPr>
                <w:rFonts w:ascii="Times New Roman" w:hAnsi="Times New Roman" w:cs="Times New Roman"/>
                <w:i/>
              </w:rPr>
              <w:t>Závislosť ťažby starých lesov (tzv. prestarnutých porastov) a vývoja početnosti hlucháňa dobre znázorňujú aj štúdie z Harmanca a z Poľany. V rokoch 1969 až 2009 poklesla výmera starých lesov s vekom nad 120 rokov v lesnom hospodárskom celku (LHC) Harmanec na 25 % výmery (Obr. 7, 8). Za rovnaké obdobie v rámci LHC Harmanec zaniklo 36 tokanísk hlucháňa a v roku 2009 zostalo len 11 tokanísk. Pokles počtu tokanísk je priamo úmerný poklesu výmery vhodného biotopu (Štefančík et al. 2011)“</w:t>
            </w:r>
            <w:r w:rsidR="000A3E0C" w:rsidRPr="009370E3">
              <w:rPr>
                <w:rFonts w:ascii="Times New Roman" w:hAnsi="Times New Roman" w:cs="Times New Roman"/>
              </w:rPr>
              <w:t xml:space="preserve">. </w:t>
            </w:r>
            <w:r w:rsidR="00491C85" w:rsidRPr="009370E3">
              <w:rPr>
                <w:rFonts w:ascii="Times New Roman" w:hAnsi="Times New Roman" w:cs="Times New Roman"/>
              </w:rPr>
              <w:t xml:space="preserve">Na str. 13: </w:t>
            </w:r>
            <w:r w:rsidR="000A3E0C" w:rsidRPr="009370E3">
              <w:rPr>
                <w:rFonts w:ascii="Times New Roman" w:hAnsi="Times New Roman" w:cs="Times New Roman"/>
              </w:rPr>
              <w:t>„</w:t>
            </w:r>
            <w:r w:rsidR="000A3E0C" w:rsidRPr="009370E3">
              <w:rPr>
                <w:rFonts w:ascii="Times New Roman" w:hAnsi="Times New Roman" w:cs="Times New Roman"/>
                <w:i/>
              </w:rPr>
              <w:t>V roku 1950 bolo na Poľane 11 096 ha starých lesov s vekom nad 120 rokov. V roku 2000 to bolo už len 1500 hektárov (Obr. 9). V tom istom čase došlo k dramatickému poklesu počtu hlucháňa hôrneho s desiatkami zaniknutých lokalít. Napríklad v navrhovanej hluchánej oblasti na Poľane (1968) s 12 tokaniskami sa dnes už žiadne tokanisko hlucháňa nenachádza (Bučko et al. 2011). Z analyzovaných 178 zaniknutých tokanísk z celého Slovenska, najviac tokanísk zaniklo v bukových a jedľovo-bukových lesoch (Obr. 10a). Tieto lesné typy boli v minulosti bežne využívané hlucháňmi, avšak dnes sa v nich už funkčné tokaniská takmer nenachádzajú. Posledné takéto tokaniská dožívajú alebo už úplne zanikli (napr. lokality vo Veľkej Fatre a Starohorských vrchoch). Významná časť zaniknutých tokanísk sa nachádza v smrekových lesoch, ktoré sú v posledných</w:t>
            </w:r>
            <w:r w:rsidR="000A3E0C" w:rsidRPr="009370E3">
              <w:rPr>
                <w:rFonts w:ascii="Times New Roman" w:hAnsi="Times New Roman" w:cs="Times New Roman"/>
              </w:rPr>
              <w:t xml:space="preserve"> </w:t>
            </w:r>
            <w:r w:rsidR="000A3E0C" w:rsidRPr="009370E3">
              <w:rPr>
                <w:rFonts w:ascii="Times New Roman" w:hAnsi="Times New Roman" w:cs="Times New Roman"/>
                <w:i/>
              </w:rPr>
              <w:t xml:space="preserve">rokoch pod obzvlášť veľkým tlakom najmä kvôli asanačným (náhodným) ťažbám po narušeniach spôsobených vetrom alebo podkôrnym hmyzom. Iba tokaniská, kde nedošlo k veľkoplošnej asanácii môžu naďalej fungovať. Nižšie položené biotopy hlucháňa úplne zanikli. Za zmienku stoja dnes už neexistujúce tokaniská v bukových lesoch vo </w:t>
            </w:r>
            <w:r w:rsidR="000A3E0C" w:rsidRPr="009370E3">
              <w:rPr>
                <w:rFonts w:ascii="Times New Roman" w:hAnsi="Times New Roman" w:cs="Times New Roman"/>
                <w:i/>
              </w:rPr>
              <w:lastRenderedPageBreak/>
              <w:t>Fatre, Popradskej kotline, alebo v rašelinných lesoch Oravskej kotliny. Hlucháne boli vytlačené do vyšších nadmorských výšok v blízkosti hornej hranice lesa (Obr. 10b). Tieto lesy nemusia byť optimálnym prostredím pre hlucháne, predstavujú skôr posledné útočisko. Vysoké horské polohy môžu byť veľmi nepriaznivé pre výchovu kuriatok. Časté zrážky a teplotné výkyvy počas</w:t>
            </w:r>
            <w:r w:rsidR="000A3E0C" w:rsidRPr="009370E3">
              <w:rPr>
                <w:rFonts w:ascii="Times New Roman" w:hAnsi="Times New Roman" w:cs="Times New Roman"/>
              </w:rPr>
              <w:t xml:space="preserve"> vegetačného obdobia môžu zvyšovať ich úmrtnosť.</w:t>
            </w:r>
            <w:r w:rsidRPr="009370E3">
              <w:rPr>
                <w:rFonts w:ascii="Times New Roman" w:hAnsi="Times New Roman" w:cs="Times New Roman"/>
              </w:rPr>
              <w:t>“</w:t>
            </w:r>
          </w:p>
          <w:p w14:paraId="6AD02929" w14:textId="727BB496" w:rsidR="000A3E0C" w:rsidRPr="009370E3" w:rsidRDefault="000A3E0C" w:rsidP="004D2502">
            <w:pPr>
              <w:shd w:val="clear" w:color="auto" w:fill="FFFFFF" w:themeFill="background1"/>
              <w:rPr>
                <w:rFonts w:ascii="Times New Roman" w:hAnsi="Times New Roman" w:cs="Times New Roman"/>
                <w:i/>
              </w:rPr>
            </w:pPr>
            <w:r w:rsidRPr="009370E3">
              <w:rPr>
                <w:rFonts w:ascii="Times New Roman" w:hAnsi="Times New Roman" w:cs="Times New Roman"/>
              </w:rPr>
              <w:t>V</w:t>
            </w:r>
            <w:r w:rsidR="0034345D" w:rsidRPr="009370E3">
              <w:rPr>
                <w:rFonts w:ascii="Times New Roman" w:hAnsi="Times New Roman" w:cs="Times New Roman"/>
              </w:rPr>
              <w:t> program</w:t>
            </w:r>
            <w:r w:rsidR="00395737" w:rsidRPr="009370E3">
              <w:rPr>
                <w:rFonts w:ascii="Times New Roman" w:hAnsi="Times New Roman" w:cs="Times New Roman"/>
              </w:rPr>
              <w:t>e</w:t>
            </w:r>
            <w:r w:rsidR="0034345D" w:rsidRPr="009370E3">
              <w:rPr>
                <w:rFonts w:ascii="Times New Roman" w:hAnsi="Times New Roman" w:cs="Times New Roman"/>
              </w:rPr>
              <w:t xml:space="preserve"> záchrany </w:t>
            </w:r>
            <w:r w:rsidRPr="009370E3">
              <w:rPr>
                <w:rFonts w:ascii="Times New Roman" w:hAnsi="Times New Roman" w:cs="Times New Roman"/>
              </w:rPr>
              <w:t>hlucháňa je</w:t>
            </w:r>
            <w:r w:rsidR="0034345D" w:rsidRPr="009370E3">
              <w:rPr>
                <w:rFonts w:ascii="Times New Roman" w:hAnsi="Times New Roman" w:cs="Times New Roman"/>
              </w:rPr>
              <w:t xml:space="preserve"> tiež</w:t>
            </w:r>
            <w:r w:rsidR="00395737" w:rsidRPr="009370E3">
              <w:rPr>
                <w:rFonts w:ascii="Times New Roman" w:hAnsi="Times New Roman" w:cs="Times New Roman"/>
              </w:rPr>
              <w:t xml:space="preserve"> na str. 23</w:t>
            </w:r>
            <w:r w:rsidRPr="009370E3">
              <w:rPr>
                <w:rFonts w:ascii="Times New Roman" w:hAnsi="Times New Roman" w:cs="Times New Roman"/>
              </w:rPr>
              <w:t xml:space="preserve"> jednoznačne uvedené a</w:t>
            </w:r>
            <w:r w:rsidR="00395737" w:rsidRPr="009370E3">
              <w:rPr>
                <w:rFonts w:ascii="Times New Roman" w:hAnsi="Times New Roman" w:cs="Times New Roman"/>
              </w:rPr>
              <w:t> v materiáli</w:t>
            </w:r>
            <w:r w:rsidRPr="009370E3">
              <w:rPr>
                <w:rFonts w:ascii="Times New Roman" w:hAnsi="Times New Roman" w:cs="Times New Roman"/>
              </w:rPr>
              <w:t xml:space="preserve"> argumentačne podložené že:</w:t>
            </w:r>
            <w:r w:rsidR="0034345D" w:rsidRPr="009370E3">
              <w:rPr>
                <w:rFonts w:ascii="Times New Roman" w:hAnsi="Times New Roman" w:cs="Times New Roman"/>
              </w:rPr>
              <w:t>„</w:t>
            </w:r>
            <w:r w:rsidRPr="009370E3">
              <w:rPr>
                <w:rFonts w:ascii="Times New Roman" w:hAnsi="Times New Roman" w:cs="Times New Roman"/>
                <w:i/>
              </w:rPr>
              <w:t>Tak ako aj v zahraničí, aj na Slovensku je preukázané, že najvhodnejšie biotopy sú prírodné lesy s nízkym vplyvom ľudských aktivít. Výskyt disturbancií (vietor a lykožrút) je kľúčovým faktorom pri tvorbe vhodných štruktúr biotopu hlucháňa hôrneho v prírodných lesoch. Výsledky štúdie z CHVÚ Nízke Tatry potvrdzujú, že veľkoplošné holiny sú nevhodný biotop pre hlucháňa hôrneho, v ktorom tento druh nedokáže prežiť. Naopak prírodné lesy a pralesy najlepšie spĺňajú biotopové nároky hlucháňa hôrneho na Slovensku (Mikoláš et al. 2013, Saniga 2003). Aj suchý les po napadnutí podkôrnym hmyzom predstavuje</w:t>
            </w:r>
            <w:r w:rsidRPr="009370E3">
              <w:rPr>
                <w:rFonts w:ascii="Times New Roman" w:hAnsi="Times New Roman" w:cs="Times New Roman"/>
              </w:rPr>
              <w:t xml:space="preserve"> </w:t>
            </w:r>
            <w:r w:rsidRPr="009370E3">
              <w:rPr>
                <w:rFonts w:ascii="Times New Roman" w:hAnsi="Times New Roman" w:cs="Times New Roman"/>
                <w:i/>
              </w:rPr>
              <w:t xml:space="preserve">podstatne vhodnejší biotop ako asanované plochy (Mikoláš et al. 2013)“. </w:t>
            </w:r>
          </w:p>
          <w:p w14:paraId="4374B884" w14:textId="0ECBD9C1" w:rsidR="000A3E0C" w:rsidRPr="009370E3" w:rsidRDefault="0034345D" w:rsidP="004D2502">
            <w:pPr>
              <w:shd w:val="clear" w:color="auto" w:fill="FFFFFF" w:themeFill="background1"/>
              <w:rPr>
                <w:rFonts w:ascii="Times New Roman" w:hAnsi="Times New Roman" w:cs="Times New Roman"/>
              </w:rPr>
            </w:pPr>
            <w:r w:rsidRPr="009370E3">
              <w:rPr>
                <w:rFonts w:ascii="Times New Roman" w:hAnsi="Times New Roman" w:cs="Times New Roman"/>
              </w:rPr>
              <w:t>Zákon o lesoch</w:t>
            </w:r>
            <w:r w:rsidR="000A3E0C" w:rsidRPr="009370E3">
              <w:rPr>
                <w:rFonts w:ascii="Times New Roman" w:hAnsi="Times New Roman" w:cs="Times New Roman"/>
              </w:rPr>
              <w:t xml:space="preserve"> obho</w:t>
            </w:r>
            <w:r w:rsidR="001D2E74" w:rsidRPr="009370E3">
              <w:rPr>
                <w:rFonts w:ascii="Times New Roman" w:hAnsi="Times New Roman" w:cs="Times New Roman"/>
              </w:rPr>
              <w:t>s</w:t>
            </w:r>
            <w:r w:rsidR="000A3E0C" w:rsidRPr="009370E3">
              <w:rPr>
                <w:rFonts w:ascii="Times New Roman" w:hAnsi="Times New Roman" w:cs="Times New Roman"/>
              </w:rPr>
              <w:t xml:space="preserve">podarovateľovi nedáva veľkú voľnosť v príprave vhodného biotopu pre hlucháňa- vhodné zakmenenie 0,5 – 0,6 je pod limitom uvedeným v lesnom zákone(1-0,7). Podiel mŕtveho dreva ležiaceho aj stojaceho je zas v rozpore s udržiavaním hygieny porastov a včasným spracovaním kalamity. Podiel stojacich a ležiacich  odumretých stromov je však jednou z podmienok   kvality biotopu pre hlucháňa – poskytujú mu možnosť „hradovať“, poskytujú mu ochranu pred lietajúcimi aj pozemnými predátormi, umožňujú kuriatkam dostať sa k terminálnym častiam bylín a krov, poskytujú vhodné mikroklimatické podmienky, priestor pre vývoj </w:t>
            </w:r>
            <w:r w:rsidR="000A3E0C" w:rsidRPr="009370E3">
              <w:rPr>
                <w:rFonts w:ascii="Times New Roman" w:hAnsi="Times New Roman" w:cs="Times New Roman"/>
              </w:rPr>
              <w:lastRenderedPageBreak/>
              <w:t>hmyzu ako jednej zo zložiek potravy kurovitých vtákov. Citovaný príklad z Čierneho lesa nie je porovnateľný s podmienkami karpatského lesa s prirodzeným  výskytom všetkých druhov vrátane veľkých šeliem. Len štrukturálne pestrý les so všetkými vývinovými  formáciami poskytne vhodné podmienky pre všetky  druhy. V zmysle uvedeného príkladu z Čierneho lesa by mali kurovité vtáky v hospodárskych lesoch prosperovať lepšie ako v lesoch prirodzených, čo nie je realitou. Naopak, obhospodarovanie lesa a ťažba dreva  z dlhodobého hľadiska vystupuje ako zásadný faktor  podpísaný na dlhodobom zhoršujúcom sa trende populácií hlucháňa.</w:t>
            </w:r>
            <w:r w:rsidRPr="009370E3">
              <w:rPr>
                <w:rFonts w:ascii="Times New Roman" w:hAnsi="Times New Roman" w:cs="Times New Roman"/>
              </w:rPr>
              <w:t>Zmena klímy</w:t>
            </w:r>
            <w:r w:rsidR="000A3E0C" w:rsidRPr="009370E3">
              <w:rPr>
                <w:rFonts w:ascii="Times New Roman" w:hAnsi="Times New Roman" w:cs="Times New Roman"/>
              </w:rPr>
              <w:t xml:space="preserve"> a ňou podmienené výkyvy v zrážkach  majú vplyv na porasty, z výskumov však vyplýva, že dostatok mŕtveho dreva v rôznom štádiu rozkladu má zásadný vplyv na zachytávaní a postupnom uvoľňovaní vody pre ekosystém. Rozkladajúce sa drevo, otvory po hmyze a  a podhubie v ňom pojmú množstvo vody v čase jej  dostatku a pôsobí tiež ako prirodzený zvlhčovač prostredia a prevencia proti vzniku požiarov.</w:t>
            </w:r>
          </w:p>
          <w:p w14:paraId="6D35D67C" w14:textId="54A2B0A9" w:rsidR="000A3E0C" w:rsidRPr="009370E3" w:rsidRDefault="00B36AD5" w:rsidP="004D2502">
            <w:pPr>
              <w:shd w:val="clear" w:color="auto" w:fill="FFFFFF" w:themeFill="background1"/>
              <w:rPr>
                <w:rFonts w:ascii="Times New Roman" w:hAnsi="Times New Roman" w:cs="Times New Roman"/>
              </w:rPr>
            </w:pPr>
            <w:hyperlink r:id="rId12" w:history="1">
              <w:r w:rsidR="001D2E74" w:rsidRPr="009370E3">
                <w:rPr>
                  <w:rStyle w:val="Hypertextovprepojenie"/>
                  <w:rFonts w:ascii="Times New Roman" w:hAnsi="Times New Roman" w:cs="Times New Roman"/>
                  <w:color w:val="auto"/>
                </w:rPr>
                <w:t>https://www.grzvnl.eu/data/archiv/NATURA%202000%20a%20lesy,%20%E2%80%9EV%C3%BDzvy%20a%20mo%C5%BEnosti%E2%80%9C%20-%20interpreta%C4%8Dn%C3%A1%20pr%C3%ADru%C4%8Dka.pdf</w:t>
              </w:r>
            </w:hyperlink>
            <w:r w:rsidR="000A3E0C" w:rsidRPr="009370E3">
              <w:rPr>
                <w:rFonts w:ascii="Times New Roman" w:hAnsi="Times New Roman" w:cs="Times New Roman"/>
              </w:rPr>
              <w:t>)</w:t>
            </w:r>
            <w:r w:rsidR="001D2E74" w:rsidRPr="009370E3">
              <w:rPr>
                <w:rFonts w:ascii="Times New Roman" w:hAnsi="Times New Roman" w:cs="Times New Roman"/>
              </w:rPr>
              <w:t xml:space="preserve"> C</w:t>
            </w:r>
            <w:r w:rsidR="000A3E0C" w:rsidRPr="009370E3">
              <w:rPr>
                <w:rFonts w:ascii="Times New Roman" w:hAnsi="Times New Roman" w:cs="Times New Roman"/>
              </w:rPr>
              <w:t xml:space="preserve">itácia z tejto publikácie z roku 2003 v nasledujúcej vete, ktorá už </w:t>
            </w:r>
            <w:r w:rsidR="001D2E74" w:rsidRPr="009370E3">
              <w:rPr>
                <w:rFonts w:ascii="Times New Roman" w:hAnsi="Times New Roman" w:cs="Times New Roman"/>
              </w:rPr>
              <w:t xml:space="preserve">v pripomienke </w:t>
            </w:r>
            <w:r w:rsidR="000A3E0C" w:rsidRPr="009370E3">
              <w:rPr>
                <w:rFonts w:ascii="Times New Roman" w:hAnsi="Times New Roman" w:cs="Times New Roman"/>
              </w:rPr>
              <w:t>nie je</w:t>
            </w:r>
            <w:r w:rsidR="0034345D" w:rsidRPr="009370E3">
              <w:rPr>
                <w:rFonts w:ascii="Times New Roman" w:hAnsi="Times New Roman" w:cs="Times New Roman"/>
              </w:rPr>
              <w:t>,</w:t>
            </w:r>
            <w:r w:rsidR="000A3E0C" w:rsidRPr="009370E3">
              <w:rPr>
                <w:rFonts w:ascii="Times New Roman" w:hAnsi="Times New Roman" w:cs="Times New Roman"/>
              </w:rPr>
              <w:t xml:space="preserve"> uvádza: „</w:t>
            </w:r>
            <w:r w:rsidR="000A3E0C" w:rsidRPr="009370E3">
              <w:rPr>
                <w:rFonts w:ascii="Times New Roman" w:hAnsi="Times New Roman" w:cs="Times New Roman"/>
                <w:i/>
              </w:rPr>
              <w:t>Vo väčšine európskych krajín sú však zatiaľ miestne populácie hlucháňa na ústupe, pretože manažment lesa nie je dostatočne zameraný na požiadavky tohto druhu</w:t>
            </w:r>
            <w:r w:rsidR="000A3E0C" w:rsidRPr="009370E3">
              <w:rPr>
                <w:rFonts w:ascii="Times New Roman" w:hAnsi="Times New Roman" w:cs="Times New Roman"/>
              </w:rPr>
              <w:t>.“</w:t>
            </w:r>
          </w:p>
          <w:p w14:paraId="324505CB" w14:textId="5C8751A5" w:rsidR="00491C85" w:rsidRPr="009370E3" w:rsidRDefault="0034345D" w:rsidP="004D2502">
            <w:pPr>
              <w:shd w:val="clear" w:color="auto" w:fill="FFFFFF" w:themeFill="background1"/>
              <w:rPr>
                <w:rFonts w:ascii="Times New Roman" w:hAnsi="Times New Roman" w:cs="Times New Roman"/>
                <w:i/>
              </w:rPr>
            </w:pPr>
            <w:r w:rsidRPr="009370E3">
              <w:rPr>
                <w:rFonts w:ascii="Times New Roman" w:hAnsi="Times New Roman" w:cs="Times New Roman"/>
              </w:rPr>
              <w:t xml:space="preserve">V citovanej </w:t>
            </w:r>
            <w:r w:rsidR="000A3E0C" w:rsidRPr="009370E3">
              <w:rPr>
                <w:rFonts w:ascii="Times New Roman" w:hAnsi="Times New Roman" w:cs="Times New Roman"/>
              </w:rPr>
              <w:t>publikáci</w:t>
            </w:r>
            <w:r w:rsidR="001D2E74" w:rsidRPr="009370E3">
              <w:rPr>
                <w:rFonts w:ascii="Times New Roman" w:hAnsi="Times New Roman" w:cs="Times New Roman"/>
              </w:rPr>
              <w:t>i</w:t>
            </w:r>
            <w:r w:rsidR="000A3E0C" w:rsidRPr="009370E3">
              <w:rPr>
                <w:rFonts w:ascii="Times New Roman" w:hAnsi="Times New Roman" w:cs="Times New Roman"/>
              </w:rPr>
              <w:t xml:space="preserve"> z roku 2003 </w:t>
            </w:r>
            <w:r w:rsidRPr="009370E3">
              <w:rPr>
                <w:rFonts w:ascii="Times New Roman" w:hAnsi="Times New Roman" w:cs="Times New Roman"/>
              </w:rPr>
              <w:t xml:space="preserve">je </w:t>
            </w:r>
            <w:r w:rsidR="000A3E0C" w:rsidRPr="009370E3">
              <w:rPr>
                <w:rFonts w:ascii="Times New Roman" w:hAnsi="Times New Roman" w:cs="Times New Roman"/>
              </w:rPr>
              <w:t>tiež uv</w:t>
            </w:r>
            <w:r w:rsidRPr="009370E3">
              <w:rPr>
                <w:rFonts w:ascii="Times New Roman" w:hAnsi="Times New Roman" w:cs="Times New Roman"/>
              </w:rPr>
              <w:t>edené</w:t>
            </w:r>
            <w:r w:rsidR="000A3E0C" w:rsidRPr="009370E3">
              <w:rPr>
                <w:rFonts w:ascii="Times New Roman" w:hAnsi="Times New Roman" w:cs="Times New Roman"/>
              </w:rPr>
              <w:t xml:space="preserve">: </w:t>
            </w:r>
            <w:r w:rsidR="000A3E0C" w:rsidRPr="009370E3">
              <w:rPr>
                <w:rFonts w:ascii="Times New Roman" w:hAnsi="Times New Roman" w:cs="Times New Roman"/>
                <w:i/>
              </w:rPr>
              <w:t xml:space="preserve">„Generálne riaditeľstvo EK pre životné prostredie publikovalo interpretačnú príručku „Starostlivosť o lokality NATURA 2000“17, z ktorej vychádzajú tieto zásady pre rokovanie s vlastníkmi a užívateľmi </w:t>
            </w:r>
            <w:r w:rsidR="000A3E0C" w:rsidRPr="009370E3">
              <w:rPr>
                <w:rFonts w:ascii="Times New Roman" w:hAnsi="Times New Roman" w:cs="Times New Roman"/>
                <w:i/>
              </w:rPr>
              <w:lastRenderedPageBreak/>
              <w:t xml:space="preserve">lesov o manažmente lokality18: 1. Ak súčasný spôsob hospodárenia v lesoch nevedie z hľadiska ochrany prírody k zhoršeniu stavu druhov alebo biotopov a nie je v rozpore so zásadami členského štátu pre ochranu prírody, potom môže toto hospodárenie v lesoch pokračovať. 2. Ak súčasný spôsob hospodárenia v lesoch vedie z hľadiska ochrany prírody k zhoršeniu stavu druhov alebo biotopov, pre ochranu ktorých bola lokalita vymedzená alebo je v rozpore so zásadami členského štátu pre ochranu prírody, potom by mal byť uplatnený článok 6 smernice o biotopoch a musia byť </w:t>
            </w:r>
            <w:r w:rsidR="000A3E0C" w:rsidRPr="009370E3">
              <w:rPr>
                <w:rFonts w:ascii="Times New Roman" w:hAnsi="Times New Roman" w:cs="Times New Roman"/>
              </w:rPr>
              <w:t>prepracované ciele manažmentu lesov.“ A hlavne na strane 26 a 27 uvádza nasledovné: „</w:t>
            </w:r>
            <w:r w:rsidR="000A3E0C" w:rsidRPr="009370E3">
              <w:rPr>
                <w:rFonts w:ascii="Times New Roman" w:hAnsi="Times New Roman" w:cs="Times New Roman"/>
                <w:i/>
              </w:rPr>
              <w:t xml:space="preserve">Box 4: Hlavné požiadavky pre manažment lesov vyplývajúce zo smernice o biotopoch: </w:t>
            </w:r>
          </w:p>
          <w:p w14:paraId="634EFF4A" w14:textId="77777777" w:rsidR="00491C85" w:rsidRPr="009370E3" w:rsidRDefault="000A3E0C"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 Opatrenia ochrany prírody musia byť prehodnotené pre každú lokalitu NATURA 2000, musia pozostávať z primeraných štatutárnych, administratívnych alebo zmluvnýcho opatrení. Odporúča sa príprava plánov manažmentu (článok 6 odsek 1 smernice o biotopoch).</w:t>
            </w:r>
          </w:p>
          <w:p w14:paraId="1144247A" w14:textId="72544CCB" w:rsidR="00491C85" w:rsidRPr="009370E3" w:rsidRDefault="000A3E0C" w:rsidP="004D2502">
            <w:pPr>
              <w:shd w:val="clear" w:color="auto" w:fill="FFFFFF" w:themeFill="background1"/>
              <w:rPr>
                <w:rFonts w:ascii="Times New Roman" w:hAnsi="Times New Roman" w:cs="Times New Roman"/>
                <w:i/>
              </w:rPr>
            </w:pPr>
            <w:r w:rsidRPr="009370E3">
              <w:rPr>
                <w:rFonts w:ascii="Times New Roman" w:hAnsi="Times New Roman" w:cs="Times New Roman"/>
                <w:i/>
              </w:rPr>
              <w:t>Na lokalitách NATURA 2000 musia byť prioritné ciele ochrany prírody, zohľadnené by mali byť aj ekonomické a sociálne funkcie lesa.</w:t>
            </w:r>
          </w:p>
          <w:p w14:paraId="2E7DEFA3" w14:textId="791EC021" w:rsidR="00491C85" w:rsidRPr="009370E3" w:rsidRDefault="000A3E0C"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Stav lokality z hľadiska ochrany prírody musí byť zachovaný alebo zlepšený, a to vo vzťahu ku kvalite biotopu i z „ochranárskeho hľadiska“ pre druh. </w:t>
            </w:r>
          </w:p>
          <w:p w14:paraId="643CC539" w14:textId="77777777" w:rsidR="00491C85" w:rsidRPr="009370E3" w:rsidRDefault="000A3E0C"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 Projekty alebo plány, ktoré by mohli mať negatívny vplyv na lokalitu NATURA 2000, musia byť predmetom primeraného posudzovania (článok 6 odsek 3 smernice o biotopoch).</w:t>
            </w:r>
          </w:p>
          <w:p w14:paraId="28317042" w14:textId="77777777" w:rsidR="00491C85" w:rsidRPr="009370E3" w:rsidRDefault="000A3E0C" w:rsidP="004D2502">
            <w:pPr>
              <w:shd w:val="clear" w:color="auto" w:fill="FFFFFF" w:themeFill="background1"/>
              <w:rPr>
                <w:rFonts w:ascii="Times New Roman" w:hAnsi="Times New Roman" w:cs="Times New Roman"/>
                <w:i/>
              </w:rPr>
            </w:pPr>
            <w:r w:rsidRPr="009370E3">
              <w:rPr>
                <w:rFonts w:ascii="Times New Roman" w:hAnsi="Times New Roman" w:cs="Times New Roman"/>
                <w:i/>
              </w:rPr>
              <w:t>Kompetentné inštitúcie členských štátov EÚ musia zabezpečiť pravidelný monitoring kvality lokality a zasielať správy.“</w:t>
            </w:r>
          </w:p>
          <w:p w14:paraId="14A17B5D" w14:textId="77777777" w:rsidR="00491C85" w:rsidRPr="009370E3" w:rsidRDefault="000A3E0C" w:rsidP="004D2502">
            <w:pPr>
              <w:shd w:val="clear" w:color="auto" w:fill="FFFFFF" w:themeFill="background1"/>
              <w:rPr>
                <w:rFonts w:ascii="Times New Roman" w:hAnsi="Times New Roman" w:cs="Times New Roman"/>
              </w:rPr>
            </w:pPr>
            <w:r w:rsidRPr="009370E3">
              <w:rPr>
                <w:rFonts w:ascii="Times New Roman" w:hAnsi="Times New Roman" w:cs="Times New Roman"/>
              </w:rPr>
              <w:lastRenderedPageBreak/>
              <w:t xml:space="preserve">Ak teda klasické obhospodarovanie lesa s nastavenými postupmi a  limitmi vedie k trvalému poklesu populácie druhu, ktorý je predmetom ochrany, je </w:t>
            </w:r>
            <w:r w:rsidR="0034345D" w:rsidRPr="009370E3">
              <w:rPr>
                <w:rFonts w:ascii="Times New Roman" w:hAnsi="Times New Roman" w:cs="Times New Roman"/>
              </w:rPr>
              <w:t xml:space="preserve">podľa EÚ i národnej legislatíve potrebné vykonať </w:t>
            </w:r>
            <w:r w:rsidRPr="009370E3">
              <w:rPr>
                <w:rFonts w:ascii="Times New Roman" w:hAnsi="Times New Roman" w:cs="Times New Roman"/>
              </w:rPr>
              <w:t>primerané posúdenie plánu alebo projektu  vrátane vyhodnotenia kumulatívnych vplyvov a prehodnotiť ich vo vzťahu k nastaveniu priorít ochrany prírody a zlepšeniu stavu predmetu ochrany, v tomto prípade stavu populácie hlucháňa hôrneho.</w:t>
            </w:r>
          </w:p>
          <w:p w14:paraId="5A4C89AD" w14:textId="467D6E5D" w:rsidR="006E32BD" w:rsidRPr="009370E3" w:rsidRDefault="006E32BD"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MŽP SR vznesenú pripomienku akceptovalo. </w:t>
            </w:r>
            <w:r w:rsidR="00AB1DCE" w:rsidRPr="009370E3">
              <w:rPr>
                <w:rFonts w:ascii="Times New Roman" w:hAnsi="Times New Roman" w:cs="Times New Roman"/>
              </w:rPr>
              <w:t>Po vysv</w:t>
            </w:r>
            <w:r w:rsidR="009370E3" w:rsidRPr="009370E3">
              <w:rPr>
                <w:rFonts w:ascii="Times New Roman" w:hAnsi="Times New Roman" w:cs="Times New Roman"/>
              </w:rPr>
              <w:t>e</w:t>
            </w:r>
            <w:r w:rsidR="00AB1DCE" w:rsidRPr="009370E3">
              <w:rPr>
                <w:rFonts w:ascii="Times New Roman" w:hAnsi="Times New Roman" w:cs="Times New Roman"/>
              </w:rPr>
              <w:t>tlení n</w:t>
            </w:r>
            <w:r w:rsidRPr="009370E3">
              <w:rPr>
                <w:rFonts w:ascii="Times New Roman" w:hAnsi="Times New Roman" w:cs="Times New Roman"/>
              </w:rPr>
              <w:t xml:space="preserve">a rozporovom rokovaní na štatutárnej úrovni dňa 18. septembra 2023 AZZZ </w:t>
            </w:r>
            <w:r w:rsidR="00AB1DCE" w:rsidRPr="009370E3">
              <w:rPr>
                <w:rFonts w:ascii="Times New Roman" w:hAnsi="Times New Roman" w:cs="Times New Roman"/>
              </w:rPr>
              <w:t xml:space="preserve">SR </w:t>
            </w:r>
            <w:r w:rsidRPr="009370E3">
              <w:rPr>
                <w:rFonts w:ascii="Times New Roman" w:hAnsi="Times New Roman" w:cs="Times New Roman"/>
              </w:rPr>
              <w:t>napokon ustúpila od vznesenej pripomienky.</w:t>
            </w:r>
          </w:p>
          <w:p w14:paraId="7EAA0449" w14:textId="75523A8A" w:rsidR="007573F4" w:rsidRPr="009370E3" w:rsidRDefault="00AB1DCE" w:rsidP="004D2502">
            <w:pPr>
              <w:shd w:val="clear" w:color="auto" w:fill="FFFFFF" w:themeFill="background1"/>
              <w:rPr>
                <w:rFonts w:ascii="Times New Roman" w:hAnsi="Times New Roman" w:cs="Times New Roman"/>
              </w:rPr>
            </w:pPr>
            <w:r w:rsidRPr="009370E3">
              <w:rPr>
                <w:rFonts w:ascii="Times New Roman" w:hAnsi="Times New Roman" w:cs="Times New Roman"/>
              </w:rPr>
              <w:t>Rozpor odstránený.</w:t>
            </w:r>
          </w:p>
          <w:p w14:paraId="1935B8AB" w14:textId="780F512C" w:rsidR="004D2502" w:rsidRPr="009370E3" w:rsidRDefault="004D2502" w:rsidP="004D2502">
            <w:pPr>
              <w:shd w:val="clear" w:color="auto" w:fill="FFFFFF" w:themeFill="background1"/>
              <w:rPr>
                <w:rFonts w:ascii="Times New Roman" w:hAnsi="Times New Roman" w:cs="Times New Roman"/>
              </w:rPr>
            </w:pPr>
          </w:p>
        </w:tc>
      </w:tr>
      <w:tr w:rsidR="009370E3" w:rsidRPr="009370E3" w14:paraId="6AFE6A46"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DA7D32A" w14:textId="77777777" w:rsidR="00B27358" w:rsidRPr="009370E3" w:rsidRDefault="00B27358"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AZZZ 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0FF2FD6" w14:textId="77777777" w:rsidR="00B27358" w:rsidRPr="009370E3" w:rsidRDefault="00B27358" w:rsidP="004A7771">
            <w:pPr>
              <w:shd w:val="clear" w:color="auto" w:fill="FFFFFF" w:themeFill="background1"/>
              <w:rPr>
                <w:rFonts w:ascii="Times New Roman" w:hAnsi="Times New Roman" w:cs="Times New Roman"/>
              </w:rPr>
            </w:pPr>
            <w:r w:rsidRPr="009370E3">
              <w:rPr>
                <w:rFonts w:ascii="Times New Roman" w:hAnsi="Times New Roman" w:cs="Times New Roman"/>
                <w:b/>
                <w:bCs/>
              </w:rPr>
              <w:t>K prílohe č. 2 Analýza vplyvov na rozpočet verejnej správy, na zamestnanosť vo verejnej správe a financovanie návrhu</w:t>
            </w:r>
            <w:r w:rsidRPr="009370E3">
              <w:rPr>
                <w:rFonts w:ascii="Times New Roman" w:hAnsi="Times New Roman" w:cs="Times New Roman"/>
              </w:rPr>
              <w:br/>
              <w:t xml:space="preserve">K prílohe č. 2 Analýza vplyvov na rozpočet verejnej správy, na zamestnanosť vo verejnej správe a financovanie návrhu V tabuľke č. 1, ako aj v ďalšom súvisiacom texte týkajúcom sa analýzy vplyvov na rozpočet verejnej správy žiadame navýšiť vplyv na rozpočet verejnej správy o 2 332 480 €/rok, čo predstavuje odhadovanú výšku náhrady za obmedzenie bežného obhospodarovania pre správcu štátnych pozemkov. Údaj je potrebné doplniť do všetkých rokov 2024 – 2027. Rovnako žiadame analýzu vplyvov na štátny rozpočet </w:t>
            </w:r>
            <w:r w:rsidR="00443A0F" w:rsidRPr="009370E3">
              <w:rPr>
                <w:rFonts w:ascii="Times New Roman" w:hAnsi="Times New Roman" w:cs="Times New Roman"/>
              </w:rPr>
              <w:t>doplniť o kvantifikáciu vplyvu na mzdové výdavky, nakoľko vplyv prechodu zamestnancov LESOV SR na štátny rozpočet neutrálny nebude</w:t>
            </w:r>
            <w:r w:rsidRPr="009370E3">
              <w:rPr>
                <w:rFonts w:ascii="Times New Roman" w:hAnsi="Times New Roman" w:cs="Times New Roman"/>
              </w:rPr>
              <w:t xml:space="preserve">. Taktiež žiadame upraviť analýzu vplyvov na rozpočet verejnej správy, nakoľko je potrebné </w:t>
            </w:r>
            <w:r w:rsidR="00443A0F" w:rsidRPr="009370E3">
              <w:rPr>
                <w:rFonts w:ascii="Times New Roman" w:hAnsi="Times New Roman" w:cs="Times New Roman"/>
              </w:rPr>
              <w:t>zohľadniť celý reťazec dopadu na štátny rozpoče</w:t>
            </w:r>
            <w:r w:rsidRPr="009370E3">
              <w:rPr>
                <w:rFonts w:ascii="Times New Roman" w:hAnsi="Times New Roman" w:cs="Times New Roman"/>
              </w:rPr>
              <w:t xml:space="preserve">t, nielen dopad na užívateľské </w:t>
            </w:r>
            <w:r w:rsidRPr="009370E3">
              <w:rPr>
                <w:rFonts w:ascii="Times New Roman" w:hAnsi="Times New Roman" w:cs="Times New Roman"/>
              </w:rPr>
              <w:lastRenderedPageBreak/>
              <w:t xml:space="preserve">subjekty z titulu finančnej náhrady za obmedzenie bežného obhospodarovania, ktorá len čiastočne charakterizuje dopad na verejné financie. Odôvodnenie: Podľa § 104g ods. 6 zákona č. 543/2002 Z. z. o ochrane prírody a krajiny má nárok na náhradu za obmedzenie bežného obhospodarovania aj štátny správca. Tvrdenie, že Správa Národného parku Veľká Fatra so sídlom v Martine si neplánuje uplatňovať uvedenú finančnú náhradu, preto tieto finančné prostriedky nie sú započítané v zhrnutí vplyvov na rozpočet verejnej správy, je v tomto prípade irelevantné. Samotné vyhlásenie štátneho správcu nemá podľa platnej legislatívy za následok zánik tohto nároku, pričom toto vyhlásenie Správy Národného parku Veľká Fatra nie je ani garanciou toho, že si náhradu za obmedzenie bežného obhospodarovania štátny správca v budúcnosti nárokovať nebude, a to aj s ohľadom na to, že v iných národných parkoch si jednotlivé správy tieto nároky uplatňujú. V súvislosti s konštatovaním predkladateľa návrhu právneho predpisu, podľa ktorého vplyv prechodu zamestnancov LESOV SR na štátny rozpočet bude neutrálny, poukazujeme na to, že odmeňovanie zamestnancov LESOV SR nie je viazané na štátny rozpočet, nakoľko finančné prostriedky súvisiace so mzdami zamestnancov si LESY SR zabezpečujú svojou podnikateľskou aktivitou, ktorá nie je viazaná na verejné prostriedky. Z uvedeného vyplýva, že v prípade prechodu zamestnancov LESOV SR pod Správu Národného parku Veľká Fatra, ktorá je príspevkovou organizáciou napojenou na rozpočet Ministerstva životného prostredia Slovenskej republiky, bude finančné prostriedky na mzdové náklady potrebné zabezpečiť zo štátneho rozpočtu. Ďalej poukazujeme na to, že obmedzenie využívania lesov z dôvodu ochrany prírody ovplyvňuje finančnú stránku obhospodarovateľov lesa a ekonomiku lesného hospodárstva i hospodárstva SR ako celku. Prejavuje sa </w:t>
            </w:r>
            <w:r w:rsidRPr="009370E3">
              <w:rPr>
                <w:rFonts w:ascii="Times New Roman" w:hAnsi="Times New Roman" w:cs="Times New Roman"/>
              </w:rPr>
              <w:lastRenderedPageBreak/>
              <w:t>to v priamej podobe na strate príjmov lesníckych subjektov a znížení zamestnanosti a aj v nepriamej podobe v strate príjmov a pridanej hodnoty lesného hospodárstva a ostatných nadväzujúcich odvetví, v strate štátu na neodvedených daniach a odvodoch a vo výdavkoch štátu na podporu nezamestnaným.</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63067D2" w14:textId="77777777" w:rsidR="00B27358" w:rsidRPr="009370E3" w:rsidRDefault="00B27358"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E1831B3" w14:textId="1D0A5E78" w:rsidR="00B27358" w:rsidRPr="009370E3" w:rsidRDefault="006E32BD"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800AD4E" w14:textId="77777777" w:rsidR="009370E3" w:rsidRPr="009370E3" w:rsidRDefault="009370E3"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Do analýzy vplyvov na rozpočet VS do tabuľky v časti 2.1 bola doplnená náhrada za obmedzenie bežného obhospodorovania. </w:t>
            </w:r>
          </w:p>
          <w:p w14:paraId="1D7095D5" w14:textId="59EA2E57" w:rsidR="001F368C" w:rsidRPr="009370E3" w:rsidRDefault="001F368C" w:rsidP="004D2502">
            <w:pPr>
              <w:shd w:val="clear" w:color="auto" w:fill="FFFFFF" w:themeFill="background1"/>
              <w:rPr>
                <w:rFonts w:ascii="Times New Roman" w:hAnsi="Times New Roman" w:cs="Times New Roman"/>
              </w:rPr>
            </w:pPr>
            <w:r w:rsidRPr="009370E3">
              <w:rPr>
                <w:rFonts w:ascii="Times New Roman" w:hAnsi="Times New Roman" w:cs="Times New Roman"/>
              </w:rPr>
              <w:t>Vplyv prechodu zamestnancov Lesov SR, š. p., na štátny rozpočet bol zapracovaný do analýzy vplyvov na rozpočet verejnej správy, na zamestnanosť vo verejnej správe a financovanie podľa dohody s MF SR.</w:t>
            </w:r>
          </w:p>
          <w:p w14:paraId="47AC5B2B" w14:textId="630E6CC1" w:rsidR="00BF7C9A" w:rsidRPr="009370E3" w:rsidRDefault="00BF7C9A" w:rsidP="004D2502">
            <w:pPr>
              <w:shd w:val="clear" w:color="auto" w:fill="FFFFFF" w:themeFill="background1"/>
              <w:rPr>
                <w:rFonts w:ascii="Times New Roman" w:hAnsi="Times New Roman" w:cs="Times New Roman"/>
              </w:rPr>
            </w:pPr>
            <w:r w:rsidRPr="009370E3">
              <w:rPr>
                <w:rFonts w:ascii="Times New Roman" w:hAnsi="Times New Roman" w:cs="Times New Roman"/>
              </w:rPr>
              <w:t>Vplyv prechodu zamestnancov na štátny rozpočet  bol upravený z „neutrálny“ na „negatívny“.</w:t>
            </w:r>
          </w:p>
          <w:p w14:paraId="3CE81111" w14:textId="77777777" w:rsidR="009370E3" w:rsidRPr="009370E3" w:rsidRDefault="009370E3" w:rsidP="009370E3">
            <w:pPr>
              <w:shd w:val="clear" w:color="auto" w:fill="FFFFFF" w:themeFill="background1"/>
              <w:rPr>
                <w:rFonts w:ascii="Times New Roman" w:hAnsi="Times New Roman" w:cs="Times New Roman"/>
              </w:rPr>
            </w:pPr>
            <w:r w:rsidRPr="009370E3">
              <w:rPr>
                <w:rFonts w:ascii="Times New Roman" w:hAnsi="Times New Roman" w:cs="Times New Roman"/>
              </w:rPr>
              <w:t>Aj napriek vysvetleniu rozpor pretrváva.</w:t>
            </w:r>
          </w:p>
          <w:p w14:paraId="24C1CB8E" w14:textId="5AFC877B" w:rsidR="007A0910" w:rsidRPr="009370E3" w:rsidRDefault="007A0910" w:rsidP="004D2502">
            <w:pPr>
              <w:shd w:val="clear" w:color="auto" w:fill="FFFFFF" w:themeFill="background1"/>
              <w:rPr>
                <w:rFonts w:ascii="Times New Roman" w:hAnsi="Times New Roman" w:cs="Times New Roman"/>
              </w:rPr>
            </w:pPr>
          </w:p>
        </w:tc>
      </w:tr>
      <w:tr w:rsidR="009370E3" w:rsidRPr="009370E3" w14:paraId="397A98FF"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2AE8890" w14:textId="77777777" w:rsidR="00B27358" w:rsidRPr="009370E3" w:rsidRDefault="00B27358"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AZZZ 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55399D0" w14:textId="77777777" w:rsidR="00B27358" w:rsidRPr="009370E3" w:rsidRDefault="00B27358" w:rsidP="004A7771">
            <w:pPr>
              <w:shd w:val="clear" w:color="auto" w:fill="FFFFFF" w:themeFill="background1"/>
              <w:rPr>
                <w:rFonts w:ascii="Times New Roman" w:hAnsi="Times New Roman" w:cs="Times New Roman"/>
              </w:rPr>
            </w:pPr>
            <w:r w:rsidRPr="009370E3">
              <w:rPr>
                <w:rFonts w:ascii="Times New Roman" w:hAnsi="Times New Roman" w:cs="Times New Roman"/>
                <w:b/>
                <w:bCs/>
              </w:rPr>
              <w:t>príloha č. 3a Analýza vplyvov na podnikateľské prostredie</w:t>
            </w:r>
            <w:r w:rsidRPr="009370E3">
              <w:rPr>
                <w:rFonts w:ascii="Times New Roman" w:hAnsi="Times New Roman" w:cs="Times New Roman"/>
              </w:rPr>
              <w:br/>
              <w:t xml:space="preserve">K prílohe č. 3a Analýza vplyvov na podnikateľské prostredie Žiadame v prílohe č. 3a Analýza vplyvov na podnikateľské prostredie doplniť dopady aj na zamestnanosť v drevospracujúcom priemysle, nakoľko obmedzenie ťažby dreva nemá vplyv len na zamestnanosť v lesnom hospodárstve, ale ovplyvňuje aj drevospracujúci priemysel. Dopad na poskytovateľov služieb v lesnom hospodárstve len čiastočne charakterizuje negatívny dopad na podnikateľské prostredie. Odôvodnenie: Je zrejmé, že z dôvodu navýšenia 5. stupňa ochrany prírody dôjde k poklesu ťažby v porovnaní s etátom podľa programov starostlivosti o lesy na dotknutom území, a tým aj k dopadom na odvetvia súvisiace s lesným hospodárstvom, zamestnanosť, stratu príjmov a pridanej hodnoty lesného hospodárstva. Zo štúdie Národného lesníckeho centra „Dopady ochrany prírody a krajiny na lesnícko-drevársky sektor (2018) vyplýva, že spracovanie 1 m3 surového dreva generuje v drevospracujúcom priemysle tržby a výnosy vo výške 443,83 €/m3; pridanú hodnotu vo výške 160,28 €/m3; pre štát, vyššie územné celky, mestá a obce príjem 41,84 €/m3 na daniach; sociálne a zdravotné odvody vo výške 31,34 €/m3; vo vyjadrení pracovných miest to predstavuje 7,38 pracovníka na 1 000 m3 spracovaného surového dreva. Dôležitou stránkou sociálno-ekonomických dopadov je aj využívanie obnoviteľnej suroviny, a tým prispievanie k znižovaniu emisií (využívanie výrobkov z dreva a dreva na energetické účely, prípadne </w:t>
            </w:r>
            <w:r w:rsidRPr="009370E3">
              <w:rPr>
                <w:rFonts w:ascii="Times New Roman" w:hAnsi="Times New Roman" w:cs="Times New Roman"/>
              </w:rPr>
              <w:lastRenderedPageBreak/>
              <w:t>náhrady neekologických výrobkov drevenými produktami). V súčasnej situácií na trhu so surovým drevom, zníženie ponuky surového dreva v dôsledku výrazného obmedzenia ťažby v národných parkoch bude mať katastrofálne dopady na malých spracovateľov surového dreva, ktorí pôsobia najmä na vidieku. Celkové zníženie ťažby surového dreva oproti súčasnému stavu predkladateľ návrhu nariadenia vlády predpokladá na úrovni -25 tis. m3 ročne. Ročný výpadok tržieb drevospracujúceho priemyslu bude predstavovať stratu na úrovni zhruba 11 mil. eur a stratu zhruba 184 pracovných miest. Keďže sa jedná o ukazovatele, ktoré sa hodnotili za obdobie rokov 2010 až 2017, tak s ohľadom na súčasný nárast cien, je možné predpokladať ešte vyššie ročné výpadky tržieb drevospracujúceho priemyslu, pričom toto bude predstavovať ďalší výpadok dane z príjmu, sociálnych a zdravotných odvodov, dane z nehnuteľností a pod.</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63C41DF" w14:textId="77777777" w:rsidR="00B27358" w:rsidRPr="009370E3" w:rsidRDefault="00B27358"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4E11D2A" w14:textId="4B3C2B81" w:rsidR="00B27358" w:rsidRPr="009370E3" w:rsidRDefault="007E183E"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6D35177" w14:textId="77777777" w:rsidR="00FE088B" w:rsidRPr="009370E3" w:rsidRDefault="00FE088B" w:rsidP="004D2502">
            <w:pPr>
              <w:shd w:val="clear" w:color="auto" w:fill="FFFFFF" w:themeFill="background1"/>
              <w:spacing w:after="0" w:line="240" w:lineRule="auto"/>
              <w:rPr>
                <w:rFonts w:ascii="Times New Roman" w:eastAsia="Calibri" w:hAnsi="Times New Roman" w:cs="Times New Roman"/>
              </w:rPr>
            </w:pPr>
            <w:r w:rsidRPr="009370E3">
              <w:rPr>
                <w:rFonts w:ascii="Times New Roman" w:eastAsia="Calibri" w:hAnsi="Times New Roman" w:cs="Times New Roman"/>
              </w:rPr>
              <w:t xml:space="preserve">Do analýzy vplyvov na podnikateľské prostredie bolo doplnené: </w:t>
            </w:r>
          </w:p>
          <w:p w14:paraId="13E9110F" w14:textId="77777777" w:rsidR="00FE088B" w:rsidRPr="009370E3" w:rsidRDefault="00FE088B" w:rsidP="004D2502">
            <w:pPr>
              <w:shd w:val="clear" w:color="auto" w:fill="FFFFFF" w:themeFill="background1"/>
              <w:spacing w:after="0" w:line="240" w:lineRule="auto"/>
              <w:rPr>
                <w:rFonts w:ascii="Times New Roman" w:eastAsia="Calibri" w:hAnsi="Times New Roman" w:cs="Times New Roman"/>
                <w:i/>
              </w:rPr>
            </w:pPr>
            <w:r w:rsidRPr="009370E3">
              <w:rPr>
                <w:rFonts w:ascii="Times New Roman" w:eastAsia="Calibri" w:hAnsi="Times New Roman" w:cs="Times New Roman"/>
                <w:i/>
              </w:rPr>
              <w:t>„Vyhlásenie NP Veľká Fatra a jeho zón bude mať vplyv hlavne na 2 skupiny podnikateľov.</w:t>
            </w:r>
          </w:p>
          <w:p w14:paraId="6F402338" w14:textId="77777777" w:rsidR="00FE088B" w:rsidRPr="009370E3" w:rsidRDefault="00FE088B" w:rsidP="004D2502">
            <w:pPr>
              <w:shd w:val="clear" w:color="auto" w:fill="FFFFFF" w:themeFill="background1"/>
              <w:spacing w:after="0" w:line="240" w:lineRule="auto"/>
              <w:ind w:firstLine="360"/>
              <w:rPr>
                <w:rFonts w:ascii="Times New Roman" w:eastAsia="Calibri" w:hAnsi="Times New Roman" w:cs="Times New Roman"/>
                <w:i/>
              </w:rPr>
            </w:pPr>
          </w:p>
          <w:p w14:paraId="0A941315" w14:textId="77777777" w:rsidR="00FE088B" w:rsidRPr="009370E3" w:rsidRDefault="00FE088B" w:rsidP="004D2502">
            <w:pPr>
              <w:shd w:val="clear" w:color="auto" w:fill="FFFFFF" w:themeFill="background1"/>
              <w:spacing w:after="0"/>
              <w:rPr>
                <w:rFonts w:ascii="Times New Roman" w:eastAsia="Calibri" w:hAnsi="Times New Roman" w:cs="Times New Roman"/>
                <w:i/>
              </w:rPr>
            </w:pPr>
            <w:r w:rsidRPr="009370E3">
              <w:rPr>
                <w:rFonts w:ascii="Times New Roman" w:eastAsia="Calibri" w:hAnsi="Times New Roman" w:cs="Times New Roman"/>
                <w:i/>
              </w:rPr>
              <w:t xml:space="preserve">Prvou sú poskytovatelia služieb v lesnom hospodárstve, kde sa predpokladá úbytok disponibilnej práce pre pracovníkov v pestovnej a ťažbovej činnosti, nakoľko dôjde k rozšíreniu zóny bez zásahu (navrhovaná zóna A), kde nebude dochádzať k realizácii hospodárskych opatrení. Predpokladaný priemerný pokles počtu poskytovateľov prác v lesnom hospodárstve v tridsaťročnom prognózovanom období je 10 pracovných miest, pričom počas prvých desiatich rokov sa nepredpokladá pokles osôb. </w:t>
            </w:r>
          </w:p>
          <w:p w14:paraId="6DACCA4B" w14:textId="77777777" w:rsidR="00FE088B" w:rsidRPr="009370E3" w:rsidRDefault="00FE088B" w:rsidP="004D2502">
            <w:pPr>
              <w:shd w:val="clear" w:color="auto" w:fill="FFFFFF" w:themeFill="background1"/>
              <w:rPr>
                <w:rFonts w:ascii="Times New Roman" w:hAnsi="Times New Roman" w:cs="Times New Roman"/>
                <w:i/>
              </w:rPr>
            </w:pPr>
            <w:r w:rsidRPr="009370E3">
              <w:rPr>
                <w:rFonts w:ascii="Times New Roman" w:hAnsi="Times New Roman" w:cs="Times New Roman"/>
                <w:i/>
              </w:rPr>
              <w:t>Naopak pozitívny vplyv (zvýšenie dopytu po službách v lesnom hospodárstve) bude jednoznačne v dôsledku zvýšenej potreby pracovnej sily na realizáciu opatrení na obnovu prirodzeného drevinového zloženia lesných ekosystémov a časovo náročných postupov pri dôslednejšom uplatňovaní prírode blízkeho lesného hospodárstva v navrhovaných zónach B a C novo vymedzeného NP Veľká Fatra, pričom predpokladaný ročný objem predstavuje 25 000 m</w:t>
            </w:r>
            <w:r w:rsidRPr="009370E3">
              <w:rPr>
                <w:rFonts w:ascii="Times New Roman" w:hAnsi="Times New Roman" w:cs="Times New Roman"/>
                <w:i/>
                <w:vertAlign w:val="superscript"/>
              </w:rPr>
              <w:t>3</w:t>
            </w:r>
            <w:r w:rsidRPr="009370E3">
              <w:rPr>
                <w:rFonts w:ascii="Times New Roman" w:hAnsi="Times New Roman" w:cs="Times New Roman"/>
                <w:i/>
              </w:rPr>
              <w:t xml:space="preserve"> dreva na štátnych lesných pozemkoch. Podľa platnej legislatívy je v národnom parku mimo zóny A možné len prírode blízke obhospodarovanie. Predpokladaný nárast dopytu po službách v lesnom hospodárstve z vyššie uvedených dôvodov a pri starostlivosti o turistickú infraštruktúru zodpovedá v priemere v rovnakom počte  pracovných miest za celé územie NP Veľká Fatra.</w:t>
            </w:r>
          </w:p>
          <w:p w14:paraId="18D98BE5" w14:textId="77777777" w:rsidR="00FE088B" w:rsidRPr="009370E3" w:rsidRDefault="00FE088B" w:rsidP="004D2502">
            <w:pPr>
              <w:shd w:val="clear" w:color="auto" w:fill="FFFFFF" w:themeFill="background1"/>
              <w:rPr>
                <w:rFonts w:ascii="Times New Roman" w:hAnsi="Times New Roman" w:cs="Times New Roman"/>
                <w:i/>
              </w:rPr>
            </w:pPr>
            <w:r w:rsidRPr="009370E3">
              <w:rPr>
                <w:rFonts w:ascii="Times New Roman" w:hAnsi="Times New Roman" w:cs="Times New Roman"/>
                <w:i/>
              </w:rPr>
              <w:lastRenderedPageBreak/>
              <w:t>Po schválení zonácie Národného parku Veľká Fatra by sa mala navýšiť výmera štátnych pozemkov pod Správou Národného parku Veľká Fatra so sídlom v Martine na 24 963 ha. Následne predpokladáme delimitáciu 12 zamestnancov Lesov SR, št. p. a navýšenie počtu odborných pracovníkov o 6. Finančné prostriedky potrebné na mzdové výdavky budú pokryté na 50 % z vlastných zdrojov príspevkovej organizácie a 50 % zo zdrojov EÚ. Príspevky do verejných zdrojov (odvody, dane) prechádzajú zo štátneho podniku Lesy SR, š. p. na Správu Národného parku Veľká Fatra so sídlom v Martine“.</w:t>
            </w:r>
          </w:p>
          <w:p w14:paraId="6AB25FD5" w14:textId="77777777" w:rsidR="006E32BD" w:rsidRPr="009370E3" w:rsidRDefault="006E32BD"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Na rozporovom rokovaní na štatutárnej úrovni dňa 18. septembra 2023 obe strany prezentovali svoje stanoviská, kde MŽP SR odôvodnilo, z akého dôvodu neboli doplnené konkrétne dopady na drevospracujúci priemysel s údajmi od pripomienkovateľa: </w:t>
            </w:r>
          </w:p>
          <w:p w14:paraId="58136B6F" w14:textId="77777777" w:rsidR="006E32BD" w:rsidRPr="009370E3" w:rsidRDefault="006E32BD"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V kontexte pripomienky Správa Národného parku Veľká Fatra s cieľom zanalyzovať aktuálnu regionálnu situáciu oslovila regionálnych spracovateľov drevnej hmoty za účelom zistenia dopytu.  Regionálni spracovatelia o drevnú hmotu neprejavovali záujem. Navyše vo vzťahu k ročnej ťažbe v SR, ktorá podľa Zelenej správy v roku 2021 predstavovala 7,64 mil. m3, predstavuje množstvo nedodanej drevnej hmoty vo výške 25 000 m3 0,32 %. Na základe uvedeného máme za to, že dopad zonácie na regionálnych spracovateľov dreva je v časovom horizonte, pre ktorý sa vypracováva analýza vplyvov na podnikateľské prostredie, prinajmenšom diskutabilný. </w:t>
            </w:r>
          </w:p>
          <w:p w14:paraId="31126E5D" w14:textId="1C43403B" w:rsidR="00462635" w:rsidRPr="009370E3" w:rsidRDefault="004D2502" w:rsidP="004D2502">
            <w:pPr>
              <w:shd w:val="clear" w:color="auto" w:fill="FFFFFF" w:themeFill="background1"/>
              <w:rPr>
                <w:rFonts w:ascii="Times New Roman" w:hAnsi="Times New Roman" w:cs="Times New Roman"/>
              </w:rPr>
            </w:pPr>
            <w:r w:rsidRPr="009370E3">
              <w:rPr>
                <w:rFonts w:ascii="Times New Roman" w:hAnsi="Times New Roman" w:cs="Times New Roman"/>
              </w:rPr>
              <w:t>Aj napriek vysvetleniu rozpor pretrváva.</w:t>
            </w:r>
          </w:p>
        </w:tc>
      </w:tr>
      <w:tr w:rsidR="009370E3" w:rsidRPr="009370E3" w14:paraId="783FA3F8"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61E9F3D" w14:textId="77777777" w:rsidR="00B27358" w:rsidRPr="009370E3" w:rsidRDefault="00B27358"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AZZZ 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B2B9296" w14:textId="77777777" w:rsidR="00B27358" w:rsidRPr="009370E3" w:rsidRDefault="00B27358"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Záver Žiadame predložený návrh, ktorým sa vyhlasuje Národný park Veľká Fatra, jeho zóny a ochranné pásmo stiahnuť z </w:t>
            </w:r>
            <w:r w:rsidRPr="009370E3">
              <w:rPr>
                <w:rFonts w:ascii="Times New Roman" w:hAnsi="Times New Roman" w:cs="Times New Roman"/>
              </w:rPr>
              <w:lastRenderedPageBreak/>
              <w:t>pripomienkového konania a v zmysle Envirostratégie 2030 prepracovať v spolupráci najmä s nezaujatými odborníkmi pôsobiacimi v rôznych oblastiach, na ktoré má zonácia národného parku dopad. Predložený návrh je zameraný na maximalizáciu obmedzení ľudských zásahov v lesných porastoch vrátane tých, ktoré sú zamerané na zachovanie a zlepšenie zdravotného stavu a ekologickej stability. Odborníci pôsobiaci na území Slovenskej republiky majú vypracované systémové postupy, softwarové modely, ktoré umožňujú vytvoriť prognózu hospodárskych, ekonomických, sociálnych a ekologických dopadov zonácie národných parkov, pričom na základe takýchto nástrojov je možné nastaviť, priebeh polygónov hraníc zón, veľkosť národného parku, spôsob manažovanie lesa, ktorý zabezpečí zachovanie konsenzu všetkých dotknutých strán, ako aj efektívnosť a udržateľnosť ochrany celej lokality. Návrh zonácie Národného parku Veľká Fatra však nie je výsledkom takéhoto ani podobného odborného posúdenia.</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6C63BD6" w14:textId="77777777" w:rsidR="00B27358" w:rsidRPr="009370E3" w:rsidRDefault="00B27358"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3F9A875" w14:textId="77777777" w:rsidR="00B27358" w:rsidRPr="009370E3" w:rsidRDefault="00041BB2"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C713E80" w14:textId="77777777" w:rsidR="00FE088B" w:rsidRPr="009370E3" w:rsidRDefault="00FE088B"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MŽP SR akceptovalo vecné pripomienky a v legislatívnom procese pokračuje práve s cieľom naplniť Envirostratégiu 20230, podľa ktorej by zonácia národných parkov mala byť ukončená do r. 2024, </w:t>
            </w:r>
            <w:r w:rsidRPr="009370E3">
              <w:rPr>
                <w:rFonts w:ascii="Times New Roman" w:hAnsi="Times New Roman" w:cs="Times New Roman"/>
              </w:rPr>
              <w:lastRenderedPageBreak/>
              <w:t>spolu s ich prehodnotením. V rámci zón národných parkov dochádza ku zrušeniu prírodných rezervácií a iných území národnej sústavy chránených území, čím dôjde k zjednodušeniu ochrany prírody. Dokumentácia ochrany prírody (t. j. projekt ochrany pre vyhlásenie alebo zmenu chráneného územia) vypracovala Správa Národného parku Veľká Fatra so sídlom v Martine (ďalej len „Správa NP Veľká Fatra“) ako odborne spôsobilá osoba podľa § 65b ods. 2 zákona č. 543/2002 Z. z. o ochrane prírody a krajiny v znení neskorších predpisov (ďalej len „zákon č. 543/2002 Z. z.“), t. j. prerokúvanie či oponentúra zo strany iných odborníkov nie je zákonom požadovaná.</w:t>
            </w:r>
          </w:p>
          <w:p w14:paraId="2AFD8B02" w14:textId="77777777" w:rsidR="004D2502" w:rsidRPr="009370E3" w:rsidRDefault="004D2502" w:rsidP="004D2502">
            <w:pPr>
              <w:shd w:val="clear" w:color="auto" w:fill="FFFFFF" w:themeFill="background1"/>
              <w:rPr>
                <w:rFonts w:ascii="Times New Roman" w:hAnsi="Times New Roman" w:cs="Times New Roman"/>
              </w:rPr>
            </w:pPr>
            <w:r w:rsidRPr="009370E3">
              <w:rPr>
                <w:rFonts w:ascii="Times New Roman" w:hAnsi="Times New Roman" w:cs="Times New Roman"/>
              </w:rPr>
              <w:t>Aj napriek vysvetleniu rozpor pretrváva.</w:t>
            </w:r>
          </w:p>
          <w:p w14:paraId="62431CDC" w14:textId="1A683673" w:rsidR="00041BB2" w:rsidRPr="009370E3" w:rsidRDefault="00041BB2" w:rsidP="004D2502">
            <w:pPr>
              <w:shd w:val="clear" w:color="auto" w:fill="FFFFFF" w:themeFill="background1"/>
              <w:rPr>
                <w:rFonts w:ascii="Times New Roman" w:hAnsi="Times New Roman" w:cs="Times New Roman"/>
              </w:rPr>
            </w:pPr>
          </w:p>
        </w:tc>
      </w:tr>
      <w:tr w:rsidR="009370E3" w:rsidRPr="009370E3" w14:paraId="06EA3B1F"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3FDE22F" w14:textId="77777777" w:rsidR="00B27358" w:rsidRPr="009370E3" w:rsidRDefault="00B27358"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AZZZ 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BEBBBCD" w14:textId="77777777" w:rsidR="00B27358" w:rsidRPr="009370E3" w:rsidRDefault="00B27358"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Žiadame predložený návrh, ktorým sa vyhlasuje Národný park Veľká Fatra, jeho zóny a ochranné pásmo stiahnuť z pripomienkového konania a prepracovať v spolupráci s nezaujatými odborníkmi a zainteresovanými subjektami v zmysle odôvodnenia. Podľa § 30 ods. 4 písm. a) zákona č. 543/2002 Z. z. o ochrane prírody a krajiny sa v prípade národných parkov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 Máme za to, že účelom ustanovenia § 30 ods. 4 písm. a) </w:t>
            </w:r>
            <w:r w:rsidRPr="009370E3">
              <w:rPr>
                <w:rFonts w:ascii="Times New Roman" w:hAnsi="Times New Roman" w:cs="Times New Roman"/>
              </w:rPr>
              <w:lastRenderedPageBreak/>
              <w:t xml:space="preserve">zákona č. 543/2002 Z. z. o ochrane prírody a krajiny je potvrdiť existujúci stav (pokiaľ stav daného územia v skutočnosti už zodpovedá dikcii tohto ustanovenia) a nie vytvoriť len predpoklady na to, aby sa v budúcnosti na danom území vytvoril stav, ktorý predmetné ustanovenie definuje. Uvedené znamená, že zóna A by mala byť už v čase vyhlasovania národného parku tvorená prevažne časťami územia najmenej poznačenými ľudskou činnosťou a územiami s najväčšou ekologickou hodnotou, čo však predložený návrh nespĺňa. V mnohých prípadoch sú do bezzásahového režimu zaraďované lesy, v ktorých sa doteraz riadne hospodárilo, preto nie je možné hovoriť o pôvodnosti ekosystémov, ale o aktívnom zásahu ľudskej činnosti. Z uvedeného vyplýva, že predloženým návrhom sa nesleduje zachovanie najhodnotnejších častí územia, ale ide len o schematické (umelé, administratívno-politické) navýšenie A zóny obsahujúcej prevažne hospodárske lesy, navyše výhradne na pozemkoch vo vlastníctve štátu, s cieľom dosiahnutia limitov ustanovených v § 30 ods. 4 písm. a) zákona č. 543/2002 Z. z. o ochrane prírody a krajiny, čo sa týka plošného zastúpenia zóny (k čomu v konečnom dôsledku aj tak nedošlo). Schematicko-administratívne umelé navýšenie zóny A (v snahe priblížiť sa zákonom stanovenej rozlohe zóny A národného parku k 50 % - skutočnosť 40,06 %) na pozemkoch v správe LESOV SR nemá odbornú ani legislatívnu oporu a nie je ani v súlade s kap. 2.3 Envirostratégie 2030, podľa ktorej malo dôjsť k prehodnoteniu vysokého podielu chránených území na Slovensku za účasti všetkých zainteresovaných subjektov a nie ku kuloárnemu schematickému „potvrdeniu“ umelého stavu. Rovnako to platí aj pre zónu B národného parku, ktorá by v súlade s § 30 ods. 4 písm. b) zákona č. 543/2002 Z. z. o ochrane prírody a krajiny mala spolu so zónou A národného parku byť vymedzená na troch štvrtinách </w:t>
            </w:r>
            <w:r w:rsidRPr="009370E3">
              <w:rPr>
                <w:rFonts w:ascii="Times New Roman" w:hAnsi="Times New Roman" w:cs="Times New Roman"/>
              </w:rPr>
              <w:lastRenderedPageBreak/>
              <w:t>národného parku, čo nie je tiež dodržané (zóna A, ktorá tvorí 40,06 % spolu so zónou B, ktorá predstavuje 12,9 % tvoria spolu len 52,96 %). Navrhované znenie nariadenia vlády nie je v súlade ani s § 19 zákona č. 543/2002 Z. z. o ochrane prírody a krajiny, nakoľko v prípade území spadajúcich do Národného parku Veľká Fatra nie je dodržaná podmienka, že sa v drvivej väčšine jedná o územie „...prevažne s ekosystémami podstatne nezmenenými ľudskou činnosťou alebo v jedinečnej a prirodzenej krajinnej štruktúre ...“. Navyše toto územie ani po vyhlásení nebude spĺňať kritériá IUCN.</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677BD5B" w14:textId="77777777" w:rsidR="00B27358" w:rsidRPr="009370E3" w:rsidRDefault="00B27358"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9E398E2" w14:textId="23EEED7E" w:rsidR="00B27358" w:rsidRPr="009370E3" w:rsidRDefault="008B4348"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DA33BBE" w14:textId="77777777" w:rsidR="00FE088B" w:rsidRPr="009370E3" w:rsidRDefault="00FE088B" w:rsidP="004D2502">
            <w:pPr>
              <w:shd w:val="clear" w:color="auto" w:fill="FFFFFF" w:themeFill="background1"/>
              <w:rPr>
                <w:rFonts w:ascii="Times New Roman" w:hAnsi="Times New Roman" w:cs="Times New Roman"/>
              </w:rPr>
            </w:pPr>
            <w:r w:rsidRPr="009370E3">
              <w:rPr>
                <w:rFonts w:ascii="Times New Roman" w:hAnsi="Times New Roman" w:cs="Times New Roman"/>
              </w:rPr>
              <w:t>MŽP SR je názoru, že zámer vyhlásiť NP Veľká Fatra, jeho zóny a ochranné pásmo bol oznámený a prerokovaný v súlade so zákonom č. 543/2002 Z. z. V prípade nesúhlasu subjektov, napr. Mestské lesy Banská Bystrica s ich zaradením do navrhovanej zóny A boli tieto pozemky ponechané v stupni podľa súčasného právneho stavu.</w:t>
            </w:r>
          </w:p>
          <w:p w14:paraId="5A37DCAF" w14:textId="77777777" w:rsidR="00FE088B" w:rsidRPr="009370E3" w:rsidRDefault="00FE088B" w:rsidP="004D2502">
            <w:pPr>
              <w:shd w:val="clear" w:color="auto" w:fill="FFFFFF" w:themeFill="background1"/>
              <w:rPr>
                <w:rFonts w:ascii="Times New Roman" w:hAnsi="Times New Roman" w:cs="Times New Roman"/>
              </w:rPr>
            </w:pPr>
            <w:r w:rsidRPr="009370E3">
              <w:rPr>
                <w:rFonts w:ascii="Times New Roman" w:hAnsi="Times New Roman" w:cs="Times New Roman"/>
              </w:rPr>
              <w:t>Správa NP Veľká Fatra prepracovala projekt ochrany v zmysle vznesených pripomienok a MŽP SR upravilo legislatívny materiál. Vyhodnotenie súladu s § 30 ods. 4 písm. a), ako aj súladu s cieľom vymedzenia jednotlivých kategórií IUCN.</w:t>
            </w:r>
          </w:p>
          <w:p w14:paraId="2C1A1EA9" w14:textId="77777777" w:rsidR="00FE088B" w:rsidRPr="009370E3" w:rsidRDefault="00FE088B" w:rsidP="004D2502">
            <w:pPr>
              <w:shd w:val="clear" w:color="auto" w:fill="FFFFFF" w:themeFill="background1"/>
              <w:spacing w:after="0"/>
              <w:rPr>
                <w:rFonts w:ascii="Times New Roman" w:hAnsi="Times New Roman" w:cs="Times New Roman"/>
              </w:rPr>
            </w:pPr>
            <w:r w:rsidRPr="009370E3">
              <w:rPr>
                <w:rFonts w:ascii="Times New Roman" w:hAnsi="Times New Roman" w:cs="Times New Roman"/>
                <w:b/>
                <w:bCs/>
              </w:rPr>
              <w:t>IUCN v zásadách pre výber kategórie uvádza</w:t>
            </w:r>
            <w:r w:rsidRPr="009370E3">
              <w:rPr>
                <w:rFonts w:ascii="Times New Roman" w:hAnsi="Times New Roman" w:cs="Times New Roman"/>
              </w:rPr>
              <w:t>:</w:t>
            </w:r>
          </w:p>
          <w:p w14:paraId="01170141" w14:textId="77777777" w:rsidR="00FE088B" w:rsidRPr="009370E3" w:rsidRDefault="00FE088B" w:rsidP="004D2502">
            <w:pPr>
              <w:pStyle w:val="Odsekzoznamu"/>
              <w:shd w:val="clear" w:color="auto" w:fill="FFFFFF" w:themeFill="background1"/>
              <w:ind w:left="284"/>
              <w:rPr>
                <w:rFonts w:ascii="Times New Roman" w:hAnsi="Times New Roman" w:cs="Times New Roman"/>
              </w:rPr>
            </w:pPr>
            <w:r w:rsidRPr="009370E3">
              <w:rPr>
                <w:rFonts w:ascii="Times New Roman" w:hAnsi="Times New Roman" w:cs="Times New Roman"/>
              </w:rPr>
              <w:t>Kategória II Národný park</w:t>
            </w:r>
          </w:p>
          <w:p w14:paraId="6A97D581" w14:textId="77777777" w:rsidR="00FE088B" w:rsidRPr="009370E3" w:rsidRDefault="00FE088B" w:rsidP="004D2502">
            <w:pPr>
              <w:pStyle w:val="Odsekzoznamu"/>
              <w:numPr>
                <w:ilvl w:val="0"/>
                <w:numId w:val="9"/>
              </w:numPr>
              <w:shd w:val="clear" w:color="auto" w:fill="FFFFFF" w:themeFill="background1"/>
              <w:spacing w:line="259" w:lineRule="auto"/>
              <w:ind w:left="709" w:hanging="567"/>
              <w:rPr>
                <w:rFonts w:ascii="Times New Roman" w:hAnsi="Times New Roman" w:cs="Times New Roman"/>
                <w:sz w:val="20"/>
                <w:szCs w:val="20"/>
              </w:rPr>
            </w:pPr>
            <w:r w:rsidRPr="009370E3">
              <w:rPr>
                <w:rFonts w:ascii="Times New Roman" w:hAnsi="Times New Roman" w:cs="Times New Roman"/>
                <w:i/>
                <w:iCs/>
                <w:sz w:val="20"/>
                <w:szCs w:val="20"/>
              </w:rPr>
              <w:lastRenderedPageBreak/>
              <w:t>Územie by malo obsahovať reprezentatívnu vzorku veľkých prírodných regiónov, javov alebo typov krajiny, v ktorom rastlinné a živočíšne druhy, biotopy a geomorfologické lokality majú osobitný duchovný, vedecký, vzdelávací, rekreačný a turistický význam</w:t>
            </w:r>
          </w:p>
          <w:p w14:paraId="5DE6AD39" w14:textId="77777777" w:rsidR="00FE088B" w:rsidRPr="009370E3" w:rsidRDefault="00FE088B" w:rsidP="004D2502">
            <w:pPr>
              <w:pStyle w:val="Odsekzoznamu"/>
              <w:numPr>
                <w:ilvl w:val="0"/>
                <w:numId w:val="9"/>
              </w:numPr>
              <w:shd w:val="clear" w:color="auto" w:fill="FFFFFF" w:themeFill="background1"/>
              <w:spacing w:line="259" w:lineRule="auto"/>
              <w:ind w:left="709" w:hanging="567"/>
              <w:rPr>
                <w:rFonts w:ascii="Times New Roman" w:hAnsi="Times New Roman" w:cs="Times New Roman"/>
                <w:sz w:val="20"/>
                <w:szCs w:val="20"/>
              </w:rPr>
            </w:pPr>
            <w:r w:rsidRPr="009370E3">
              <w:rPr>
                <w:rFonts w:ascii="Times New Roman" w:hAnsi="Times New Roman" w:cs="Times New Roman"/>
                <w:i/>
                <w:iCs/>
                <w:sz w:val="20"/>
                <w:szCs w:val="20"/>
              </w:rPr>
              <w:t>Územie by malo mať dostatočnú rozlohu na obsiahnutie jedného alebo viacerých celistvých ekosystémov bez podstatného ovplyvnenia súčasným osídlením alebo využívaním človekom</w:t>
            </w:r>
          </w:p>
          <w:p w14:paraId="75905692" w14:textId="77777777" w:rsidR="00FE088B" w:rsidRPr="009370E3" w:rsidRDefault="00FE088B" w:rsidP="004D2502">
            <w:pPr>
              <w:shd w:val="clear" w:color="auto" w:fill="FFFFFF" w:themeFill="background1"/>
              <w:spacing w:after="0" w:line="240" w:lineRule="auto"/>
              <w:ind w:left="142"/>
              <w:rPr>
                <w:rFonts w:ascii="Times New Roman" w:hAnsi="Times New Roman" w:cs="Times New Roman"/>
                <w:sz w:val="20"/>
                <w:szCs w:val="20"/>
              </w:rPr>
            </w:pPr>
            <w:r w:rsidRPr="009370E3">
              <w:rPr>
                <w:rFonts w:ascii="Times New Roman" w:hAnsi="Times New Roman" w:cs="Times New Roman"/>
                <w:u w:val="single"/>
              </w:rPr>
              <w:t>z hľadiska IUCN  </w:t>
            </w:r>
            <w:r w:rsidRPr="009370E3">
              <w:rPr>
                <w:rFonts w:ascii="Times New Roman" w:hAnsi="Times New Roman" w:cs="Times New Roman"/>
                <w:b/>
                <w:bCs/>
                <w:u w:val="single"/>
              </w:rPr>
              <w:t>cieľov viazaných na rôzne manažmentové kategórie</w:t>
            </w:r>
            <w:r w:rsidRPr="009370E3">
              <w:rPr>
                <w:rFonts w:ascii="Times New Roman" w:hAnsi="Times New Roman" w:cs="Times New Roman"/>
                <w:b/>
                <w:bCs/>
              </w:rPr>
              <w:t>(tučným sú hlavné ciele) uvádza</w:t>
            </w:r>
          </w:p>
          <w:p w14:paraId="3D560A56" w14:textId="77777777" w:rsidR="00FE088B" w:rsidRPr="009370E3" w:rsidRDefault="00FE088B" w:rsidP="004D2502">
            <w:pPr>
              <w:pStyle w:val="Odsekzoznamu"/>
              <w:shd w:val="clear" w:color="auto" w:fill="FFFFFF" w:themeFill="background1"/>
              <w:ind w:hanging="720"/>
              <w:rPr>
                <w:rFonts w:ascii="Times New Roman" w:hAnsi="Times New Roman" w:cs="Times New Roman"/>
              </w:rPr>
            </w:pPr>
            <w:r w:rsidRPr="009370E3">
              <w:rPr>
                <w:rFonts w:ascii="Times New Roman" w:hAnsi="Times New Roman" w:cs="Times New Roman"/>
              </w:rPr>
              <w:t>Kategória II Národný park</w:t>
            </w:r>
          </w:p>
          <w:p w14:paraId="28D76347" w14:textId="77777777" w:rsidR="00FE088B" w:rsidRPr="009370E3" w:rsidRDefault="00FE088B"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b/>
                <w:bCs/>
                <w:i/>
                <w:iCs/>
                <w:sz w:val="20"/>
                <w:szCs w:val="20"/>
              </w:rPr>
              <w:t>Ochrana prirodzenej biodiverzity</w:t>
            </w:r>
            <w:r w:rsidRPr="009370E3">
              <w:rPr>
                <w:rFonts w:ascii="Times New Roman" w:hAnsi="Times New Roman" w:cs="Times New Roman"/>
                <w:i/>
                <w:iCs/>
                <w:sz w:val="20"/>
                <w:szCs w:val="20"/>
              </w:rPr>
              <w:t xml:space="preserve"> so súvisiacou ekologickou štruktúrou, prírodných území a prírodných krás národného a medzinárodného významu pre duchovné, </w:t>
            </w:r>
            <w:r w:rsidRPr="009370E3">
              <w:rPr>
                <w:rFonts w:ascii="Times New Roman" w:hAnsi="Times New Roman" w:cs="Times New Roman"/>
                <w:b/>
                <w:bCs/>
                <w:i/>
                <w:iCs/>
                <w:sz w:val="20"/>
                <w:szCs w:val="20"/>
              </w:rPr>
              <w:t>vedecké, vzdelávacie, rekreačné a turistické účely</w:t>
            </w:r>
          </w:p>
          <w:p w14:paraId="6A08730E" w14:textId="77777777" w:rsidR="00FE088B" w:rsidRPr="009370E3" w:rsidRDefault="00FE088B"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i/>
                <w:iCs/>
                <w:sz w:val="20"/>
                <w:szCs w:val="20"/>
              </w:rPr>
              <w:t>Udržiavanie v čo najprírodnejšom stave reprezentatívnych príkladov geografických regiónov, biotických spoločenstiev, genetických zdrojov a druhov, ktoré poskytujú ekologickú stabilitu a diverzitu</w:t>
            </w:r>
          </w:p>
          <w:p w14:paraId="6132DF3D" w14:textId="77777777" w:rsidR="00FE088B" w:rsidRPr="009370E3" w:rsidRDefault="00FE088B"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i/>
                <w:iCs/>
                <w:sz w:val="20"/>
                <w:szCs w:val="20"/>
              </w:rPr>
              <w:t>Riadenie využívania návštevníkmi pre účely inšpirácie, výchovy, z kultúrnych a rekreačných dôvodov v rozsahu, ktorý zachová územie v prírodnom alebo prírode blízkom stave</w:t>
            </w:r>
          </w:p>
          <w:p w14:paraId="77AB0A5D" w14:textId="77777777" w:rsidR="00FE088B" w:rsidRPr="009370E3" w:rsidRDefault="00FE088B"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i/>
                <w:iCs/>
                <w:sz w:val="20"/>
                <w:szCs w:val="20"/>
              </w:rPr>
              <w:t>Eliminácia a zabránenie využívaniu alebo činnostiam, ktoré sú nevhodné z hľadiska vyhláseného územia</w:t>
            </w:r>
          </w:p>
          <w:p w14:paraId="77B97E81" w14:textId="77777777" w:rsidR="00FE088B" w:rsidRPr="009370E3" w:rsidRDefault="00FE088B"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i/>
                <w:iCs/>
                <w:sz w:val="20"/>
                <w:szCs w:val="20"/>
              </w:rPr>
              <w:t>Udržiavanie rešpektu k ekologickým, geomorfologickým, či estetickým atribútom, ktoré oprávňovali vyhlásenie územia</w:t>
            </w:r>
          </w:p>
          <w:p w14:paraId="22370A49" w14:textId="77777777" w:rsidR="00FE088B" w:rsidRPr="009370E3" w:rsidRDefault="00FE088B" w:rsidP="004D2502">
            <w:pPr>
              <w:pStyle w:val="Odsekzoznamu"/>
              <w:shd w:val="clear" w:color="auto" w:fill="FFFFFF" w:themeFill="background1"/>
              <w:spacing w:after="240"/>
              <w:ind w:left="1134" w:hanging="992"/>
              <w:rPr>
                <w:rFonts w:ascii="Times New Roman" w:hAnsi="Times New Roman" w:cs="Times New Roman"/>
                <w:i/>
                <w:iCs/>
                <w:sz w:val="20"/>
                <w:szCs w:val="20"/>
              </w:rPr>
            </w:pPr>
          </w:p>
          <w:p w14:paraId="349249E4" w14:textId="77777777" w:rsidR="00FE088B" w:rsidRPr="009370E3" w:rsidRDefault="00FE088B" w:rsidP="004D2502">
            <w:pPr>
              <w:shd w:val="clear" w:color="auto" w:fill="FFFFFF" w:themeFill="background1"/>
              <w:rPr>
                <w:rFonts w:ascii="Times New Roman" w:hAnsi="Times New Roman" w:cs="Times New Roman"/>
              </w:rPr>
            </w:pPr>
            <w:r w:rsidRPr="009370E3">
              <w:rPr>
                <w:rFonts w:ascii="Times New Roman" w:hAnsi="Times New Roman" w:cs="Times New Roman"/>
              </w:rPr>
              <w:t>Vo vzťahu k cieľom Envirostratégie 2030 uvádza MŽP SR, že návrhy zonácie rešpektujú podmienky jednotlivých NP a rovnako aj vlastnícke vzťahy. MŽP SR deklarovalo, že navýšenie stupňov ochrany na neštátnych pozemkoch bude len tam, kde bol súhlas. Súčasne MŽP SR rešpektuje ustanovenia § 30 zákona č. 543/2002 Z. z., kde  je uvedené „spravidla“:</w:t>
            </w:r>
          </w:p>
          <w:p w14:paraId="6B299295" w14:textId="77777777" w:rsidR="00FE088B" w:rsidRPr="009370E3" w:rsidRDefault="00FE088B" w:rsidP="004D2502">
            <w:pPr>
              <w:shd w:val="clear" w:color="auto" w:fill="FFFFFF" w:themeFill="background1"/>
              <w:rPr>
                <w:rFonts w:ascii="Times New Roman" w:hAnsi="Times New Roman" w:cs="Times New Roman"/>
              </w:rPr>
            </w:pPr>
            <w:r w:rsidRPr="009370E3">
              <w:rPr>
                <w:rFonts w:ascii="Times New Roman" w:hAnsi="Times New Roman" w:cs="Times New Roman"/>
                <w:b/>
                <w:sz w:val="20"/>
                <w:szCs w:val="20"/>
              </w:rPr>
              <w:lastRenderedPageBreak/>
              <w:t>§ 30 ods. 4 písm. a) a b)</w:t>
            </w:r>
            <w:r w:rsidRPr="009370E3">
              <w:rPr>
                <w:rFonts w:ascii="Times New Roman" w:hAnsi="Times New Roman" w:cs="Times New Roman"/>
                <w:sz w:val="20"/>
                <w:szCs w:val="20"/>
              </w:rPr>
              <w:t xml:space="preserve"> zákona č. 543/2002 Z. z. „</w:t>
            </w:r>
            <w:r w:rsidRPr="009370E3">
              <w:rPr>
                <w:rFonts w:ascii="Times New Roman" w:hAnsi="Times New Roman" w:cs="Times New Roman"/>
                <w:i/>
                <w:iCs/>
                <w:sz w:val="20"/>
                <w:szCs w:val="20"/>
              </w:rPr>
              <w:t xml:space="preserve">a) zóna A ustanoví najmä na časti územia s prevahou prirodzených ekosystémov alebo človekom málo pozmenených ekosystémov, kde cieľom je zachovať a umožniť v nich nerušený priebeh prírodných procesov; </w:t>
            </w:r>
            <w:r w:rsidRPr="009370E3">
              <w:rPr>
                <w:rFonts w:ascii="Times New Roman" w:hAnsi="Times New Roman" w:cs="Times New Roman"/>
                <w:b/>
                <w:bCs/>
                <w:i/>
                <w:iCs/>
                <w:sz w:val="20"/>
                <w:szCs w:val="20"/>
              </w:rPr>
              <w:t>zóna A sa spravidlaustanoví najmenej na polovici územia národného parku,</w:t>
            </w:r>
            <w:r w:rsidRPr="009370E3">
              <w:rPr>
                <w:rFonts w:ascii="Times New Roman" w:hAnsi="Times New Roman" w:cs="Times New Roman"/>
                <w:i/>
                <w:iCs/>
                <w:sz w:val="20"/>
                <w:szCs w:val="20"/>
              </w:rPr>
              <w:t xml:space="preserve"> b) zóna B ustanoví najmä na časti územia s prevahou človekom čiastočne pozmenených ekosystémov, kde cieľom je dosiahnuť stav, ktorý zodpovedá prirodzeným ekosystémom; </w:t>
            </w:r>
            <w:r w:rsidRPr="009370E3">
              <w:rPr>
                <w:rFonts w:ascii="Times New Roman" w:hAnsi="Times New Roman" w:cs="Times New Roman"/>
                <w:b/>
                <w:bCs/>
                <w:i/>
                <w:iCs/>
                <w:sz w:val="20"/>
                <w:szCs w:val="20"/>
              </w:rPr>
              <w:t>zóna B sa spravidla ustanoví tak, aby spolu so zónou A boli vymedzené najmenej na troch štvrtinách územia národného parku</w:t>
            </w:r>
            <w:r w:rsidRPr="009370E3">
              <w:rPr>
                <w:rFonts w:ascii="Times New Roman" w:hAnsi="Times New Roman" w:cs="Times New Roman"/>
                <w:i/>
                <w:iCs/>
                <w:sz w:val="20"/>
                <w:szCs w:val="20"/>
              </w:rPr>
              <w:t>.</w:t>
            </w:r>
            <w:r w:rsidRPr="009370E3">
              <w:rPr>
                <w:rFonts w:ascii="Times New Roman" w:hAnsi="Times New Roman" w:cs="Times New Roman"/>
                <w:sz w:val="20"/>
                <w:szCs w:val="20"/>
              </w:rPr>
              <w:t>“</w:t>
            </w:r>
          </w:p>
          <w:p w14:paraId="34E94767" w14:textId="77777777" w:rsidR="00FE088B" w:rsidRPr="009370E3" w:rsidRDefault="00FE088B" w:rsidP="004D2502">
            <w:pPr>
              <w:shd w:val="clear" w:color="auto" w:fill="FFFFFF" w:themeFill="background1"/>
              <w:rPr>
                <w:rFonts w:ascii="Times New Roman" w:hAnsi="Times New Roman" w:cs="Times New Roman"/>
              </w:rPr>
            </w:pPr>
            <w:r w:rsidRPr="009370E3">
              <w:rPr>
                <w:rFonts w:ascii="Times New Roman" w:hAnsi="Times New Roman" w:cs="Times New Roman"/>
              </w:rPr>
              <w:t>Stanovenie podzón B1 a B2 bez určenia presného dátumu by bolo právne nejednoznačné a spôsobovalo by to právnu neistotu. Zóny B1 a B2 nebudú do zóny A preradené po uplynutí časového rámca 10 a 30 rokov automaticky, ale až po prehodnotení stavu územia. Tým bude zaručené, že bude zohľadnený odborný stav navrhovaných zón a nie len právne určený stav.</w:t>
            </w:r>
          </w:p>
          <w:p w14:paraId="74651C32" w14:textId="77777777" w:rsidR="00FE088B" w:rsidRPr="009370E3" w:rsidRDefault="00FE088B" w:rsidP="004D2502">
            <w:pPr>
              <w:shd w:val="clear" w:color="auto" w:fill="FFFFFF" w:themeFill="background1"/>
              <w:rPr>
                <w:rFonts w:ascii="Times New Roman" w:hAnsi="Times New Roman" w:cs="Times New Roman"/>
              </w:rPr>
            </w:pPr>
            <w:r w:rsidRPr="009370E3">
              <w:rPr>
                <w:rFonts w:ascii="Times New Roman" w:hAnsi="Times New Roman" w:cs="Times New Roman"/>
              </w:rPr>
              <w:t>MŽP SR si je vedomé vysokého počtu nesúhlasných stanovísk, čo aj uviedlo v materiáli. Súčasne však všetky konkrétne vecné požiadavky na zmeny textu boli akceptované a tam, kde bol nesúhlas neštátnych subjektov na zvýšenie stupňa ochrany, k tejto zmene nedošlo. Komunikácia s dotknutými samosprávami pokračuje z úrovne Správy NP Veľká Fatra i MŽP SR.</w:t>
            </w:r>
          </w:p>
          <w:p w14:paraId="059B507F" w14:textId="77777777" w:rsidR="004D2502" w:rsidRPr="009370E3" w:rsidRDefault="004D2502" w:rsidP="004D2502">
            <w:pPr>
              <w:shd w:val="clear" w:color="auto" w:fill="FFFFFF" w:themeFill="background1"/>
              <w:rPr>
                <w:rFonts w:ascii="Times New Roman" w:hAnsi="Times New Roman" w:cs="Times New Roman"/>
              </w:rPr>
            </w:pPr>
            <w:r w:rsidRPr="009370E3">
              <w:rPr>
                <w:rFonts w:ascii="Times New Roman" w:hAnsi="Times New Roman" w:cs="Times New Roman"/>
              </w:rPr>
              <w:t>Aj napriek vysvetleniu rozpor pretrváva.</w:t>
            </w:r>
          </w:p>
          <w:p w14:paraId="5364FAA5" w14:textId="2AC93FA4" w:rsidR="00B27358" w:rsidRPr="009370E3" w:rsidRDefault="00B27358" w:rsidP="004D2502">
            <w:pPr>
              <w:shd w:val="clear" w:color="auto" w:fill="FFFFFF" w:themeFill="background1"/>
              <w:rPr>
                <w:rFonts w:ascii="Times New Roman" w:hAnsi="Times New Roman" w:cs="Times New Roman"/>
              </w:rPr>
            </w:pPr>
          </w:p>
        </w:tc>
      </w:tr>
      <w:tr w:rsidR="009370E3" w:rsidRPr="009370E3" w14:paraId="0C7C3FCC"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0D687B3" w14:textId="77777777" w:rsidR="00B27358" w:rsidRPr="009370E3" w:rsidRDefault="00B27358"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LESY 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661ED6E" w14:textId="77777777" w:rsidR="00B27358" w:rsidRPr="009370E3" w:rsidRDefault="00B27358" w:rsidP="004A7771">
            <w:pPr>
              <w:shd w:val="clear" w:color="auto" w:fill="FFFFFF" w:themeFill="background1"/>
              <w:rPr>
                <w:rFonts w:ascii="Times New Roman" w:hAnsi="Times New Roman" w:cs="Times New Roman"/>
              </w:rPr>
            </w:pPr>
            <w:r w:rsidRPr="009370E3">
              <w:rPr>
                <w:rFonts w:ascii="Times New Roman" w:hAnsi="Times New Roman" w:cs="Times New Roman"/>
                <w:b/>
                <w:bCs/>
              </w:rPr>
              <w:t>K predkladacej správe a dôvodovej správe (všeobecná časť)</w:t>
            </w:r>
            <w:r w:rsidRPr="009370E3">
              <w:rPr>
                <w:rFonts w:ascii="Times New Roman" w:hAnsi="Times New Roman" w:cs="Times New Roman"/>
              </w:rPr>
              <w:br/>
              <w:t xml:space="preserve">Zásadná pripomienka: Predkladacia správa, ako aj dôvodová správa (všeobecná časť) k predmetnému návrhu nariadenia vlády deklaruje, že dôvodom vyhlásenia Národného parku Veľká Fatra je tiež odstránenie nedostatkov, ktoré </w:t>
            </w:r>
            <w:r w:rsidRPr="009370E3">
              <w:rPr>
                <w:rFonts w:ascii="Times New Roman" w:hAnsi="Times New Roman" w:cs="Times New Roman"/>
              </w:rPr>
              <w:lastRenderedPageBreak/>
              <w:t xml:space="preserve">identifikovala Európska komisia v žalobe voči Slovenskej republike (Rozsudok Súdneho dvora Európskej únie z 22. júna 2022 vo veci C-661/20 Komisia/Slovensko) vo veci nedostatočnej ochrany biotopov hlucháňa hôrneho. Máme však za to, že predložený návrh nariadenia neprispeje k odstráneniu nedostatkov uvedených v žalobe Európskej komisie, a preto žiadame buď upraviť návrh tak, aby tieto nedostatky skutočne odstránil alebo žiadame predmetné zdôvodnenie potreby vyhlásenia Národného parku Veľká Fatra odvolávajúce sa na rozsudok Súdneho dvora Európskej únie z jednotlivých dokumentov vypustiť. Odôvodnenie: Podľa rozsudku Súdneho dvora Európskej únie (C-661/20) si Slovenská republika nesplnila povinnosti tým, že: A. — Vyňala programy starostlivosti o lesy a ich zmeny, náhodnú ťažbu dreva a opatrenia na predchádzanie ohrozeniu lesov a odstránenie následkov škôd spôsobených prírodnými katastrofami z požiadavky, aby v prípade, že môžu mať pravdepodobne významný vplyv na územia sústavy Natura 2000, podliehali primeranému posúdeniu ich vplyvov na príslušné územia z hľadiska cieľov ochrany týchto území. Uvedený bod nemá súvis so zonáciou Národného parku Veľký Fatra, resp. s predloženým návrhom nariadenia vlády a navyše tento nedostatok bol odstránený v predošlých novelách zákona č. 543/2002 Z. z. o ochrane prírody a krajiny. B. — Neprijala vhodné opatrenia na zabránenie poškodzovaniu biotopov a podstatnému rušeniu v osobitných chránených územiach (OCHÚ) vyhlásených na ochranu hlucháňa hôrneho (Tetrao urogallus) (OCHÚ Nízke Tatry SKCHVU018, OCHÚ Tatry SKCHVU030, OCHÚ Veľká Fatra SKCHVU033, OCHÚ Muránska planina – Stolica SKCHVU017, OCHÚ Chočské vrchy SKCHVU050, OCHÚ Horná Orava SKCHVU008, OCHÚ Volovské vrchy SKCHVU036, OCHÚ Malá Fatra </w:t>
            </w:r>
            <w:r w:rsidRPr="009370E3">
              <w:rPr>
                <w:rFonts w:ascii="Times New Roman" w:hAnsi="Times New Roman" w:cs="Times New Roman"/>
              </w:rPr>
              <w:lastRenderedPageBreak/>
              <w:t xml:space="preserve">SKCHVU013, OCHÚ Poľana SKCHVU022, OCHÚ Slovenský Raj SKCHVU053, OCHÚ Levočské vrchy SKCHVU051 a OCHÚ Strážovské vrchy SKCHVU028). Máme za to, že zavedenie bezzásahového režimu v jadrovej populácií hlucháňa hôrneho nemožno považovať za opatrenie zabraňujúce poškodeniu biotopov. K tomu uvádzame nasledovné: Hlavnou príčinou poškodzovania biotopov hlucháňa hôrneho (úmyselné zásahy vyplývajúce z programov starostlivosti o lesy sú pod plným dohľadom a reguláciou orgánov ochrany prírody) sú abiotické a hlavne biotické škodlivé činitele (podkôrny hmyz) akcelerované hlavne klimatickou zmenou, ktoré poškodzujú dominantné smrekové biotopy ako nosné biotopy hlucháňa hôrneho (§ 5 ods. 2 zákona č. 543/2002 Z. z. o ochrane prírody a krajiny). Skutočnosť, že sa jedná o škodlivý činiteľ potvrdzuje aj Správa Národného parku Veľká Fatra vo svojom Programe starostlivosti o Národný park Veľká Fatra a jeho ochranné pásmo na roky 2024 – 2053 (v kapitole 2.3, str. 35). Ak má odborná organizácia ochrany prírody výhrady voči spôsobu, akým užívatelia pozemkov vykonávajú sanačné opatrenia, mala by namiesto požadovaného „ničnerobenia“ navrhnúť a prakticky preukázať, ako sa to má efektívne a účinne vykonať. Toto naše stanovisko týkajúce sa vtákov zaradených do skupiny tetrovovité potvrdzuje aj citácia z oficiálnej tlačoviny Európskej komisie z roku 2009, ISBN 978-92-79-13202-5, str. 9. - NATURA 2000 Partnerstvo v záujme ochrany prírody: Správa lesov v Nemecku spojená s ochranou tetrova: ,,Čierny les (Schwarzwald) v južnom Nemecku je posledným ostávajúcim domovom tetrova v strednej Európe. V deväťdesiatych rokoch minulého storočia sa 80 km2 lesa, ktorý bol predtým hospodárskym lesom s vysokými výnosmi, vyňalo z produkcie. Cieľom bolo vrátiť les do prirodzenejšieho stavu. Pre tetrovy to však nebola dobrá </w:t>
            </w:r>
            <w:r w:rsidRPr="009370E3">
              <w:rPr>
                <w:rFonts w:ascii="Times New Roman" w:hAnsi="Times New Roman" w:cs="Times New Roman"/>
              </w:rPr>
              <w:lastRenderedPageBreak/>
              <w:t xml:space="preserve">správa. Bez ľudských zásahov les z hľadiska prežitia mnohých lesných druhov príliš zostarol, stal sa príliš rovnomerným a hustým a prestal sa vyznačovať komplexnou mozaikou typov biotopov, ktoré tetrov potrebuje na prežitie.“ Podobné skutočnosti vyplávajú aj z interpretačnej príručky z roku 2003 - NATURA 2000 a lesy „Výzvy a možnosti“ – ktorú vydala Európska komisia, Generálne riaditeľstvo pre životné prostredie (zdroj: https://www.grzvnl.eu/data/archiv/NATURA%202000%20a%20lesy,%20%E2%80%9EV%C3%BDzvy%20a%20mo%C5%BEnosti%E2%80%9C%20-%20interpreta%C4%8Dn%C3%A1%20pr%C3%ADru%C4%8Dka.pdf): „Ako príklad možno uviesť ochranu tetrova hlucháňa (Tetrao urogallus), druhu uvedeného v prílohe I smernice o vtákoch. Ak sa tento druh vyskytuje na ,,lesnej“ lokalite NATURA 2000, v manažmente musia byť také lesohospodárske opatrenia, ktoré sú prispôsobené cieľu zachovať alebo zlepšiť podmienky lokality pre tento druh. Keďže hlucháň ,,vyžaduje“ mozaikovú štruktúru lesných biotopov, je jedným z mála druhov, ktorého populácii vyhovuje lesohospodárska činnosť, ak je starostlivo naplánovaná, nevyhovuje mu naopak, ak sa les prestane ekonomicky využívať. „ C — Neprijala osobitné ochranné opatrenia týkajúce sa biotopov hlucháňa hôrneho (Tetrao urogallus) v rámci OCHÚ vyhlásených na jeho ochranu, aby sa zabezpečilo jeho prežitie a rozmnožovanie v oblasti jeho rozšírenia (OCHÚ Nízke Tatry SKCHVU018, OCHÚ Tatry SKCHVU030, OCHÚ Veľká Fatra SKCHVU033, OCHÚ Muránska planina – Stolica SKCHVU017, OCHÚ Volovské vrchy SKCHVU036, OCHÚ Malá Fatra SKCHVU013 a OCHÚ Levočské vrchy SKCHVU051). Keďže zo žiadneho z dostupných dokumentov (či už to je program starostlivosti o národný park alebo projekt </w:t>
            </w:r>
            <w:r w:rsidRPr="009370E3">
              <w:rPr>
                <w:rFonts w:ascii="Times New Roman" w:hAnsi="Times New Roman" w:cs="Times New Roman"/>
              </w:rPr>
              <w:lastRenderedPageBreak/>
              <w:t xml:space="preserve">ochrany národného parku, alebo aj samotný návrh nariadenia vlády) nevyplývajú postupy riešenia problémov s predátormi hlucháňa hôrneho, ktorých cieľom by bolo zníženie 65 % škody spôsobenej na jeho populácii, máme za to, že nie je naplnená požiadavka prijatia osobitných ochranných opatrení, ktorých neprijatie nám vytýkala Európska komisia. K tomu dávame do pozornosti Program záchrany o Hlucháňa hôrneho (Tetrao urogallus Linnaeus, 1758) na roky 2018 – 2022 (keďže nový program záchrany doposiaľ nebol schválený). Konkrétne je potrebné zobrať do úvahy jeho kapitolu 1.3.3 s názvom „Predácia“, kde sa na str. 34 uvádza nasledovné tvrdenie: „V našich podmienkach zo 75 kontrolovaných hniezd bolo zničených až 65 %. Najvyšší podiel na tom mali líšky, kuny a iné lasicovité (spolu 22 %), ďalej diviaky (9 %), medveď (3 %) a z vtákov hlavne sojka a krkavec (až 18 %, Saniga 2002). V Poľsku spôsobila predácia líšok 77 % z 22 prípadov usmrtenia hlucháňa (Zawadzka &amp; Zawadzki 2008). Vo Fínsku tvorili 7 % potravy jastraba lesného práve sliepky hlucháňa (Tornberg 2001).“ Ďalej je dôležitá kapitola 2.4 s názvom „Obmedziť predáciu (Priorita č. 4)“, kde sa na str. 41 uvádza nasledovné tvrdenie: „Neprirodzene vysoká predácia môže významne ovplyvniť najmä malé a izolované populácie. Na Slovensku bola predácia hlucháňa hôrneho neprirodzene navýšená z dôvodu vakcinácie líšok, potlačenia klasického moru ošípaných pri diviačej zveri, prikrmovania vo vyšších nadmorských výškach a zmenou využívania krajiny (kultúrna krajina hostí početné populácie predátorov). Predácia patrí medzi významné dôvody úmrtí hlucháňa hôrneho, hlavne mladých jedincov. Zvýšenie prežívania mláďat je kľúčovým predpokladom na dosiahnutie zvýšenia početnosti populácie.“ Z uvedeného je zrejmé, že predátory hlucháňa hôrneho vo významnej miere ovplyvňujú stav jeho populácie. Preto ak predkladateľ návrhu </w:t>
            </w:r>
            <w:r w:rsidRPr="009370E3">
              <w:rPr>
                <w:rFonts w:ascii="Times New Roman" w:hAnsi="Times New Roman" w:cs="Times New Roman"/>
              </w:rPr>
              <w:lastRenderedPageBreak/>
              <w:t>právneho predpisu zdôvodňuje potrebu vyhlásenia Národného parku Veľká Fatra odvolávaním sa na rozsudok Súdneho dvora Európskej únie, mal uvedené skutočnosti týkajúce sa predácie reflektovať aj v predložených dokumentoch. Okrem iného je potrebné zdôrazniť aj to, že na žiadnom mieste rozsudku Súdneho dvora Európskej únie nie je zmienka o tom, že Slovenská republika má vykonať zonácie národných parkov.</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E84BEA1" w14:textId="77777777" w:rsidR="00B27358" w:rsidRPr="009370E3" w:rsidRDefault="00B27358"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6287F21" w14:textId="137FF892" w:rsidR="00B27358" w:rsidRPr="009370E3" w:rsidRDefault="008B4348"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41AA7EE" w14:textId="77777777" w:rsidR="00F44E5A" w:rsidRPr="009370E3" w:rsidRDefault="00F44E5A"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Populácia hlucháňa hôrneho sa na Slovensku vyskytuje v 12 chránených vtáčích územiach (CHVÚ), z ktorých 7 sa nachádza v okrajových častiach a 5 v jadrovej časti populácie. Jedným z týchto 5 CHVÚ je Veľká Fatra, pričom prekryv CHVÚ a NP </w:t>
            </w:r>
            <w:r w:rsidRPr="009370E3">
              <w:rPr>
                <w:rFonts w:ascii="Times New Roman" w:hAnsi="Times New Roman" w:cs="Times New Roman"/>
              </w:rPr>
              <w:lastRenderedPageBreak/>
              <w:t>Veľká Fatra je značný (..%). Súdny dvor EÚ v rozsudku z 22. júna 2022 vo veci C-661/20 vytkol Slovensku o. i, že</w:t>
            </w:r>
          </w:p>
          <w:p w14:paraId="3DA9434E" w14:textId="77777777" w:rsidR="00F44E5A" w:rsidRPr="009370E3" w:rsidRDefault="00F44E5A" w:rsidP="004D2502">
            <w:pPr>
              <w:numPr>
                <w:ilvl w:val="0"/>
                <w:numId w:val="11"/>
              </w:numPr>
              <w:shd w:val="clear" w:color="auto" w:fill="FFFFFF" w:themeFill="background1"/>
              <w:spacing w:after="0" w:line="269" w:lineRule="auto"/>
              <w:ind w:left="709" w:right="-4" w:hanging="709"/>
              <w:rPr>
                <w:rFonts w:ascii="Times New Roman" w:hAnsi="Times New Roman" w:cs="Times New Roman"/>
              </w:rPr>
            </w:pPr>
            <w:r w:rsidRPr="009370E3">
              <w:rPr>
                <w:rFonts w:ascii="Times New Roman" w:hAnsi="Times New Roman" w:cs="Times New Roman"/>
              </w:rPr>
              <w:t>neprijala vhodné opatrenia na zabránenie poškodzovaniu biotopov a podstatnému rušeniu v osobitných chránených územiach (CHVÚ) vyhlásených na ochranu hlucháňa hôrneho (Tetrao  urogallus) (SKCHVU018 Nízke Tatry, SKCHVU030 Tatry, SKCHVU033 Veľká Fatra, SKCHVÚ017  Muránska planina – Stolica, SKCHVU Chočské vrchy, SKCHVU Horná Orava, SKCHVU036 Volovské vrchy, SKCHVU013 Malá Fatra, SKCHVU022 Poľana, SKCHVU053 Slovenský raj, SKCHVU051 Levočské vrchy a SKCHVU028 Strážovské vrchy),</w:t>
            </w:r>
          </w:p>
          <w:p w14:paraId="2187EC44" w14:textId="77777777" w:rsidR="00F44E5A" w:rsidRPr="009370E3" w:rsidRDefault="00F44E5A" w:rsidP="004D2502">
            <w:pPr>
              <w:numPr>
                <w:ilvl w:val="0"/>
                <w:numId w:val="11"/>
              </w:numPr>
              <w:shd w:val="clear" w:color="auto" w:fill="FFFFFF" w:themeFill="background1"/>
              <w:spacing w:after="0" w:line="269" w:lineRule="auto"/>
              <w:ind w:left="709" w:right="-4" w:hanging="709"/>
              <w:rPr>
                <w:rFonts w:ascii="Times New Roman" w:hAnsi="Times New Roman" w:cs="Times New Roman"/>
              </w:rPr>
            </w:pPr>
            <w:r w:rsidRPr="009370E3">
              <w:rPr>
                <w:rFonts w:ascii="Times New Roman" w:hAnsi="Times New Roman" w:cs="Times New Roman"/>
              </w:rPr>
              <w:t>neprijala osobitné ochranné opatrenia týkajúce sa biotopov hlucháňa hôrneho (Tetrao  urogallus) v rámci CHVÚ vyhlásených na jeho ochranu, aby sa zabezpečilo jeho prežitie a rozmnožovanie v oblasti jeho rozšírenia (SKCHVU018 Nízke Tatry, SKCHVU030 Tatry, SKCHVU033 Veľká Fatra, SKCHVÚ017  Muránska planina – Stolica, SKCHVU036 Volovské vrchy, SKCHVU013 Malá Fatra, SKCHVU051 Levočské vrchy a SKCHVU028 Strážovské vrchy),</w:t>
            </w:r>
          </w:p>
          <w:p w14:paraId="767FB9E0" w14:textId="77777777" w:rsidR="00F44E5A" w:rsidRPr="009370E3" w:rsidRDefault="00F44E5A" w:rsidP="004D2502">
            <w:pPr>
              <w:shd w:val="clear" w:color="auto" w:fill="FFFFFF" w:themeFill="background1"/>
              <w:spacing w:after="0" w:line="269" w:lineRule="auto"/>
              <w:ind w:left="709" w:right="-4"/>
              <w:rPr>
                <w:rFonts w:ascii="Times New Roman" w:hAnsi="Times New Roman" w:cs="Times New Roman"/>
              </w:rPr>
            </w:pPr>
          </w:p>
          <w:p w14:paraId="1D0ACA07" w14:textId="77777777" w:rsidR="00F44E5A" w:rsidRPr="009370E3" w:rsidRDefault="00F44E5A" w:rsidP="004D2502">
            <w:pPr>
              <w:shd w:val="clear" w:color="auto" w:fill="FFFFFF" w:themeFill="background1"/>
              <w:rPr>
                <w:rFonts w:ascii="Times New Roman" w:hAnsi="Times New Roman" w:cs="Times New Roman"/>
              </w:rPr>
            </w:pPr>
            <w:r w:rsidRPr="009370E3">
              <w:rPr>
                <w:rFonts w:ascii="Times New Roman" w:hAnsi="Times New Roman" w:cs="Times New Roman"/>
              </w:rPr>
              <w:t>Vo vzťahu ku CHVÚ Veľká Fatra ide preto o chýbajúce opatrenia a o chýbajúci program starostlivosti, ktorý je viazaný na schválenie zonácie NP. Medzi opatrenia pre hlucháňa hôrneho ide o nastavenie opatrení na zlepšenie stavu jeho biotopov, čo v podmienkach Veľkej Fatry znamená časť jeho biotopov zaradiť do bezzásahu a časť biotopov dať do režimu s vhodnými zásahmi.</w:t>
            </w:r>
          </w:p>
          <w:p w14:paraId="41F52790" w14:textId="77777777" w:rsidR="00F44E5A" w:rsidRPr="009370E3" w:rsidRDefault="00F44E5A"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Podrobnosti u citovanej príručke EK sú aj v pripomienke č. 2 nasledovne. </w:t>
            </w:r>
          </w:p>
          <w:p w14:paraId="74FBA1EA" w14:textId="77777777" w:rsidR="00F44E5A" w:rsidRPr="009370E3" w:rsidRDefault="00F44E5A" w:rsidP="004D2502">
            <w:pPr>
              <w:shd w:val="clear" w:color="auto" w:fill="FFFFFF" w:themeFill="background1"/>
              <w:rPr>
                <w:rFonts w:ascii="Times New Roman" w:hAnsi="Times New Roman" w:cs="Times New Roman"/>
              </w:rPr>
            </w:pPr>
            <w:r w:rsidRPr="009370E3">
              <w:rPr>
                <w:rFonts w:ascii="Times New Roman" w:hAnsi="Times New Roman" w:cs="Times New Roman"/>
              </w:rPr>
              <w:lastRenderedPageBreak/>
              <w:t>Veľká Fatra je súčasťou jadrovej populácie hlucháňa hôrneho na Slovensku a výmera biotopov tohto druhu v bezzásahovom režime by sa zonáciou zvýšila z  2 735 ha na 3401 ha.</w:t>
            </w:r>
          </w:p>
          <w:p w14:paraId="747F8FB5" w14:textId="77777777" w:rsidR="00F44E5A" w:rsidRPr="009370E3" w:rsidRDefault="00F44E5A" w:rsidP="004D2502">
            <w:pPr>
              <w:shd w:val="clear" w:color="auto" w:fill="FFFFFF" w:themeFill="background1"/>
              <w:rPr>
                <w:rFonts w:ascii="Times New Roman" w:hAnsi="Times New Roman" w:cs="Times New Roman"/>
                <w:i/>
              </w:rPr>
            </w:pPr>
            <w:r w:rsidRPr="009370E3">
              <w:rPr>
                <w:rFonts w:ascii="Times New Roman" w:hAnsi="Times New Roman" w:cs="Times New Roman"/>
              </w:rPr>
              <w:t xml:space="preserve">V programe záchrany hlucháňa hôrneho </w:t>
            </w:r>
            <w:r w:rsidRPr="009370E3">
              <w:rPr>
                <w:rFonts w:ascii="Times New Roman" w:hAnsi="Times New Roman" w:cs="Times New Roman"/>
                <w:i/>
              </w:rPr>
              <w:t xml:space="preserve">/Tetrao urogallus </w:t>
            </w:r>
            <w:r w:rsidRPr="009370E3">
              <w:rPr>
                <w:rFonts w:ascii="Times New Roman" w:hAnsi="Times New Roman" w:cs="Times New Roman"/>
              </w:rPr>
              <w:t>Linnaeus, 1758) na roky  2018 – 2022 (ďalej „program záchrany hlucháňa“) je na str. 11 uvedené: „</w:t>
            </w:r>
            <w:r w:rsidRPr="009370E3">
              <w:rPr>
                <w:rFonts w:ascii="Times New Roman" w:hAnsi="Times New Roman" w:cs="Times New Roman"/>
                <w:i/>
              </w:rPr>
              <w:t>Závislosť ťažby starých lesov (tzv. prestarnutých porastov) a vývoja početnosti hlucháňa dobre znázorňujú aj štúdie z Harmanca a z Poľany. V rokoch 1969 až 2009 poklesla výmera starých lesov s vekom nad 120 rokov v lesnom hospodárskom celku (LHC) Harmanec na 25 % výmery (Obr. 7, 8). Za rovnaké obdobie v rámci LHC Harmanec zaniklo 36 tokanísk hlucháňa a v roku 2009 zostalo len 11 tokanísk. Pokles počtu tokanísk je priamo úmerný poklesu výmery vhodného biotopu (Štefančík et al. 2011)“</w:t>
            </w:r>
            <w:r w:rsidRPr="009370E3">
              <w:rPr>
                <w:rFonts w:ascii="Times New Roman" w:hAnsi="Times New Roman" w:cs="Times New Roman"/>
              </w:rPr>
              <w:t>. Na str. 13: „</w:t>
            </w:r>
            <w:r w:rsidRPr="009370E3">
              <w:rPr>
                <w:rFonts w:ascii="Times New Roman" w:hAnsi="Times New Roman" w:cs="Times New Roman"/>
                <w:i/>
              </w:rPr>
              <w:t>V roku 1950 bolo na Poľane 11 096 ha starých lesov s vekom nad 120 rokov. V roku 2000 to bolo už len 1500 hektárov (Obr. 9). V tom istom čase došlo k dramatickému poklesu počtu hlucháňa hôrneho s desiatkami zaniknutých lokalít. Napríklad v navrhovanej hluchánej oblasti na Poľane (1968) s 12 tokaniskami sa dnes už žiadne tokanisko hlucháňa nenachádza (Bučko et al. 2011). Z analyzovaných 178 zaniknutých tokanísk z celého Slovenska, najviac tokanísk zaniklo v bukových a jedľovo-bukových lesoch (Obr. 10a). Tieto lesné typy boli v minulosti bežne využívané hlucháňmi, avšak dnes sa v nich už funkčné tokaniská takmer nenachádzajú. Posledné takéto tokaniská dožívajú alebo už úplne zanikli (napr. lokality vo Veľkej Fatre a Starohorských vrchoch). Významná časť zaniknutých tokanísk sa nachádza v smrekových lesoch, ktoré sú v posledných</w:t>
            </w:r>
            <w:r w:rsidRPr="009370E3">
              <w:rPr>
                <w:rFonts w:ascii="Times New Roman" w:hAnsi="Times New Roman" w:cs="Times New Roman"/>
              </w:rPr>
              <w:t xml:space="preserve"> </w:t>
            </w:r>
            <w:r w:rsidRPr="009370E3">
              <w:rPr>
                <w:rFonts w:ascii="Times New Roman" w:hAnsi="Times New Roman" w:cs="Times New Roman"/>
                <w:i/>
              </w:rPr>
              <w:t xml:space="preserve">rokoch pod obzvlášť veľkým tlakom najmä kvôli asanačným (náhodným) ťažbám po narušeniach spôsobených vetrom alebo podkôrnym hmyzom. Iba tokaniská, kde nedošlo k veľkoplošnej asanácii môžu naďalej fungovať. Nižšie položené biotopy hlucháňa úplne zanikli. Za zmienku stoja dnes už neexistujúce tokaniská v </w:t>
            </w:r>
            <w:r w:rsidRPr="009370E3">
              <w:rPr>
                <w:rFonts w:ascii="Times New Roman" w:hAnsi="Times New Roman" w:cs="Times New Roman"/>
                <w:i/>
              </w:rPr>
              <w:lastRenderedPageBreak/>
              <w:t>bukových lesoch vo Fatre, Popradskej kotline, alebo v rašelinných lesoch Oravskej kotliny. Hlucháne boli vytlačené do vyšších nadmorských výšok v blízkosti hornej hranice lesa (Obr. 10b). Tieto lesy nemusia byť optimálnym prostredím pre hlucháne, predstavujú skôr posledné útočisko. Vysoké horské polohy môžu byť veľmi nepriaznivé pre výchovu kuriatok. Časté zrážky a teplotné výkyvy počas</w:t>
            </w:r>
            <w:r w:rsidRPr="009370E3">
              <w:rPr>
                <w:rFonts w:ascii="Times New Roman" w:hAnsi="Times New Roman" w:cs="Times New Roman"/>
              </w:rPr>
              <w:t xml:space="preserve"> </w:t>
            </w:r>
            <w:r w:rsidRPr="009370E3">
              <w:rPr>
                <w:rFonts w:ascii="Times New Roman" w:hAnsi="Times New Roman" w:cs="Times New Roman"/>
                <w:i/>
              </w:rPr>
              <w:t>vegetačného obdobia môžu zvyšovať ich úmrtnosť.“</w:t>
            </w:r>
          </w:p>
          <w:p w14:paraId="5CB8FCC7" w14:textId="77777777" w:rsidR="00F44E5A" w:rsidRPr="009370E3" w:rsidRDefault="00F44E5A" w:rsidP="004D2502">
            <w:pPr>
              <w:shd w:val="clear" w:color="auto" w:fill="FFFFFF" w:themeFill="background1"/>
              <w:rPr>
                <w:rFonts w:ascii="Times New Roman" w:hAnsi="Times New Roman" w:cs="Times New Roman"/>
                <w:i/>
              </w:rPr>
            </w:pPr>
            <w:r w:rsidRPr="009370E3">
              <w:rPr>
                <w:rFonts w:ascii="Times New Roman" w:hAnsi="Times New Roman" w:cs="Times New Roman"/>
              </w:rPr>
              <w:t>V programe záchrany hlucháňa je tiež na str. 23 jednoznačne uvedené a v materiáli argumentačne podložené že:„</w:t>
            </w:r>
            <w:r w:rsidRPr="009370E3">
              <w:rPr>
                <w:rFonts w:ascii="Times New Roman" w:hAnsi="Times New Roman" w:cs="Times New Roman"/>
                <w:i/>
              </w:rPr>
              <w:t>Tak ako aj v zahraničí, aj na Slovensku je preukázané, že najvhodnejšie biotopy sú prírodné lesy s nízkym vplyvom ľudských aktivít. Výskyt disturbancií (vietor a lykožrút) je kľúčovým faktorom pri tvorbe vhodných štruktúr biotopu hlucháňa hôrneho v prírodných lesoch. Výsledky štúdie z CHVÚ Nízke Tatry potvrdzujú, že veľkoplošné holiny sú nevhodný biotop pre hlucháňa hôrneho, v ktorom tento druh nedokáže prežiť. Naopak prírodné lesy a pralesy najlepšie spĺňajú biotopové nároky hlucháňa hôrneho na Slovensku (Mikoláš et al. 2013, Saniga 2003). Aj suchý les po napadnutí podkôrnym hmyzom predstavuje</w:t>
            </w:r>
            <w:r w:rsidRPr="009370E3">
              <w:rPr>
                <w:rFonts w:ascii="Times New Roman" w:hAnsi="Times New Roman" w:cs="Times New Roman"/>
              </w:rPr>
              <w:t xml:space="preserve"> </w:t>
            </w:r>
            <w:r w:rsidRPr="009370E3">
              <w:rPr>
                <w:rFonts w:ascii="Times New Roman" w:hAnsi="Times New Roman" w:cs="Times New Roman"/>
                <w:i/>
              </w:rPr>
              <w:t xml:space="preserve">podstatne vhodnejší biotop ako asanované plochy (Mikoláš et al. 2013)“. </w:t>
            </w:r>
          </w:p>
          <w:p w14:paraId="3FC63908" w14:textId="77777777" w:rsidR="00F44E5A" w:rsidRPr="009370E3" w:rsidRDefault="00F44E5A"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Zákon o lesoch obhospodarovateľovi nedáva veľkú voľnosť v príprave vhodného biotopu pre hlucháňa- vhodné zakmenenie 0,5 – 0,6 je pod limitom uvedeným v lesnom zákone(1-0,7). Podiel mŕtveho dreva ležiaceho aj stojaceho je zas v rozpore s udržiavaním hygieny porastov a včasným spracovaním kalamity. Podiel stojacich a ležiacich  odumretých stromov je však jednou z podmienok   kvality biotopu pre hlucháňa – poskytujú mu možnosť „hradovať“, poskytujú mu ochranu pred lietajúcimi aj pozemnými predátormi, umožňujú kuriatkam dostať sa k terminálnym častiam bylín a krov, poskytujú vhodné mikroklimatické podmienky, priestor pre vývoj </w:t>
            </w:r>
            <w:r w:rsidRPr="009370E3">
              <w:rPr>
                <w:rFonts w:ascii="Times New Roman" w:hAnsi="Times New Roman" w:cs="Times New Roman"/>
              </w:rPr>
              <w:lastRenderedPageBreak/>
              <w:t>hmyzu ako jednej zo zložiek potravy kurovitých vtákov. Citovaný príklad z Čierneho lesa nie je porovnateľný s podmienkami karpatského lesa s prirodzeným  výskytom všetkých druhov vrátane veľkých šeliem. Len štrukturálne pestrý les so všetkými vývinovými  formáciami poskytne vhodné podmienky pre všetky  druhy. V zmysle uvedeného príkladu z Čierneho lesa by mali kurovité vtáky v hospodárskych lesoch prosperovať lepšie ako v lesoch prirodzených, čo nie je realitou. Naopak, obhospodarovanie lesa a ťažba dreva  z dlhodobého hľadiska vystupuje ako zásadný faktor  podpísaný na dlhodobom zhoršujúcom sa trende populácií hlucháňa. Zmena klímy a ňou podmienené výkyvy v zrážkach  majú vplyv na porasty, z výskumov však vyplýva, že dostatok mŕtveho dreva v rôznom štádiu rozkladu má zásadný vplyv na zachytávaní a postupnom uvoľňovaní vody pre ekosystém. Rozkladajúce sa drevo, otvory po hmyze a  a podhubie v ňom pojmú množstvo vody v čase jej  dostatku a pôsobí tiež ako prirodzený zvlhčovač prostredia a prevencia proti vzniku požiarov.</w:t>
            </w:r>
          </w:p>
          <w:p w14:paraId="3286C079" w14:textId="77777777" w:rsidR="00F44E5A" w:rsidRPr="009370E3" w:rsidRDefault="00B36AD5" w:rsidP="004D2502">
            <w:pPr>
              <w:shd w:val="clear" w:color="auto" w:fill="FFFFFF" w:themeFill="background1"/>
              <w:rPr>
                <w:rFonts w:ascii="Times New Roman" w:hAnsi="Times New Roman" w:cs="Times New Roman"/>
              </w:rPr>
            </w:pPr>
            <w:hyperlink r:id="rId13" w:history="1">
              <w:r w:rsidR="00F44E5A" w:rsidRPr="009370E3">
                <w:rPr>
                  <w:rStyle w:val="Hypertextovprepojenie"/>
                  <w:rFonts w:ascii="Times New Roman" w:hAnsi="Times New Roman" w:cs="Times New Roman"/>
                  <w:color w:val="auto"/>
                </w:rPr>
                <w:t>https://www.grzvnl.eu/data/archiv/NATURA%202000%20a%20lesy,%20%E2%80%9EV%C3%BDzvy%20a%20mo%C5%BEnosti%E2%80%9C%20-%20interpreta%C4%8Dn%C3%A1%20pr%C3%ADru%C4%8Dka.pdf</w:t>
              </w:r>
            </w:hyperlink>
            <w:r w:rsidR="00F44E5A" w:rsidRPr="009370E3">
              <w:rPr>
                <w:rFonts w:ascii="Times New Roman" w:hAnsi="Times New Roman" w:cs="Times New Roman"/>
              </w:rPr>
              <w:t>) Citácia z tejto publikácie z roku 2003 v nasledujúcej vete, ktorá už v pripomienke nie je, uvádza: „</w:t>
            </w:r>
            <w:r w:rsidR="00F44E5A" w:rsidRPr="009370E3">
              <w:rPr>
                <w:rFonts w:ascii="Times New Roman" w:hAnsi="Times New Roman" w:cs="Times New Roman"/>
                <w:i/>
              </w:rPr>
              <w:t>Vo väčšine európskych krajín sú však zatiaľ miestne populácie hlucháňa na ústupe, pretože manažment lesa nie je dostatočne zameraný na požiadavky tohto druhu</w:t>
            </w:r>
            <w:r w:rsidR="00F44E5A" w:rsidRPr="009370E3">
              <w:rPr>
                <w:rFonts w:ascii="Times New Roman" w:hAnsi="Times New Roman" w:cs="Times New Roman"/>
              </w:rPr>
              <w:t>.“</w:t>
            </w:r>
          </w:p>
          <w:p w14:paraId="7692B041" w14:textId="77777777" w:rsidR="00F44E5A" w:rsidRPr="009370E3" w:rsidRDefault="00F44E5A" w:rsidP="004D2502">
            <w:pPr>
              <w:shd w:val="clear" w:color="auto" w:fill="FFFFFF" w:themeFill="background1"/>
              <w:rPr>
                <w:rFonts w:ascii="Times New Roman" w:hAnsi="Times New Roman" w:cs="Times New Roman"/>
                <w:i/>
              </w:rPr>
            </w:pPr>
            <w:r w:rsidRPr="009370E3">
              <w:rPr>
                <w:rFonts w:ascii="Times New Roman" w:hAnsi="Times New Roman" w:cs="Times New Roman"/>
              </w:rPr>
              <w:t xml:space="preserve">V citovanej publikácii z roku 2003 je tiež uvedené: </w:t>
            </w:r>
            <w:r w:rsidRPr="009370E3">
              <w:rPr>
                <w:rFonts w:ascii="Times New Roman" w:hAnsi="Times New Roman" w:cs="Times New Roman"/>
                <w:i/>
              </w:rPr>
              <w:t xml:space="preserve">„Generálne riaditeľstvo EK pre životné prostredie publikovalo interpretačnú príručku „Starostlivosť o lokality NATURA 2000“17, z ktorej vychádzajú tieto zásady pre rokovanie s vlastníkmi a užívateľmi </w:t>
            </w:r>
            <w:r w:rsidRPr="009370E3">
              <w:rPr>
                <w:rFonts w:ascii="Times New Roman" w:hAnsi="Times New Roman" w:cs="Times New Roman"/>
                <w:i/>
              </w:rPr>
              <w:lastRenderedPageBreak/>
              <w:t xml:space="preserve">lesov o manažmente lokality18: 1. Ak súčasný spôsob hospodárenia v lesoch nevedie z hľadiska ochrany prírody k zhoršeniu stavu druhov alebo biotopov a nie je v rozpore so zásadami členského štátu pre ochranu prírody, potom môže toto hospodárenie v lesoch pokračovať. 2. Ak súčasný spôsob hospodárenia v lesoch vedie z hľadiska ochrany prírody k zhoršeniu stavu druhov alebo biotopov, pre ochranu ktorých bola lokalita vymedzená alebo je v rozpore so zásadami členského štátu pre ochranu prírody, potom by mal byť uplatnený článok 6 smernice o biotopoch a musia byť </w:t>
            </w:r>
            <w:r w:rsidRPr="009370E3">
              <w:rPr>
                <w:rFonts w:ascii="Times New Roman" w:hAnsi="Times New Roman" w:cs="Times New Roman"/>
              </w:rPr>
              <w:t>prepracované ciele manažmentu lesov.“ A hlavne na strane 26 a 27 uvádza nasledovné: „</w:t>
            </w:r>
            <w:r w:rsidRPr="009370E3">
              <w:rPr>
                <w:rFonts w:ascii="Times New Roman" w:hAnsi="Times New Roman" w:cs="Times New Roman"/>
                <w:i/>
              </w:rPr>
              <w:t xml:space="preserve">Box 4: Hlavné požiadavky pre manažment lesov vyplývajúce zo smernice o biotopoch: </w:t>
            </w:r>
          </w:p>
          <w:p w14:paraId="7480A6B2" w14:textId="77777777" w:rsidR="00F44E5A" w:rsidRPr="009370E3" w:rsidRDefault="00F44E5A" w:rsidP="004D2502">
            <w:pPr>
              <w:shd w:val="clear" w:color="auto" w:fill="FFFFFF" w:themeFill="background1"/>
              <w:rPr>
                <w:rFonts w:ascii="Times New Roman" w:hAnsi="Times New Roman" w:cs="Times New Roman"/>
                <w:i/>
              </w:rPr>
            </w:pPr>
            <w:r w:rsidRPr="009370E3">
              <w:rPr>
                <w:rFonts w:ascii="Times New Roman" w:hAnsi="Times New Roman" w:cs="Times New Roman"/>
                <w:i/>
              </w:rPr>
              <w:t>Opatrenia ochrany prírody musia byť prehodnotené pre každú lokalitu NATURA 2000, musia pozostávať z primeraných štatutárnych, administratívnych alebo zmluvnýcho opatrení. Odporúča sa príprava plánov manažmentu (článok 6 odsek 1 smernice o biotopoch).</w:t>
            </w:r>
          </w:p>
          <w:p w14:paraId="0687E8E3" w14:textId="77777777" w:rsidR="00F44E5A" w:rsidRPr="009370E3" w:rsidRDefault="00F44E5A" w:rsidP="004D2502">
            <w:pPr>
              <w:shd w:val="clear" w:color="auto" w:fill="FFFFFF" w:themeFill="background1"/>
              <w:rPr>
                <w:rFonts w:ascii="Times New Roman" w:hAnsi="Times New Roman" w:cs="Times New Roman"/>
                <w:i/>
              </w:rPr>
            </w:pPr>
            <w:r w:rsidRPr="009370E3">
              <w:rPr>
                <w:rFonts w:ascii="Times New Roman" w:hAnsi="Times New Roman" w:cs="Times New Roman"/>
                <w:i/>
              </w:rPr>
              <w:t>Na lokalitách NATURA 2000 musia byť prioritné ciele ochrany prírody, zohľadnené by mali byť aj ekonomické a sociálne funkcie lesa.</w:t>
            </w:r>
          </w:p>
          <w:p w14:paraId="26FE076F" w14:textId="77777777" w:rsidR="00F44E5A" w:rsidRPr="009370E3" w:rsidRDefault="00F44E5A"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Stav lokality z hľadiska ochrany prírody musí byť zachovaný alebo zlepšený, a to vo vzťahu ku kvalite biotopu i z „ochranárskeho hľadiska“ pre druh. </w:t>
            </w:r>
          </w:p>
          <w:p w14:paraId="7A700549" w14:textId="77777777" w:rsidR="00F44E5A" w:rsidRPr="009370E3" w:rsidRDefault="00F44E5A" w:rsidP="004D2502">
            <w:pPr>
              <w:shd w:val="clear" w:color="auto" w:fill="FFFFFF" w:themeFill="background1"/>
              <w:rPr>
                <w:rFonts w:ascii="Times New Roman" w:hAnsi="Times New Roman" w:cs="Times New Roman"/>
                <w:i/>
              </w:rPr>
            </w:pPr>
            <w:r w:rsidRPr="009370E3">
              <w:rPr>
                <w:rFonts w:ascii="Times New Roman" w:hAnsi="Times New Roman" w:cs="Times New Roman"/>
                <w:i/>
              </w:rPr>
              <w:t>Projekty alebo plány, ktoré by mohli mať negatívny vplyv na lokalitu NATURA 2000, musia byť predmetom primeraného posudzovania (článok 6 odsek 3 smernice o biotopoch).</w:t>
            </w:r>
          </w:p>
          <w:p w14:paraId="3687CB2A" w14:textId="77777777" w:rsidR="00F44E5A" w:rsidRPr="009370E3" w:rsidRDefault="00F44E5A" w:rsidP="004D2502">
            <w:pPr>
              <w:shd w:val="clear" w:color="auto" w:fill="FFFFFF" w:themeFill="background1"/>
              <w:rPr>
                <w:rFonts w:ascii="Times New Roman" w:hAnsi="Times New Roman" w:cs="Times New Roman"/>
              </w:rPr>
            </w:pPr>
            <w:r w:rsidRPr="009370E3">
              <w:rPr>
                <w:rFonts w:ascii="Times New Roman" w:hAnsi="Times New Roman" w:cs="Times New Roman"/>
                <w:i/>
              </w:rPr>
              <w:t>Kompetentné inštitúcie členských štátov EÚ musia zabezpečiť pravidelný monitoring kvality lokality a zasielať správy.</w:t>
            </w:r>
          </w:p>
          <w:p w14:paraId="13718A89" w14:textId="143527A8" w:rsidR="00B27358" w:rsidRPr="009370E3" w:rsidRDefault="00F44E5A" w:rsidP="004D2502">
            <w:pPr>
              <w:shd w:val="clear" w:color="auto" w:fill="FFFFFF" w:themeFill="background1"/>
              <w:rPr>
                <w:rFonts w:ascii="Times New Roman" w:hAnsi="Times New Roman" w:cs="Times New Roman"/>
              </w:rPr>
            </w:pPr>
            <w:r w:rsidRPr="009370E3">
              <w:rPr>
                <w:rFonts w:ascii="Times New Roman" w:hAnsi="Times New Roman" w:cs="Times New Roman"/>
              </w:rPr>
              <w:lastRenderedPageBreak/>
              <w:t>Ak teda klasické obhospodarovanie lesa s nastavenými postupmi a  limitmi vedie k trvalému poklesu populácie druhu, ktorý je predmetom ochrany, je podľa EÚ i národnej legislatíve potrebné vykonať primerané posúdenie plánu alebo projektu  vrátane vyhodnotenia kumulatívnych vplyvov a prehodnotiť ich vo vzťahu k nastaveniu priorít ochrany prírody a zlepšeniu stavu predmetu ochrany, v tomto prípade stavu populácie hlucháňa hôrneho.</w:t>
            </w:r>
          </w:p>
        </w:tc>
      </w:tr>
      <w:tr w:rsidR="009370E3" w:rsidRPr="009370E3" w14:paraId="2A503B5A"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E419BB2"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LESY 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CF8ECA3"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 § 3 a § 7</w:t>
            </w:r>
            <w:r w:rsidRPr="009370E3">
              <w:rPr>
                <w:rFonts w:ascii="Times New Roman" w:hAnsi="Times New Roman" w:cs="Times New Roman"/>
              </w:rPr>
              <w:br/>
              <w:t xml:space="preserve">Zásadná pripomienka: Z ustanovenia § 3 ods. 3 návrhu nariadenia vlády SR, ktorým sa vyhlasuje Národný park Veľká Fatra, žiadame vypustiť slová „ak odseky 4 a 5 neustanovujú inak“, ďalej žiadame </w:t>
            </w:r>
            <w:r w:rsidR="00443A0F" w:rsidRPr="009370E3">
              <w:rPr>
                <w:rFonts w:ascii="Times New Roman" w:hAnsi="Times New Roman" w:cs="Times New Roman"/>
              </w:rPr>
              <w:t>vypustiť § 3 ods. 4 a 5</w:t>
            </w:r>
            <w:r w:rsidRPr="009370E3">
              <w:rPr>
                <w:rFonts w:ascii="Times New Roman" w:hAnsi="Times New Roman" w:cs="Times New Roman"/>
              </w:rPr>
              <w:t xml:space="preserve"> a v tejto súvislosti tiež žiadame vypustiť aj časť textu z § 7 nariadenia vlády, ktorý znie “okrem § 3 ods. 4, ktorý nadobúda účinnosť 1. januára 2033 a § 3 ods. 5, ktorý nadobúda účinnosť 1. januára 2053.“ Odôvodnenie: Z ustanovení § 3 ods. 3, 4 a 5 v spojení z § 7 návrhu nariadenia vlády, ktorým sa vyhlasuje Národný park Veľká Fatra vyplýva, že od 01.01.2033 dôjde k preradeniu podzóny B1 do zóny A a následne dňa 01.01.2053 dôjde k preradeniu podzóny B2 do zóny A, a to len na základe právnej skutočnosti, ktorou je neskoršie nadobudnutie účinnosti týchto ustanovení nariadenia vlády. Uvedený postup predkladateľa právneho predpisu považujeme nielen za obchádzanie zákona č. 543/2002 Z. z. o ochrane prírody a krajiny, ale aj za postup, ktorý je v rozpore s informáciami poskytnutými v priebehu prerokovania zámeru vyhlásenia zón Národného parku Veľká Fatra a tiež v rozpore s Programom starostlivosti o Národný park Veľká Fatra a jeho ochranné pásmo na roky 2024 - 2053, ktorý bol dňa 01.08.2023 predložený do medzirezortného pripomienkového konania (legislatívny proces č. LP/2023/473, rezortné číslo 8987/2023-6.1). Z Programu starostlivosti o </w:t>
            </w:r>
            <w:r w:rsidRPr="009370E3">
              <w:rPr>
                <w:rFonts w:ascii="Times New Roman" w:hAnsi="Times New Roman" w:cs="Times New Roman"/>
              </w:rPr>
              <w:lastRenderedPageBreak/>
              <w:t xml:space="preserve">Národný park Veľká Fatra a jeho ochranné pásmo na roky 2024 - 2053 zo dňa 24. júla 2023, ktorý bol predložený do medzirezortného pripomienkového konania vyplýva nasledujúce tvrdenie: „U podzóny B1 sa predpokladá jej preradenie do zóny A za 10 rokov, u podzóny B2 za 30 rokov. Preraďovanie podzón B1 a B2 do zóny A nebude po uplynutí predpokladaného časového rámca prebiehať automaticky, ale až po prehodnotení stavu územia. Ak si to bude vyžadovať stav predmetu ochrany, časť zóny v ktorej bude pre realizáciu opatrení na dosiahnutie alebo zachovanie priaznivého stavu potrebné zachovať 4. stupeň ochrany, nebude preradená do zóny A, prípadne k jej preradeniu dôjde neskôr.“ (kapitola 1.5, str. 23). Rovnaké skutočnosti vyplývajú aj z Projektu ochrany Národného parku Veľká Fatra a jeho ochranného pásma zo dňa 24. júla 2023 (kapitola 1.5, str. 22, 74 a 75, dostupné na webovom sídle: https://www.npvelkafatra.sk/dokumenty/projekt-ochrany/). V tomto smere dávame do pozornosti taktiež skutočnosť, že aj v priebehu prerokovania pripomienok k zámeru zonácie národného parku bol štátny podnik ubezpečený, že porasty budú prevedené z B do A zóny len v prípadoch, kedy to bude vzhľadom na ich stav reálne (zdokumentované vo vyhodnotení pripomienok k zámeru zonácie NP VF a programu starostlivosti, pripomienka v tabuľke pod poradovým č. 281). Z uvedeného vyplýva, že v návrhu nariadenia vlády nemôže byť prevod zóny B1 a B2 do zóny A legislatívne vyriešený posunutím časovej účinnosti niektorých ustanovení, nakoľko v čase prijímania tohto právneho predpisu, t.j. v roku 2023 ešte ani predkladateľ návrhu nevie, aký bude stav v dotknutom území o 10, resp. 30 rokov. Tento stav bude známy až po prehodnotení a posúdení o 10, resp. 30 rokov. V prípade ponechania pôvodného textu (navrhnutého na vypustenie) je </w:t>
            </w:r>
            <w:r w:rsidRPr="009370E3">
              <w:rPr>
                <w:rFonts w:ascii="Times New Roman" w:hAnsi="Times New Roman" w:cs="Times New Roman"/>
              </w:rPr>
              <w:lastRenderedPageBreak/>
              <w:t>rovnako mätúce znenie prílohy č. 1 k nariadeniu vlády „Vymedzenie hranice národného parku, jeho zón a ochranného pásma“ kde je uvedené: Národný park – zóna B1 (4. stupeň ochrany) Národný park – zóna B2 (4. stupeň ochrany)</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A3A7040"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BE93A62" w14:textId="6F8F90A1" w:rsidR="00A65C5F" w:rsidRPr="009370E3" w:rsidRDefault="00F44E5A"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ČA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26DF81E" w14:textId="77777777" w:rsidR="00F44E5A" w:rsidRPr="009370E3" w:rsidRDefault="00F44E5A"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Hlavným dôvodom je už schválené nariadenie vlády SR č. 278/2022 Z. z., ktorým sa vyhlasuje Národný park Muránska planina, jeho zóny a ochranné pásmo. V tomto legislatívnom procese nebola takáto pripomienka vznesená a materiál bol schválený. </w:t>
            </w:r>
          </w:p>
          <w:p w14:paraId="3FD47589" w14:textId="77777777" w:rsidR="00F44E5A" w:rsidRPr="009370E3" w:rsidRDefault="00F44E5A"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Stanovenie podzón B1 a B2 bez určenia presného dátumu by bolo právne nejednoznačné a spôsobovalo by to právnu neistotu. Zóny B1 a B2 nebudú do zóny A preradené po uplynutí časového rámca 10 a 30 rokov automaticky, ale až po prehodnotení stavu územia. Tým bude zaručené, že bude zohľadnený odborný stav navrhovaných zón a nielen právne určený stav. </w:t>
            </w:r>
          </w:p>
          <w:p w14:paraId="54ADCC0E" w14:textId="3A168872" w:rsidR="00F44E5A" w:rsidRPr="009370E3" w:rsidRDefault="00F44E5A" w:rsidP="004D2502">
            <w:pPr>
              <w:shd w:val="clear" w:color="auto" w:fill="FFFFFF" w:themeFill="background1"/>
              <w:rPr>
                <w:rFonts w:ascii="Times New Roman" w:hAnsi="Times New Roman" w:cs="Times New Roman"/>
              </w:rPr>
            </w:pPr>
            <w:r w:rsidRPr="009370E3">
              <w:rPr>
                <w:rFonts w:ascii="Times New Roman" w:hAnsi="Times New Roman" w:cs="Times New Roman"/>
              </w:rPr>
              <w:t>MŽP SR po rozporových rokovaniach na odbornej úrovni do osobitnej časti dôvodovej správy k § 7 doplnilo: „</w:t>
            </w:r>
            <w:r w:rsidR="004A7771" w:rsidRPr="009370E3">
              <w:rPr>
                <w:rFonts w:ascii="Times New Roman" w:hAnsi="Times New Roman" w:cs="Times New Roman"/>
                <w:i/>
              </w:rPr>
              <w:t>Zóny B1 a B2 budú pred zaradením do zóny A predchádzať zhodnoteniu stavu územia. Tým bude zaručené, že bude zohľadnený odborný stav navrhovaných zón</w:t>
            </w:r>
            <w:r w:rsidRPr="009370E3">
              <w:rPr>
                <w:rFonts w:ascii="Times New Roman" w:hAnsi="Times New Roman" w:cs="Times New Roman"/>
              </w:rPr>
              <w:t>.“</w:t>
            </w:r>
            <w:r w:rsidR="004A7771" w:rsidRPr="009370E3">
              <w:rPr>
                <w:rFonts w:ascii="Times New Roman" w:hAnsi="Times New Roman" w:cs="Times New Roman"/>
              </w:rPr>
              <w:t>.</w:t>
            </w:r>
          </w:p>
          <w:p w14:paraId="30771F48" w14:textId="2833D185" w:rsidR="00A65C5F" w:rsidRPr="009370E3" w:rsidRDefault="00A65C5F" w:rsidP="004D2502">
            <w:pPr>
              <w:shd w:val="clear" w:color="auto" w:fill="FFFFFF" w:themeFill="background1"/>
              <w:rPr>
                <w:rFonts w:ascii="Times New Roman" w:hAnsi="Times New Roman" w:cs="Times New Roman"/>
              </w:rPr>
            </w:pPr>
          </w:p>
        </w:tc>
      </w:tr>
      <w:tr w:rsidR="009370E3" w:rsidRPr="009370E3" w14:paraId="6B03BB5A"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A2DC19C"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LESY 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48DFA4F"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Zásadná pripomienka: Žiadame predložený návrh, ktorým sa vyhlasuje Národný park Veľká Fatra, jeho zóny a ochranné pásmo stiahnuť z pripomienkového konania a prepracovať v spolupráci s nezaujatými odborníkmi a zainteresovanými subjektami v zmysle odôvodnenia. Podľa § 30 ods. 4 písm. a) zákona č. 543/2002 Z. z. o ochrane prírody a krajiny sa v prípade národných parkov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 Máme za to, že účelom ustanovenia § 30 ods. 4 písm. a) zákona č. 543/2002 Z. z. o ochrane prírody a krajiny je potvrdiť existujúci stav (pokiaľ stav daného územia v skutočnosti už zodpovedá dikcii tohto ustanovenia) a nie vytvoriť len predpoklady na to, aby sa v budúcnosti na danom území vytvoril stav, ktorý predmetné ustanovenie definuje. Uvedené znamená, že zóna A by mala byť už v čase vyhlasovania národného parku tvorená prevažne časťami územia najmenej poznačenými ľudskou činnosťou a územiami s najväčšou ekologickou hodnotou, čo však predložený návrh nespĺňa. V mnohých prípadoch sú do bezzásahového režimu zaraďované lesy, v ktorých sa doteraz riadne hospodárilo, preto nie je možné hovoriť o pôvodnosti ekosystémov, ale o aktívnom zásahu ľudskej činnosti. Z uvedeného vyplýva, že predloženým návrhom sa nesleduje zachovanie najhodnotnejších častí </w:t>
            </w:r>
            <w:r w:rsidRPr="009370E3">
              <w:rPr>
                <w:rFonts w:ascii="Times New Roman" w:hAnsi="Times New Roman" w:cs="Times New Roman"/>
              </w:rPr>
              <w:lastRenderedPageBreak/>
              <w:t>územia, ale ide len o schematické (umelé, administratívno-politické) navýšenie A zóny obsahujúcej prevažne hospodárske lesy, navyše výhradne na pozemkoch v správe LESOV SR, s cieľom dosiahnutia limitov ustanovených v § 30 ods. 4 písm. a) zákona č. 543/2002 Z. z. o ochrane prírody a krajiny, čo sa týka plošného zastúpenia zóny (k čomu v konečnom dôsledku aj tak nedošlo). Schematicko-administratívne umelé navýšenie zóny A (v snahe priblížiť sa zákonom stanovenej rozlohe zóny A národného parku k 50 % - skutočnosť 40,06 %) na pozemkoch v správe LESOV SR nemá odbornú ani legislatívnu oporu a nie je ani v súlade s kap. 2.3 Envirostratégie 2030, podľa ktorej malo dôjsť k prehodnoteniu vysokého podielu chránených území na Slovensku za účasti všetkých zainteresovaných subjektov a nie ku kuloárnemu schematickému „potvrdeniu“ umelého stavu. Rovnako to platí aj pre zónu B národného parku, ktorá by v súlade s § 30 ods. 4 písm. b) zákona č. 543/2002 Z. z. o ochrane prírody a krajiny mala spolu so zónou A národného parku byť vymedzená na troch štvrtinách národného parku, čo nie je tiež dodržané (zóna A, ktorá tvorí 40,06 % spolu so zónou B, ktorá predstavuje 12,9 % tvoria spolu len 52,96 %). Navrhované znenie nariadenia vlády nie je v súlade ani s § 19 zákona č. 543/2002 Z. z. o ochrane prírody a krajiny, nakoľko v prípade území spadajúcich do Národného parku Veľká Fatra nie je dodržaná podmienka, že sa v drvivej väčšine jedná o územie „...prevažne s ekosystémami podstatne nezmenenými ľudskou činnosťou alebo v jedinečnej a prirodzenej krajinnej štruktúre ...“. Navyše toto územie ani po vyhlásení nebude spĺňať kritériá IUCN.</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2A63C80"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84BA73E" w14:textId="2DC86038" w:rsidR="00A65C5F" w:rsidRPr="009370E3" w:rsidRDefault="00BA7A3B"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D4ABDB8" w14:textId="77777777" w:rsidR="00F44E5A" w:rsidRPr="009370E3" w:rsidRDefault="00F44E5A" w:rsidP="004D2502">
            <w:pPr>
              <w:shd w:val="clear" w:color="auto" w:fill="FFFFFF" w:themeFill="background1"/>
              <w:rPr>
                <w:rFonts w:ascii="Times New Roman" w:hAnsi="Times New Roman" w:cs="Times New Roman"/>
              </w:rPr>
            </w:pPr>
            <w:r w:rsidRPr="009370E3">
              <w:rPr>
                <w:rFonts w:ascii="Times New Roman" w:hAnsi="Times New Roman" w:cs="Times New Roman"/>
              </w:rPr>
              <w:t>MŽP SR je názoru, že zámer vyhlásiť NP Veľká Fatra, jeho zóny a ochranné pásmo bol oznámený a prerokovaný v súlade so zákonom č. 543/2002 Z. z. V prípade nesúhlasu subjektov, napr. Mestské lesy Banská Bystrica s ich zaradením do navrhovanej zóny A boli tieto pozemky ponechané v stupni podľa súčasného právneho stavu.</w:t>
            </w:r>
          </w:p>
          <w:p w14:paraId="675D4017" w14:textId="77777777" w:rsidR="00F44E5A" w:rsidRPr="009370E3" w:rsidRDefault="00F44E5A" w:rsidP="004D2502">
            <w:pPr>
              <w:shd w:val="clear" w:color="auto" w:fill="FFFFFF" w:themeFill="background1"/>
              <w:rPr>
                <w:rFonts w:ascii="Times New Roman" w:hAnsi="Times New Roman" w:cs="Times New Roman"/>
              </w:rPr>
            </w:pPr>
            <w:r w:rsidRPr="009370E3">
              <w:rPr>
                <w:rFonts w:ascii="Times New Roman" w:hAnsi="Times New Roman" w:cs="Times New Roman"/>
              </w:rPr>
              <w:t>Správa NP Veľká Fatra prepracovala projekt ochrany v zmysle vznesených pripomienok a MŽP SR upravilo legislatívny materiál. Vyhodnotenie súladu s § 30 ods. 4 písm. a), ako aj súladu s cieľom vymedzenia jednotlivých kategórií IUCN.</w:t>
            </w:r>
          </w:p>
          <w:p w14:paraId="7F70A31E" w14:textId="77777777" w:rsidR="00F44E5A" w:rsidRPr="009370E3" w:rsidRDefault="00F44E5A" w:rsidP="004D2502">
            <w:pPr>
              <w:shd w:val="clear" w:color="auto" w:fill="FFFFFF" w:themeFill="background1"/>
              <w:spacing w:after="0"/>
              <w:rPr>
                <w:rFonts w:ascii="Times New Roman" w:hAnsi="Times New Roman" w:cs="Times New Roman"/>
              </w:rPr>
            </w:pPr>
            <w:r w:rsidRPr="009370E3">
              <w:rPr>
                <w:rFonts w:ascii="Times New Roman" w:hAnsi="Times New Roman" w:cs="Times New Roman"/>
                <w:b/>
                <w:bCs/>
              </w:rPr>
              <w:t>IUCN v zásadách pre výber kategórie uvádza</w:t>
            </w:r>
            <w:r w:rsidRPr="009370E3">
              <w:rPr>
                <w:rFonts w:ascii="Times New Roman" w:hAnsi="Times New Roman" w:cs="Times New Roman"/>
              </w:rPr>
              <w:t>:</w:t>
            </w:r>
          </w:p>
          <w:p w14:paraId="1F2EC444" w14:textId="77777777" w:rsidR="00F44E5A" w:rsidRPr="009370E3" w:rsidRDefault="00F44E5A" w:rsidP="004D2502">
            <w:pPr>
              <w:pStyle w:val="Odsekzoznamu"/>
              <w:shd w:val="clear" w:color="auto" w:fill="FFFFFF" w:themeFill="background1"/>
              <w:ind w:left="284"/>
              <w:rPr>
                <w:rFonts w:ascii="Times New Roman" w:hAnsi="Times New Roman" w:cs="Times New Roman"/>
              </w:rPr>
            </w:pPr>
            <w:r w:rsidRPr="009370E3">
              <w:rPr>
                <w:rFonts w:ascii="Times New Roman" w:hAnsi="Times New Roman" w:cs="Times New Roman"/>
              </w:rPr>
              <w:t>Kategória II Národný park</w:t>
            </w:r>
          </w:p>
          <w:p w14:paraId="602C1CAC" w14:textId="77777777" w:rsidR="00F44E5A" w:rsidRPr="009370E3" w:rsidRDefault="00F44E5A" w:rsidP="004D2502">
            <w:pPr>
              <w:pStyle w:val="Odsekzoznamu"/>
              <w:numPr>
                <w:ilvl w:val="0"/>
                <w:numId w:val="9"/>
              </w:numPr>
              <w:shd w:val="clear" w:color="auto" w:fill="FFFFFF" w:themeFill="background1"/>
              <w:spacing w:line="259" w:lineRule="auto"/>
              <w:ind w:left="709" w:hanging="567"/>
              <w:rPr>
                <w:rFonts w:ascii="Times New Roman" w:hAnsi="Times New Roman" w:cs="Times New Roman"/>
                <w:sz w:val="20"/>
                <w:szCs w:val="20"/>
              </w:rPr>
            </w:pPr>
            <w:r w:rsidRPr="009370E3">
              <w:rPr>
                <w:rFonts w:ascii="Times New Roman" w:hAnsi="Times New Roman" w:cs="Times New Roman"/>
                <w:i/>
                <w:iCs/>
                <w:sz w:val="20"/>
                <w:szCs w:val="20"/>
              </w:rPr>
              <w:t>Územie by malo obsahovať reprezentatívnu vzorku veľkých prírodných regiónov, javov alebo typov krajiny, v ktorom rastlinné a živočíšne druhy, biotopy a geomorfologické lokality majú osobitný duchovný, vedecký, vzdelávací, rekreačný a turistický význam</w:t>
            </w:r>
          </w:p>
          <w:p w14:paraId="1754E6A0" w14:textId="77777777" w:rsidR="00F44E5A" w:rsidRPr="009370E3" w:rsidRDefault="00F44E5A" w:rsidP="004D2502">
            <w:pPr>
              <w:pStyle w:val="Odsekzoznamu"/>
              <w:numPr>
                <w:ilvl w:val="0"/>
                <w:numId w:val="9"/>
              </w:numPr>
              <w:shd w:val="clear" w:color="auto" w:fill="FFFFFF" w:themeFill="background1"/>
              <w:spacing w:line="259" w:lineRule="auto"/>
              <w:ind w:left="709" w:hanging="567"/>
              <w:rPr>
                <w:rFonts w:ascii="Times New Roman" w:hAnsi="Times New Roman" w:cs="Times New Roman"/>
                <w:sz w:val="20"/>
                <w:szCs w:val="20"/>
              </w:rPr>
            </w:pPr>
            <w:r w:rsidRPr="009370E3">
              <w:rPr>
                <w:rFonts w:ascii="Times New Roman" w:hAnsi="Times New Roman" w:cs="Times New Roman"/>
                <w:i/>
                <w:iCs/>
                <w:sz w:val="20"/>
                <w:szCs w:val="20"/>
              </w:rPr>
              <w:t>Územie by malo mať dostatočnú rozlohu na obsiahnutie jedného alebo viacerých celistvých ekosystémov bez podstatného ovplyvnenia súčasným osídlením alebo využívaním človekom</w:t>
            </w:r>
          </w:p>
          <w:p w14:paraId="2F20506F" w14:textId="77777777" w:rsidR="00F44E5A" w:rsidRPr="009370E3" w:rsidRDefault="00F44E5A" w:rsidP="004D2502">
            <w:pPr>
              <w:shd w:val="clear" w:color="auto" w:fill="FFFFFF" w:themeFill="background1"/>
              <w:spacing w:after="0" w:line="240" w:lineRule="auto"/>
              <w:ind w:left="142"/>
              <w:rPr>
                <w:rFonts w:ascii="Times New Roman" w:hAnsi="Times New Roman" w:cs="Times New Roman"/>
                <w:sz w:val="20"/>
                <w:szCs w:val="20"/>
              </w:rPr>
            </w:pPr>
            <w:r w:rsidRPr="009370E3">
              <w:rPr>
                <w:rFonts w:ascii="Times New Roman" w:hAnsi="Times New Roman" w:cs="Times New Roman"/>
                <w:u w:val="single"/>
              </w:rPr>
              <w:t>z hľadiska IUCN  </w:t>
            </w:r>
            <w:r w:rsidRPr="009370E3">
              <w:rPr>
                <w:rFonts w:ascii="Times New Roman" w:hAnsi="Times New Roman" w:cs="Times New Roman"/>
                <w:b/>
                <w:bCs/>
                <w:u w:val="single"/>
              </w:rPr>
              <w:t>cieľov viazaných na rôzne manažmentové kategórie</w:t>
            </w:r>
            <w:r w:rsidRPr="009370E3">
              <w:rPr>
                <w:rFonts w:ascii="Times New Roman" w:hAnsi="Times New Roman" w:cs="Times New Roman"/>
                <w:b/>
                <w:bCs/>
              </w:rPr>
              <w:t>(tučným sú hlavné ciele) uvádza</w:t>
            </w:r>
          </w:p>
          <w:p w14:paraId="05BA70AB" w14:textId="77777777" w:rsidR="00F44E5A" w:rsidRPr="009370E3" w:rsidRDefault="00F44E5A" w:rsidP="004D2502">
            <w:pPr>
              <w:pStyle w:val="Odsekzoznamu"/>
              <w:shd w:val="clear" w:color="auto" w:fill="FFFFFF" w:themeFill="background1"/>
              <w:ind w:hanging="720"/>
              <w:rPr>
                <w:rFonts w:ascii="Times New Roman" w:hAnsi="Times New Roman" w:cs="Times New Roman"/>
              </w:rPr>
            </w:pPr>
            <w:r w:rsidRPr="009370E3">
              <w:rPr>
                <w:rFonts w:ascii="Times New Roman" w:hAnsi="Times New Roman" w:cs="Times New Roman"/>
              </w:rPr>
              <w:t>Kategória II Národný park</w:t>
            </w:r>
          </w:p>
          <w:p w14:paraId="5C810864" w14:textId="77777777" w:rsidR="00F44E5A" w:rsidRPr="009370E3" w:rsidRDefault="00F44E5A"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b/>
                <w:bCs/>
                <w:i/>
                <w:iCs/>
                <w:sz w:val="20"/>
                <w:szCs w:val="20"/>
              </w:rPr>
              <w:t>Ochrana prirodzenej biodiverzity</w:t>
            </w:r>
            <w:r w:rsidRPr="009370E3">
              <w:rPr>
                <w:rFonts w:ascii="Times New Roman" w:hAnsi="Times New Roman" w:cs="Times New Roman"/>
                <w:i/>
                <w:iCs/>
                <w:sz w:val="20"/>
                <w:szCs w:val="20"/>
              </w:rPr>
              <w:t xml:space="preserve"> so súvisiacou ekologickou štruktúrou, prírodných území a prírodných krás národného a medzinárodného významu pre duchovné, </w:t>
            </w:r>
            <w:r w:rsidRPr="009370E3">
              <w:rPr>
                <w:rFonts w:ascii="Times New Roman" w:hAnsi="Times New Roman" w:cs="Times New Roman"/>
                <w:b/>
                <w:bCs/>
                <w:i/>
                <w:iCs/>
                <w:sz w:val="20"/>
                <w:szCs w:val="20"/>
              </w:rPr>
              <w:t>vedecké, vzdelávacie, rekreačné a turistické účely</w:t>
            </w:r>
          </w:p>
          <w:p w14:paraId="5D2BCDFA" w14:textId="77777777" w:rsidR="00F44E5A" w:rsidRPr="009370E3" w:rsidRDefault="00F44E5A"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i/>
                <w:iCs/>
                <w:sz w:val="20"/>
                <w:szCs w:val="20"/>
              </w:rPr>
              <w:lastRenderedPageBreak/>
              <w:t>Udržiavanie v čo najprírodnejšom stave reprezentatívnych príkladov geografických regiónov, biotických spoločenstiev, genetických zdrojov a druhov, ktoré poskytujú ekologickú stabilitu a diverzitu</w:t>
            </w:r>
          </w:p>
          <w:p w14:paraId="7489CE01" w14:textId="77777777" w:rsidR="00F44E5A" w:rsidRPr="009370E3" w:rsidRDefault="00F44E5A"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i/>
                <w:iCs/>
                <w:sz w:val="20"/>
                <w:szCs w:val="20"/>
              </w:rPr>
              <w:t>Riadenie využívania návštevníkmi pre účely inšpirácie, výchovy, z kultúrnych a rekreačných dôvodov v rozsahu, ktorý zachová územie v prírodnom alebo prírode blízkom stave</w:t>
            </w:r>
          </w:p>
          <w:p w14:paraId="65B0E290" w14:textId="77777777" w:rsidR="00F44E5A" w:rsidRPr="009370E3" w:rsidRDefault="00F44E5A"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i/>
                <w:iCs/>
                <w:sz w:val="20"/>
                <w:szCs w:val="20"/>
              </w:rPr>
              <w:t>Eliminácia a zabránenie využívaniu alebo činnostiam, ktoré sú nevhodné z hľadiska vyhláseného územia</w:t>
            </w:r>
          </w:p>
          <w:p w14:paraId="4DF0A539" w14:textId="77777777" w:rsidR="00F44E5A" w:rsidRPr="009370E3" w:rsidRDefault="00F44E5A"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i/>
                <w:iCs/>
                <w:sz w:val="20"/>
                <w:szCs w:val="20"/>
              </w:rPr>
              <w:t>Udržiavanie rešpektu k ekologickým, geomorfologickým, či estetickým atribútom, ktoré oprávňovali vyhlásenie územia</w:t>
            </w:r>
          </w:p>
          <w:p w14:paraId="23FF5FAA" w14:textId="77777777" w:rsidR="00F44E5A" w:rsidRPr="009370E3" w:rsidRDefault="00F44E5A" w:rsidP="004D2502">
            <w:pPr>
              <w:pStyle w:val="Odsekzoznamu"/>
              <w:shd w:val="clear" w:color="auto" w:fill="FFFFFF" w:themeFill="background1"/>
              <w:spacing w:after="240"/>
              <w:ind w:left="1134" w:hanging="992"/>
              <w:rPr>
                <w:rFonts w:ascii="Times New Roman" w:hAnsi="Times New Roman" w:cs="Times New Roman"/>
                <w:i/>
                <w:iCs/>
                <w:sz w:val="20"/>
                <w:szCs w:val="20"/>
              </w:rPr>
            </w:pPr>
          </w:p>
          <w:p w14:paraId="1705BC13" w14:textId="77777777" w:rsidR="00F44E5A" w:rsidRPr="009370E3" w:rsidRDefault="00F44E5A" w:rsidP="004D2502">
            <w:pPr>
              <w:shd w:val="clear" w:color="auto" w:fill="FFFFFF" w:themeFill="background1"/>
              <w:rPr>
                <w:rFonts w:ascii="Times New Roman" w:hAnsi="Times New Roman" w:cs="Times New Roman"/>
              </w:rPr>
            </w:pPr>
            <w:r w:rsidRPr="009370E3">
              <w:rPr>
                <w:rFonts w:ascii="Times New Roman" w:hAnsi="Times New Roman" w:cs="Times New Roman"/>
              </w:rPr>
              <w:t>Vo vzťahu k cieľom Envirostratégie 2030 uvádza MŽP SR, že návrhy zonácie rešpektujú podmienky jednotlivých NP a rovnako aj vlastnícke vzťahy. MŽP SR deklarovalo, že navýšenie stupňov ochrany na neštátnych pozemkoch bude len tam, kde bol súhlas. Súčasne MŽP SR rešpektuje ustanovenia § 30 zákona č. 543/2002 Z. z., kde  je uvedené „spravidla“:</w:t>
            </w:r>
          </w:p>
          <w:p w14:paraId="520CEB09" w14:textId="77777777" w:rsidR="00F44E5A" w:rsidRPr="009370E3" w:rsidRDefault="00F44E5A" w:rsidP="004D2502">
            <w:pPr>
              <w:shd w:val="clear" w:color="auto" w:fill="FFFFFF" w:themeFill="background1"/>
              <w:rPr>
                <w:rFonts w:ascii="Times New Roman" w:hAnsi="Times New Roman" w:cs="Times New Roman"/>
              </w:rPr>
            </w:pPr>
            <w:r w:rsidRPr="009370E3">
              <w:rPr>
                <w:rFonts w:ascii="Times New Roman" w:hAnsi="Times New Roman" w:cs="Times New Roman"/>
                <w:b/>
                <w:sz w:val="20"/>
                <w:szCs w:val="20"/>
              </w:rPr>
              <w:t>§ 30 ods. 4 písm. a) a b)</w:t>
            </w:r>
            <w:r w:rsidRPr="009370E3">
              <w:rPr>
                <w:rFonts w:ascii="Times New Roman" w:hAnsi="Times New Roman" w:cs="Times New Roman"/>
                <w:sz w:val="20"/>
                <w:szCs w:val="20"/>
              </w:rPr>
              <w:t xml:space="preserve"> zákona č. 543/2002 Z. z. „</w:t>
            </w:r>
            <w:r w:rsidRPr="009370E3">
              <w:rPr>
                <w:rFonts w:ascii="Times New Roman" w:hAnsi="Times New Roman" w:cs="Times New Roman"/>
                <w:i/>
                <w:iCs/>
                <w:sz w:val="20"/>
                <w:szCs w:val="20"/>
              </w:rPr>
              <w:t xml:space="preserve">a) zóna A ustanoví najmä na časti územia s prevahou prirodzených ekosystémov alebo človekom málo pozmenených ekosystémov, kde cieľom je zachovať a umožniť v nich nerušený priebeh prírodných procesov; </w:t>
            </w:r>
            <w:r w:rsidRPr="009370E3">
              <w:rPr>
                <w:rFonts w:ascii="Times New Roman" w:hAnsi="Times New Roman" w:cs="Times New Roman"/>
                <w:b/>
                <w:bCs/>
                <w:i/>
                <w:iCs/>
                <w:sz w:val="20"/>
                <w:szCs w:val="20"/>
              </w:rPr>
              <w:t>zóna A sa spravidlaustanoví najmenej na polovici územia národného parku,</w:t>
            </w:r>
            <w:r w:rsidRPr="009370E3">
              <w:rPr>
                <w:rFonts w:ascii="Times New Roman" w:hAnsi="Times New Roman" w:cs="Times New Roman"/>
                <w:i/>
                <w:iCs/>
                <w:sz w:val="20"/>
                <w:szCs w:val="20"/>
              </w:rPr>
              <w:t xml:space="preserve"> b) zóna B ustanoví najmä na časti územia s prevahou človekom čiastočne pozmenených ekosystémov, kde cieľom je dosiahnuť stav, ktorý zodpovedá prirodzeným ekosystémom; </w:t>
            </w:r>
            <w:r w:rsidRPr="009370E3">
              <w:rPr>
                <w:rFonts w:ascii="Times New Roman" w:hAnsi="Times New Roman" w:cs="Times New Roman"/>
                <w:b/>
                <w:bCs/>
                <w:i/>
                <w:iCs/>
                <w:sz w:val="20"/>
                <w:szCs w:val="20"/>
              </w:rPr>
              <w:t>zóna B sa spravidla ustanoví tak, aby spolu so zónou A boli vymedzené najmenej na troch štvrtinách územia národného parku</w:t>
            </w:r>
            <w:r w:rsidRPr="009370E3">
              <w:rPr>
                <w:rFonts w:ascii="Times New Roman" w:hAnsi="Times New Roman" w:cs="Times New Roman"/>
                <w:i/>
                <w:iCs/>
                <w:sz w:val="20"/>
                <w:szCs w:val="20"/>
              </w:rPr>
              <w:t>.</w:t>
            </w:r>
            <w:r w:rsidRPr="009370E3">
              <w:rPr>
                <w:rFonts w:ascii="Times New Roman" w:hAnsi="Times New Roman" w:cs="Times New Roman"/>
                <w:sz w:val="20"/>
                <w:szCs w:val="20"/>
              </w:rPr>
              <w:t>“</w:t>
            </w:r>
          </w:p>
          <w:p w14:paraId="54A192B5" w14:textId="77777777" w:rsidR="00F44E5A" w:rsidRPr="009370E3" w:rsidRDefault="00F44E5A"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Stanovenie podzón B1 a B2 bez určenia presného dátumu by bolo právne nejednoznačné a spôsobovalo by to právnu neistotu. Zóny B1 a B2 nebudú do zóny A preradené po uplynutí časového rámca 10 a 30 rokov automaticky, ale až po prehodnotení stavu územia. Tým </w:t>
            </w:r>
            <w:r w:rsidRPr="009370E3">
              <w:rPr>
                <w:rFonts w:ascii="Times New Roman" w:hAnsi="Times New Roman" w:cs="Times New Roman"/>
              </w:rPr>
              <w:lastRenderedPageBreak/>
              <w:t>bude zaručené, že bude zohľadnený odborný stav navrhovaných zón a nie len právne určený stav.</w:t>
            </w:r>
          </w:p>
          <w:p w14:paraId="55860CCF" w14:textId="77777777" w:rsidR="00F44E5A" w:rsidRPr="009370E3" w:rsidRDefault="00F44E5A" w:rsidP="004D2502">
            <w:pPr>
              <w:shd w:val="clear" w:color="auto" w:fill="FFFFFF" w:themeFill="background1"/>
              <w:rPr>
                <w:rFonts w:ascii="Times New Roman" w:hAnsi="Times New Roman" w:cs="Times New Roman"/>
              </w:rPr>
            </w:pPr>
            <w:r w:rsidRPr="009370E3">
              <w:rPr>
                <w:rFonts w:ascii="Times New Roman" w:hAnsi="Times New Roman" w:cs="Times New Roman"/>
              </w:rPr>
              <w:t>MŽP SR si je vedomé vysokého počtu nesúhlasných stanovísk, čo aj uviedlo v materiáli. Súčasne však všetky konkrétne vecné požiadavky na zmeny textu boli akceptované a tam, kde bol nesúhlas neštátnych subjektov na zvýšenie stupňa ochrany, k tejto zmene nedošlo. Komunikácia s dotknutými samosprávami pokračuje z úrovne Správy NP Veľká Fatra i MŽP SR.</w:t>
            </w:r>
          </w:p>
          <w:p w14:paraId="12A63FFD" w14:textId="0B7D3603" w:rsidR="00F44E5A" w:rsidRPr="009370E3" w:rsidRDefault="00F44E5A" w:rsidP="004D2502">
            <w:pPr>
              <w:shd w:val="clear" w:color="auto" w:fill="FFFFFF" w:themeFill="background1"/>
              <w:rPr>
                <w:rFonts w:ascii="Times New Roman" w:hAnsi="Times New Roman" w:cs="Times New Roman"/>
              </w:rPr>
            </w:pPr>
            <w:r w:rsidRPr="009370E3">
              <w:rPr>
                <w:rFonts w:ascii="Times New Roman" w:hAnsi="Times New Roman" w:cs="Times New Roman"/>
              </w:rPr>
              <w:t>MŽP SR akceptovalo vecné pripomienky a v legislatívnom procese pokračuje práve s cieľ</w:t>
            </w:r>
            <w:r w:rsidR="0046735D" w:rsidRPr="009370E3">
              <w:rPr>
                <w:rFonts w:ascii="Times New Roman" w:hAnsi="Times New Roman" w:cs="Times New Roman"/>
              </w:rPr>
              <w:t>om naplniť Envirostratégiu 2030</w:t>
            </w:r>
            <w:r w:rsidRPr="009370E3">
              <w:rPr>
                <w:rFonts w:ascii="Times New Roman" w:hAnsi="Times New Roman" w:cs="Times New Roman"/>
              </w:rPr>
              <w:t>, podľa ktorej by zonácia národných parkov mala byť ukončená do r. 2024, spolu s ich prehodnotením. V rámci zón národných parkov dochádza ku zrušeniu prírodných rezervácií a iných území národnej sústavy chránených území, čím dôjde k zjednodušeniu ochrany prírody. Dokumentácia ochrany prírody (t. j. projekt ochrany pre vyhlásenie alebo zmenu chráneného územia) vypracovala Správa Národného parku Veľká Fatra so sídlom v Martine (ďalej len „Správa NP Veľká Fatra“) ako odborne spôsobilá osoba podľa § 65b ods. 2 zákona č. 543/2002 Z. z. o ochrane prírody a krajiny v znení neskorších predpisov (ďalej len „zákon č. 543/2002 Z. z.“), t. j. prerokúvanie či oponentúra zo strany iných odborníkov nie je zákonom požadovaná.</w:t>
            </w:r>
          </w:p>
          <w:p w14:paraId="180D43E8" w14:textId="7F2E39F3" w:rsidR="00A65C5F" w:rsidRPr="009370E3" w:rsidRDefault="00A65C5F" w:rsidP="004D2502">
            <w:pPr>
              <w:shd w:val="clear" w:color="auto" w:fill="FFFFFF" w:themeFill="background1"/>
              <w:rPr>
                <w:rFonts w:ascii="Times New Roman" w:hAnsi="Times New Roman" w:cs="Times New Roman"/>
              </w:rPr>
            </w:pPr>
          </w:p>
        </w:tc>
      </w:tr>
      <w:tr w:rsidR="009370E3" w:rsidRPr="009370E3" w14:paraId="255F6947"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CE60C1C"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LESY 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7A8C678"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K prílohe č. 3a Analýza vplyvov na podnikateľské prostredie</w:t>
            </w:r>
            <w:r w:rsidRPr="009370E3">
              <w:rPr>
                <w:rFonts w:ascii="Times New Roman" w:hAnsi="Times New Roman" w:cs="Times New Roman"/>
              </w:rPr>
              <w:br/>
              <w:t xml:space="preserve">Zásadná pripomienka: Žiadame v prílohe č. 3a Analýza vplyvov na podnikateľské prostredie doplniť dopady aj na zamestnanosť v drevospracujúcom priemysle, nakoľko obmedzenie ťažby dreva nemá vplyv len na zamestnanosť v lesnom hospodárstve, ale ovplyvňuje aj drevospracujúci </w:t>
            </w:r>
            <w:r w:rsidRPr="009370E3">
              <w:rPr>
                <w:rFonts w:ascii="Times New Roman" w:hAnsi="Times New Roman" w:cs="Times New Roman"/>
              </w:rPr>
              <w:lastRenderedPageBreak/>
              <w:t xml:space="preserve">priemysel. Dopad na poskytovateľov služieb v lesnom hospodárstve len čiastočne charakterizuje negatívny dopad na podnikateľské prostredie. Odôvodnenie: Je zrejmé, že z dôvodu navýšenia 5. stupňa ochrany prírody dôjde k poklesu ťažby v porovnaní s etátom podľa programov starostlivosti o lesy na dotknutom území, a tým aj k dopadom na odvetvia súvisiace s lesným hospodárstvom, zamestnanosť, stratu príjmov a pridanej hodnoty lesného hospodárstva. Zo štúdie Národného lesníckeho centra „Dopady ochrany prírody a krajiny na lesnícko-drevársky sektor (2018) vyplýva, že spracovanie 1 m3 surového dreva generuje v drevospracujúcom priemysle tržby a výnosy vo výške 443,83 €/m3; pridanú hodnotu vo výške 160,28 €/m3; pre štát, vyššie územné celky, mestá a obce príjem 41,84 €/m3 na daniach; sociálne a zdravotné odvody vo výške 31,34 €/m3; vo vyjadrení pracovných miest to predstavuje 7,38 pracovníka na 1 000 m3 spracovaného surového dreva. Dôležitou stránkou sociálno-ekonomických dopadov je aj využívanie obnoviteľnej suroviny, a tým prispievanie k znižovaniu emisií (využívanie výrobkov z dreva a dreva na energetické účely, prípadne náhrady neekologických výrobkov drevenými produktami). V súčasnej situácií na trhu so surovým drevom, zníženie ponuky surového dreva v dôsledku výrazného obmedzenia ťažby v národných parkoch bude mať katastrofálne dopady na malých spracovateľov surového dreva, ktorí pôsobia najmä na vidieku. Celkové zníženie ťažby surového dreva oproti súčasnému stavu predkladateľ návrhu nariadenia vlády predpokladá na úrovni -25 tis. m3 ročne. Ročný výpadok tržieb drevospracujúceho priemyslu bude predstavovať stratu na úrovni zhruba 11 mil. eur a stratu zhruba 184 pracovných miest. Keďže sa jedná o ukazovatele, ktoré sa hodnotili za obdobie rokov 2010 až 2017, tak s ohľadom na súčasný nárast cien, je možné predpokladať ešte vyššie ročné výpadky tržieb drevospracujúceho priemyslu, </w:t>
            </w:r>
            <w:r w:rsidRPr="009370E3">
              <w:rPr>
                <w:rFonts w:ascii="Times New Roman" w:hAnsi="Times New Roman" w:cs="Times New Roman"/>
              </w:rPr>
              <w:lastRenderedPageBreak/>
              <w:t>pričom toto bude predstavovať ďalší výpadok dane z príjmu, sociálnych a zdravotných odvodov, dane z nehnuteľností a pod.</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DD7F8F1"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4B3F2EB" w14:textId="53A697EF" w:rsidR="00A65C5F" w:rsidRPr="009370E3" w:rsidRDefault="00F44E5A"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077B21B" w14:textId="77777777" w:rsidR="00F44E5A" w:rsidRPr="009370E3" w:rsidRDefault="00F44E5A" w:rsidP="004D2502">
            <w:pPr>
              <w:shd w:val="clear" w:color="auto" w:fill="FFFFFF" w:themeFill="background1"/>
              <w:spacing w:after="0" w:line="240" w:lineRule="auto"/>
              <w:rPr>
                <w:rFonts w:ascii="Times New Roman" w:eastAsia="Calibri" w:hAnsi="Times New Roman" w:cs="Times New Roman"/>
              </w:rPr>
            </w:pPr>
            <w:r w:rsidRPr="009370E3">
              <w:rPr>
                <w:rFonts w:ascii="Times New Roman" w:eastAsia="Calibri" w:hAnsi="Times New Roman" w:cs="Times New Roman"/>
              </w:rPr>
              <w:t xml:space="preserve">Do analýzy vplyvov na podnikateľské prostredie bolo doplnené: </w:t>
            </w:r>
          </w:p>
          <w:p w14:paraId="2AF87E57" w14:textId="77777777" w:rsidR="00F44E5A" w:rsidRPr="009370E3" w:rsidRDefault="00F44E5A" w:rsidP="004D2502">
            <w:pPr>
              <w:shd w:val="clear" w:color="auto" w:fill="FFFFFF" w:themeFill="background1"/>
              <w:spacing w:after="0" w:line="240" w:lineRule="auto"/>
              <w:rPr>
                <w:rFonts w:ascii="Times New Roman" w:eastAsia="Calibri" w:hAnsi="Times New Roman" w:cs="Times New Roman"/>
                <w:i/>
              </w:rPr>
            </w:pPr>
            <w:r w:rsidRPr="009370E3">
              <w:rPr>
                <w:rFonts w:ascii="Times New Roman" w:eastAsia="Calibri" w:hAnsi="Times New Roman" w:cs="Times New Roman"/>
                <w:i/>
              </w:rPr>
              <w:t>„Vyhlásenie NP Veľká Fatra a jeho zón bude mať vplyv hlavne na 2 skupiny podnikateľov.</w:t>
            </w:r>
          </w:p>
          <w:p w14:paraId="1A13A2DA" w14:textId="77777777" w:rsidR="00F44E5A" w:rsidRPr="009370E3" w:rsidRDefault="00F44E5A" w:rsidP="004D2502">
            <w:pPr>
              <w:shd w:val="clear" w:color="auto" w:fill="FFFFFF" w:themeFill="background1"/>
              <w:spacing w:after="0" w:line="240" w:lineRule="auto"/>
              <w:ind w:firstLine="360"/>
              <w:rPr>
                <w:rFonts w:ascii="Times New Roman" w:eastAsia="Calibri" w:hAnsi="Times New Roman" w:cs="Times New Roman"/>
                <w:i/>
              </w:rPr>
            </w:pPr>
          </w:p>
          <w:p w14:paraId="7E5B5777" w14:textId="77777777" w:rsidR="00F44E5A" w:rsidRPr="009370E3" w:rsidRDefault="00F44E5A" w:rsidP="004D2502">
            <w:pPr>
              <w:shd w:val="clear" w:color="auto" w:fill="FFFFFF" w:themeFill="background1"/>
              <w:spacing w:after="0"/>
              <w:rPr>
                <w:rFonts w:ascii="Times New Roman" w:eastAsia="Calibri" w:hAnsi="Times New Roman" w:cs="Times New Roman"/>
                <w:i/>
              </w:rPr>
            </w:pPr>
            <w:r w:rsidRPr="009370E3">
              <w:rPr>
                <w:rFonts w:ascii="Times New Roman" w:eastAsia="Calibri" w:hAnsi="Times New Roman" w:cs="Times New Roman"/>
                <w:i/>
              </w:rPr>
              <w:t xml:space="preserve">Prvou sú poskytovatelia služieb v lesnom hospodárstve, kde sa predpokladá úbytok disponibilnej práce pre pracovníkov v pestovnej a ťažbovej činnosti, nakoľko dôjde k rozšíreniu zóny bez zásahu </w:t>
            </w:r>
            <w:r w:rsidRPr="009370E3">
              <w:rPr>
                <w:rFonts w:ascii="Times New Roman" w:eastAsia="Calibri" w:hAnsi="Times New Roman" w:cs="Times New Roman"/>
                <w:i/>
              </w:rPr>
              <w:lastRenderedPageBreak/>
              <w:t xml:space="preserve">(navrhovaná zóna A), kde nebude dochádzať k realizácii hospodárskych opatrení. Predpokladaný priemerný pokles počtu poskytovateľov prác v lesnom hospodárstve v tridsaťročnom prognózovanom období je 10 pracovných miest, pričom počas prvých desiatich rokov sa nepredpokladá pokles osôb. </w:t>
            </w:r>
          </w:p>
          <w:p w14:paraId="11375B02" w14:textId="77777777" w:rsidR="00F44E5A" w:rsidRPr="009370E3" w:rsidRDefault="00F44E5A" w:rsidP="004D2502">
            <w:pPr>
              <w:shd w:val="clear" w:color="auto" w:fill="FFFFFF" w:themeFill="background1"/>
              <w:rPr>
                <w:rFonts w:ascii="Times New Roman" w:hAnsi="Times New Roman" w:cs="Times New Roman"/>
                <w:i/>
              </w:rPr>
            </w:pPr>
            <w:r w:rsidRPr="009370E3">
              <w:rPr>
                <w:rFonts w:ascii="Times New Roman" w:hAnsi="Times New Roman" w:cs="Times New Roman"/>
                <w:i/>
              </w:rPr>
              <w:t>Naopak pozitívny vplyv (zvýšenie dopytu po službách v lesnom hospodárstve) bude jednoznačne v dôsledku zvýšenej potreby pracovnej sily na realizáciu opatrení na obnovu prirodzeného drevinového zloženia lesných ekosystémov a časovo náročných postupov pri dôslednejšom uplatňovaní prírode blízkeho lesného hospodárstva v navrhovaných zónach B a C novo vymedzeného NP Veľká Fatra, pričom predpokladaný ročný objem predstavuje 25 000 m</w:t>
            </w:r>
            <w:r w:rsidRPr="009370E3">
              <w:rPr>
                <w:rFonts w:ascii="Times New Roman" w:hAnsi="Times New Roman" w:cs="Times New Roman"/>
                <w:i/>
                <w:vertAlign w:val="superscript"/>
              </w:rPr>
              <w:t>3</w:t>
            </w:r>
            <w:r w:rsidRPr="009370E3">
              <w:rPr>
                <w:rFonts w:ascii="Times New Roman" w:hAnsi="Times New Roman" w:cs="Times New Roman"/>
                <w:i/>
              </w:rPr>
              <w:t xml:space="preserve"> dreva na štátnych lesných pozemkoch. Podľa platnej legislatívy je v národnom parku mimo zóny A možné len prírode blízke obhospodarovanie. Predpokladaný nárast dopytu po službách v lesnom hospodárstve z vyššie uvedených dôvodov a pri starostlivosti o turistickú infraštruktúru zodpovedá v priemere v rovnakom počte  pracovných miest za celé územie NP Veľká Fatra.</w:t>
            </w:r>
          </w:p>
          <w:p w14:paraId="13AB0910" w14:textId="77777777" w:rsidR="00F44E5A" w:rsidRPr="009370E3" w:rsidRDefault="00F44E5A" w:rsidP="004D2502">
            <w:pPr>
              <w:shd w:val="clear" w:color="auto" w:fill="FFFFFF" w:themeFill="background1"/>
              <w:rPr>
                <w:rFonts w:ascii="Times New Roman" w:hAnsi="Times New Roman" w:cs="Times New Roman"/>
                <w:i/>
              </w:rPr>
            </w:pPr>
            <w:r w:rsidRPr="009370E3">
              <w:rPr>
                <w:rFonts w:ascii="Times New Roman" w:hAnsi="Times New Roman" w:cs="Times New Roman"/>
                <w:i/>
              </w:rPr>
              <w:t>Po schválení zonácie Národného parku Veľká Fatra by sa mala navýšiť výmera štátnych pozemkov pod Správou Národného parku Veľká Fatra so sídlom v Martine na 24 963 ha. Následne predpokladáme delimitáciu 12 zamestnancov Lesov SR, št. p. a navýšenie počtu odborných pracovníkov o 6. Finančné prostriedky potrebné na mzdové výdavky budú pokryté na 50 % z vlastných zdrojov príspevkovej organizácie a 50 % zo zdrojov EÚ. Príspevky do verejných zdrojov (odvody, dane) prechádzajú zo štátneho podniku Lesy SR, š. p. na Správu Národného parku Veľká Fatra so sídlom v Martine“.</w:t>
            </w:r>
          </w:p>
          <w:p w14:paraId="4D4F5FF8" w14:textId="2B740351" w:rsidR="00A65C5F" w:rsidRPr="009370E3" w:rsidRDefault="00A65C5F" w:rsidP="004D2502">
            <w:pPr>
              <w:shd w:val="clear" w:color="auto" w:fill="FFFFFF" w:themeFill="background1"/>
              <w:rPr>
                <w:rFonts w:ascii="Times New Roman" w:hAnsi="Times New Roman" w:cs="Times New Roman"/>
              </w:rPr>
            </w:pPr>
          </w:p>
        </w:tc>
      </w:tr>
      <w:tr w:rsidR="009370E3" w:rsidRPr="009370E3" w14:paraId="1D0ECD76"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B6DE014"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LESY 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719F1AD"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K prílohe č. 2 Analýza vplyvov na rozpočet verejnej správy, na zamestnanosť vo verejnej správe a financovanie návrhu</w:t>
            </w:r>
            <w:r w:rsidRPr="009370E3">
              <w:rPr>
                <w:rFonts w:ascii="Times New Roman" w:hAnsi="Times New Roman" w:cs="Times New Roman"/>
              </w:rPr>
              <w:br/>
              <w:t xml:space="preserve">Zásadná pripomienka: V tabuľke č. 1, ako aj v ďalšom súvisiacom texte týkajúcom sa analýzy vplyvov na rozpočet verejnej správy žiadame navýšiť vplyv na rozpočet verejnej správy o 2 332 480 €/rok, čo predstavuje odhadovanú výšku náhrady za obmedzenie bežného obhospodarovania pre správcu štátnych pozemkov. Údaj je potrebné doplniť do všetkých rokov 2024 – 2027. Rovnako žiadame analýzu vplyvov na štátny rozpočet doplniť o kvantifikáciu vplyvu na mzdové výdavky, nakoľko vplyv prechodu zamestnancov LESOV SR na štátny rozpočet neutrálny nebude. Taktiež žiadame upraviť analýzu vplyvov na rozpočet verejnej správy, nakoľko je potrebné zohľadniť celý reťazec dopadu na štátny rozpočet, nielen dopad na užívateľské subjekty z titulu finančnej náhrady za obmedzenie bežného obhospodarovania, ktorá len čiastočne charakterizuje dopad na verejné financie. Odôvodnenie: Podľa § 104g ods. 6 zákona č. 543/2002 Z. z. o ochrane prírody a krajiny má nárok na náhradu za obmedzenie bežného obhospodarovania aj štátny správca. Tvrdenie, že Správa Národného parku Veľká Fatra so sídlom v Martine si neplánuje uplatňovať uvedenú finančnú náhradu, preto tieto finančné prostriedky nie sú započítané v zhrnutí vplyvov na rozpočet verejnej správy, je v tomto prípade irelevantné. Samotné vyhlásenie štátneho správcu nemá podľa platnej legislatívy za následok zánik tohto nároku, pričom toto vyhlásenie Správy Národného parku Veľká Fatra nie je ani garanciou toho, že si náhradu za obmedzenie bežného obhospodarovania štátny správca v budúcnosti nárokovať nebude, a to aj s ohľadom na </w:t>
            </w:r>
            <w:r w:rsidRPr="009370E3">
              <w:rPr>
                <w:rFonts w:ascii="Times New Roman" w:hAnsi="Times New Roman" w:cs="Times New Roman"/>
              </w:rPr>
              <w:lastRenderedPageBreak/>
              <w:t>to, že v iných národných parkoch si jednotlivé správy tieto nároky uplatňujú. V súvislosti s konštatovaním predkladateľa návrhu právneho predpisu, podľa ktorého vplyv prechodu zamestnancov LESOV SR na štátny rozpočet bude neutrálny, poukazujeme na to, že odmeňovanie zamestnancov LESOV SR nie je viazané na štátny rozpočet, nakoľko finančné prostriedky súvisiace so mzdami zamestnancov si LESY SR zabezpečujú svojou podnikateľskou aktivitou, ktorá nie je viazaná na verejné prostriedky. Z uvedeného vyplýva, že v prípade prechodu zamestnancov LESOV SR pod Správu Národného parku Veľká Fatra, ktorá je príspevkovou organizáciou napojenou na rozpočet Ministerstva životného prostredia Slovenskej republiky, bude finančné prostriedky na mzdové náklady potrebné zabezpečiť zo štátneho rozpočtu. Ďalej poukazujeme na to, že obmedzenie využívania lesov z dôvodu ochrany prírody ovplyvňuje finančnú stránku obhospodarovateľov lesa a ekonomiku lesného hospodárstva i hospodárstva SR ako celku. Prejavuje sa to v priamej podobe na strate príjmov lesníckych subjektov a znížení zamestnanosti a aj v nepriamej podobe v strate príjmov a pridanej hodnoty lesného hospodárstva a ostatných nadväzujúcich odvetví, v strate štátu na neodvedených daniach a odvodoch a vo výdavkoch štátu na podporu nezamestnaným.</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B7B08A3"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D34F5C7" w14:textId="510C83B0" w:rsidR="00A65C5F" w:rsidRPr="009370E3" w:rsidRDefault="00F52A70"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D19A9AF" w14:textId="77777777" w:rsidR="009370E3" w:rsidRPr="009370E3" w:rsidRDefault="009370E3" w:rsidP="009370E3">
            <w:pPr>
              <w:shd w:val="clear" w:color="auto" w:fill="FFFFFF" w:themeFill="background1"/>
              <w:rPr>
                <w:rFonts w:ascii="Times New Roman" w:hAnsi="Times New Roman" w:cs="Times New Roman"/>
              </w:rPr>
            </w:pPr>
            <w:r w:rsidRPr="009370E3">
              <w:rPr>
                <w:rFonts w:ascii="Times New Roman" w:hAnsi="Times New Roman" w:cs="Times New Roman"/>
              </w:rPr>
              <w:t xml:space="preserve">Do analýzy vplyvov na rozpočet VS do tabuľky v časti 2.1 bola doplnená náhrada za obmedzenie bežného obhospodorovania. </w:t>
            </w:r>
          </w:p>
          <w:p w14:paraId="33B7E90B" w14:textId="6BDE9B47" w:rsidR="00435440" w:rsidRPr="009370E3" w:rsidRDefault="00435440" w:rsidP="004D2502">
            <w:pPr>
              <w:shd w:val="clear" w:color="auto" w:fill="FFFFFF" w:themeFill="background1"/>
              <w:rPr>
                <w:rFonts w:ascii="Times New Roman" w:hAnsi="Times New Roman" w:cs="Times New Roman"/>
              </w:rPr>
            </w:pPr>
            <w:r w:rsidRPr="009370E3">
              <w:rPr>
                <w:rFonts w:ascii="Times New Roman" w:hAnsi="Times New Roman" w:cs="Times New Roman"/>
              </w:rPr>
              <w:t>Vplyv prechodu zamestnancov Lesov SR, š. p., na štátny rozpočet</w:t>
            </w:r>
            <w:r w:rsidR="0046735D" w:rsidRPr="009370E3">
              <w:rPr>
                <w:rFonts w:ascii="Times New Roman" w:hAnsi="Times New Roman" w:cs="Times New Roman"/>
              </w:rPr>
              <w:t xml:space="preserve"> bol zapracovaný do</w:t>
            </w:r>
            <w:r w:rsidRPr="009370E3">
              <w:rPr>
                <w:rFonts w:ascii="Times New Roman" w:hAnsi="Times New Roman" w:cs="Times New Roman"/>
              </w:rPr>
              <w:t xml:space="preserve"> </w:t>
            </w:r>
            <w:r w:rsidR="0046735D" w:rsidRPr="009370E3">
              <w:rPr>
                <w:rFonts w:ascii="Times New Roman" w:hAnsi="Times New Roman" w:cs="Times New Roman"/>
              </w:rPr>
              <w:t>analýzy</w:t>
            </w:r>
            <w:r w:rsidRPr="009370E3">
              <w:rPr>
                <w:rFonts w:ascii="Times New Roman" w:hAnsi="Times New Roman" w:cs="Times New Roman"/>
              </w:rPr>
              <w:t xml:space="preserve"> vplyvov na rozpočet verejnej správy, na zamestnanosť vo verejnej správ</w:t>
            </w:r>
            <w:r w:rsidR="0046735D" w:rsidRPr="009370E3">
              <w:rPr>
                <w:rFonts w:ascii="Times New Roman" w:hAnsi="Times New Roman" w:cs="Times New Roman"/>
              </w:rPr>
              <w:t>e a financovanie</w:t>
            </w:r>
            <w:r w:rsidRPr="009370E3">
              <w:rPr>
                <w:rFonts w:ascii="Times New Roman" w:hAnsi="Times New Roman" w:cs="Times New Roman"/>
              </w:rPr>
              <w:t xml:space="preserve"> podľa dohody s MF SR.</w:t>
            </w:r>
          </w:p>
          <w:p w14:paraId="7200894E" w14:textId="77777777" w:rsidR="00BF7C9A" w:rsidRPr="009370E3" w:rsidRDefault="00BF7C9A" w:rsidP="004D2502">
            <w:pPr>
              <w:shd w:val="clear" w:color="auto" w:fill="FFFFFF" w:themeFill="background1"/>
              <w:rPr>
                <w:rFonts w:ascii="Times New Roman" w:hAnsi="Times New Roman" w:cs="Times New Roman"/>
              </w:rPr>
            </w:pPr>
            <w:r w:rsidRPr="009370E3">
              <w:rPr>
                <w:rFonts w:ascii="Times New Roman" w:hAnsi="Times New Roman" w:cs="Times New Roman"/>
              </w:rPr>
              <w:t>Vplyv prechodu zamestnancov na štátny rozpočet  bol upravený z „neutrálny“ na „negatívny“.</w:t>
            </w:r>
          </w:p>
          <w:p w14:paraId="0B4020A7" w14:textId="77777777" w:rsidR="00A65C5F" w:rsidRPr="009370E3" w:rsidRDefault="00A65C5F" w:rsidP="004D2502">
            <w:pPr>
              <w:shd w:val="clear" w:color="auto" w:fill="FFFFFF" w:themeFill="background1"/>
              <w:rPr>
                <w:rFonts w:ascii="Times New Roman" w:hAnsi="Times New Roman" w:cs="Times New Roman"/>
              </w:rPr>
            </w:pPr>
          </w:p>
        </w:tc>
      </w:tr>
      <w:tr w:rsidR="009370E3" w:rsidRPr="009370E3" w14:paraId="45058010"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CEB39F2"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LESY 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3F58124"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Žiadame predložený návrh, ktorým sa vyhlasuje Národný park Veľká Fatra, jeho zóny a ochranné pásmo stiahnuť z pripomienkového konania a v zmysle Envirostratégie 2030 prepracovať v spolupráci najmä s nezaujatými odborníkmi pôsobiacimi v rôznych oblastiach, na ktoré má zonácia národného parku dopad. Predložený návrh je zameraný na maximalizáciu obmedzení ľudských zásahov v lesných </w:t>
            </w:r>
            <w:r w:rsidRPr="009370E3">
              <w:rPr>
                <w:rFonts w:ascii="Times New Roman" w:hAnsi="Times New Roman" w:cs="Times New Roman"/>
              </w:rPr>
              <w:lastRenderedPageBreak/>
              <w:t>porastoch vrátane tých, ktoré sú zamerané na zachovanie a zlepšenie zdravotného stavu a ekologickej stability. Odborníci pôsobiaci na území Slovenskej republiky majú vypracované systémové postupy, softwarové modely, ktoré umožňujú vytvoriť prognózu hospodárskych, ekonomických, sociálnych a ekologických dopadov zonácie národných parkov, pričom na základe takýchto nástrojov je možné nastaviť, priebeh polygónov hraníc zón, veľkosť národného parku, spôsob manažovanie lesa, ktorý zabezpečí zachovanie konsenzu všetkých dotknutých strán, ako aj efektívnosť a udržateľnosť ochrany celej lokality. Návrh zonácie Národného parku Veľká Fatra však nie je výsledkom takéhoto ani podobného odborného posúdenia.</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E005682"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D7B270A" w14:textId="269BC3E5" w:rsidR="00A65C5F" w:rsidRPr="009370E3" w:rsidRDefault="00435440"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6564BB1" w14:textId="77777777" w:rsidR="00435440" w:rsidRPr="009370E3" w:rsidRDefault="00435440"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MŽP SR akceptovalo vecné pripomienky a v legislatívnom procese pokračuje práve s cieľom naplniť Envirostratégiu 20230, podľa ktorej by zonácia národných parkov mala byť ukončená do r. 2024, spolu s ich prehodnotením. V rámci zón národných parkov dochádza ku zrušeniu prírodných rezervácií a iných území národnej sústavy chránených území, čím dôjde k zjednodušeniu ochrany prírody. Dokumentácia ochrany prírody (t. j. projekt ochrany pre vyhlásenie alebo zmenu chráneného územia) vypracovala Správa Národného </w:t>
            </w:r>
            <w:r w:rsidRPr="009370E3">
              <w:rPr>
                <w:rFonts w:ascii="Times New Roman" w:hAnsi="Times New Roman" w:cs="Times New Roman"/>
              </w:rPr>
              <w:lastRenderedPageBreak/>
              <w:t>parku Veľká Fatra so sídlom v Martine (ďalej len „Správa NP Veľká Fatra“) ako odborne spôsobilá osoba podľa § 65b ods. 2 zákona č. 543/2002 Z. z. o ochrane prírody a krajiny v znení neskorších predpisov (ďalej len „zákon č. 543/2002 Z. z.“), t. j. prerokúvanie či oponentúra zo strany iných odborníkov nie je zákonom požadovaná.</w:t>
            </w:r>
          </w:p>
          <w:p w14:paraId="61ADF701" w14:textId="1B885A43" w:rsidR="00A65C5F" w:rsidRPr="009370E3" w:rsidRDefault="00A65C5F" w:rsidP="004D2502">
            <w:pPr>
              <w:shd w:val="clear" w:color="auto" w:fill="FFFFFF" w:themeFill="background1"/>
              <w:rPr>
                <w:rFonts w:ascii="Times New Roman" w:hAnsi="Times New Roman" w:cs="Times New Roman"/>
              </w:rPr>
            </w:pPr>
          </w:p>
        </w:tc>
      </w:tr>
      <w:tr w:rsidR="009370E3" w:rsidRPr="009370E3" w14:paraId="3C2DBE69"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593F50A"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MDSR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974101A"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Ministerstvo dopravy SR súhlasí so znením nariadenia za predpokladu, že vzhľadom na možnosti vydania príslušného súhlasu alebo povolenia výnimky zo zákazu činnosti orgánom ochrany prírody tento orgán nebude brániť vykonávaniu činností ustanovených v zákone č. 513/2009 Z. z. o dráhach a o zmene a doplnení niektorých zákonov v znení neskorších predpisov, pokiaľ ide o zabezpečenie obvodu a ochranného pásma ďalej uvedených železničných dráh (predovšetkým priebežné zasahovanie do porastu), ako aj umiestňovanie stavieb v súvislosti s budúcou obnovou alebo modernizáciou týchto železničných dráh: - trať 106 A (číslovanie podľa listov GVD) Kraľovany – Žilina – Púchov, na základe zverejnených mapových podkladov priliehajúca v oblasti Vodnej nádrže Krpeľany na úseku Kraľovany – Krpeľany k ochrannému pásmu NP s druhým stupňom ochrany podľa zákona č. 543/2002 Z. z., - trať 118 D (číslovanie podľa listov GVD) Zvolen osobná stanica – Banská Bystrica – Odb. Dolná Štubňa, </w:t>
            </w:r>
            <w:r w:rsidRPr="009370E3">
              <w:rPr>
                <w:rFonts w:ascii="Times New Roman" w:hAnsi="Times New Roman" w:cs="Times New Roman"/>
              </w:rPr>
              <w:lastRenderedPageBreak/>
              <w:t>na základe zverejnených mapových podkladov prechádzajúca na úseku Uľanka – Čremošné ochranným pásmom NP s druhým stupňom ochrany podľa § 13 zákona č. 543/2002 Z. z. a čiastočne ( na úseku Dolný Harmanec – Čremošné vrátane niekoľkých tunelov) zónou C národného parku s tretím stupňom ochrany podľa § 14 zákona č. 543/2002 Z. z.</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0C21929"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316D17B"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85CD337" w14:textId="77777777" w:rsidR="0034312E" w:rsidRPr="009370E3" w:rsidRDefault="0034312E" w:rsidP="004D2502">
            <w:pPr>
              <w:shd w:val="clear" w:color="auto" w:fill="FFFFFF" w:themeFill="background1"/>
              <w:rPr>
                <w:rFonts w:ascii="Times New Roman" w:hAnsi="Times New Roman" w:cs="Times New Roman"/>
              </w:rPr>
            </w:pPr>
            <w:r w:rsidRPr="009370E3">
              <w:rPr>
                <w:rFonts w:ascii="Times New Roman" w:hAnsi="Times New Roman" w:cs="Times New Roman"/>
              </w:rPr>
              <w:t>Pripomienku akceptujeme. Dotknuté úseky železničných dráh budú vyňaté z návrhu tak, aby bolo možné zabezpečiť činnosti uvedené v zákone č. 513/2009 Z. z. o dráhach a o zmene a doplnení niektorých zákonov v znení neskorších predpisov. V prípade ak to je možné s ohľadom na ich polohu, budú vyňaté z NP, prípadne presunuté do zóny D.</w:t>
            </w:r>
          </w:p>
          <w:p w14:paraId="5C1FC1D1" w14:textId="77777777" w:rsidR="0034312E" w:rsidRPr="009370E3" w:rsidRDefault="0034312E" w:rsidP="004D2502">
            <w:pPr>
              <w:shd w:val="clear" w:color="auto" w:fill="FFFFFF" w:themeFill="background1"/>
              <w:rPr>
                <w:rFonts w:ascii="Times New Roman" w:hAnsi="Times New Roman" w:cs="Times New Roman"/>
              </w:rPr>
            </w:pPr>
            <w:r w:rsidRPr="009370E3">
              <w:rPr>
                <w:rFonts w:ascii="Times New Roman" w:hAnsi="Times New Roman" w:cs="Times New Roman"/>
              </w:rPr>
              <w:t>MŽP SR zaslalo MD SR 4. septembra 2023 stanovisko, resp. odkaz na nové mapové vymedzenie so žiadosťou o ich vyjadrenie.</w:t>
            </w:r>
          </w:p>
          <w:p w14:paraId="1854EF11" w14:textId="0CA3B6FC" w:rsidR="00A65C5F" w:rsidRPr="009370E3" w:rsidRDefault="004A7771" w:rsidP="004D2502">
            <w:pPr>
              <w:shd w:val="clear" w:color="auto" w:fill="FFFFFF" w:themeFill="background1"/>
              <w:rPr>
                <w:rFonts w:ascii="Times New Roman" w:hAnsi="Times New Roman" w:cs="Times New Roman"/>
              </w:rPr>
            </w:pPr>
            <w:r w:rsidRPr="009370E3">
              <w:rPr>
                <w:rFonts w:ascii="Times New Roman" w:hAnsi="Times New Roman" w:cs="Times New Roman"/>
              </w:rPr>
              <w:t>Rozpor odstránený.</w:t>
            </w:r>
          </w:p>
        </w:tc>
      </w:tr>
      <w:tr w:rsidR="009370E3" w:rsidRPr="009370E3" w14:paraId="3E36A304"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5EF4EA8"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MDSR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BDFECA3"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Predmetný národný park, jeho zóny a ochranné pásmo sú situované v dotyku s cestami I. triedy č. 14, 18 a 59. Vzhľadom na uvedené požadujeme situovať zónu s najprísnejším stupňom ochrany, tzn. piaty stupeň ochrany, za hranice ochranného pásma cesty I/59. Podľa § 11 zákona č. 135/1961 o pozemných komunikáciách (cestný zákon) v znení neskorších predpisov (ďalej len „cestný zákon“) sa ochranné pásmo pozemných komunikácií zriaďuje na ochranu diaľnic, ciest a miestnych ciest a premávky na nich mimo zastavaného územia obce vymedzeného platným územným plánom obce, resp. ak ide o obec, ktorá nie je povinná mať územný plán, cestné ochranné pásmo vzniká mimo skutočne zastavaného územia obce. Hranicu cestných ochranných pásiem podľa § 15 ods. 3 vyhlášky č. 35/1984, ktorou sa vykonáva cestný zákon, určujú zvislé plochy vedené po oboch stranách komunikácie vo vzdialenosti 50 metrov od osi vozovky cesty I. triedy. Zároveň požadujeme situovať všetky zóny a ochranné pásmo Národného parku Veľká Fatra (ďalej len „NP Veľká Fatra“) mimo telesa ciest I/14, I/18 a I/59, a to minimálne za ich pomocný cestný pozemok. Podľa § 17 vyhlášky č. 35/1984 Zb., ktorou sa vykonáva cestný zákon, sú cestné pomocné pozemky pozdĺž všetkých diaľnic, ciest a miestnych ciest I. až III. triedy mimo súvisle zastavaného územia. Šírka pruhu cestného pomocného pozemku má byť 60 centimetrov po oboch stranách </w:t>
            </w:r>
            <w:r w:rsidRPr="009370E3">
              <w:rPr>
                <w:rFonts w:ascii="Times New Roman" w:hAnsi="Times New Roman" w:cs="Times New Roman"/>
              </w:rPr>
              <w:lastRenderedPageBreak/>
              <w:t>vonkajšieho okraja telesa diaľnice, cesty alebo miestnej cesty. Cestné pomocné pozemky slúžia najmä na zabezpečenie miesta na skladanie cestných údržbových látok a materiálov získaných pri čistení komunikácie, zabezpečenie miesta pre skládku zásnežiek a pre výsadbu trvalých zásnežiek v podobe živých plotov, zabezpečenie prístupu k svahom cestných násypov a zárezov z vonkajšej strany, ochranu svahov cestných násypov a zárezov pred poškodzovaním pri užívaní susedných nehnuteľností, pestovanie cestnej zelene a pod. Túto pripomienku považujeme za zásadnú. Odôvodnenie: Ministerstvo dopravy SR je toho názoru, že situovanie zón a ochranného pásma NP Veľká Fatra v dotyku a v blízkosti ciest I/14, I/18 a I/59 bude mať za následok prísnejšie podmienky zo strany Štátnej ochrany prírody Slovenskej republiky pri realizácii pravidelnej údržby (napr. používanie posypových materiálov, údržba mostných objektov), rekonštrukcií, opráv, prípadného rozšírenia ciest I/18, I/14, I/59 a I/65, čo spôsobí komplikácie v procese prípravy (časový a finančný rámec), pričom v konečnom dôsledku môže ohroziť bezpečnosť cestnej premávky na existujúcich cestách I. triedy.</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2D72B5F"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8DB5E3B"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ČA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598108D" w14:textId="72A451AA" w:rsidR="00F34264" w:rsidRPr="009370E3" w:rsidRDefault="00F34264" w:rsidP="004D2502">
            <w:pPr>
              <w:shd w:val="clear" w:color="auto" w:fill="FFFFFF" w:themeFill="background1"/>
              <w:rPr>
                <w:rFonts w:ascii="Times New Roman" w:hAnsi="Times New Roman" w:cs="Times New Roman"/>
              </w:rPr>
            </w:pPr>
            <w:r w:rsidRPr="009370E3">
              <w:rPr>
                <w:rFonts w:ascii="Times New Roman" w:hAnsi="Times New Roman" w:cs="Times New Roman"/>
              </w:rPr>
              <w:t>Dotknuté cestné komunikácie budú vyňaté z územia NP Veľká Fatra, pokiaľ nim prechádzajú. Úseky v ochrannom pásme ostávajú nezmenené.</w:t>
            </w:r>
          </w:p>
          <w:p w14:paraId="65BFE1B0" w14:textId="77777777" w:rsidR="00F34264" w:rsidRPr="009370E3" w:rsidRDefault="00F34264" w:rsidP="004D2502">
            <w:pPr>
              <w:shd w:val="clear" w:color="auto" w:fill="FFFFFF" w:themeFill="background1"/>
              <w:rPr>
                <w:rFonts w:ascii="Times New Roman" w:hAnsi="Times New Roman" w:cs="Times New Roman"/>
              </w:rPr>
            </w:pPr>
            <w:r w:rsidRPr="009370E3">
              <w:rPr>
                <w:rFonts w:ascii="Times New Roman" w:hAnsi="Times New Roman" w:cs="Times New Roman"/>
              </w:rPr>
              <w:t>MŽP SR zaslalo MD SR 4. septembra 2023 stanovisko, resp. odkaz na nové mapové vymedzenie so žiadosťou o ich vyjadrenie.</w:t>
            </w:r>
          </w:p>
          <w:p w14:paraId="0D420F82" w14:textId="79F1BC88" w:rsidR="00F34264" w:rsidRPr="009370E3" w:rsidRDefault="007A0910" w:rsidP="004D2502">
            <w:pPr>
              <w:shd w:val="clear" w:color="auto" w:fill="FFFFFF" w:themeFill="background1"/>
              <w:rPr>
                <w:rFonts w:ascii="Times New Roman" w:hAnsi="Times New Roman" w:cs="Times New Roman"/>
              </w:rPr>
            </w:pPr>
            <w:r w:rsidRPr="009370E3">
              <w:rPr>
                <w:rFonts w:ascii="Times New Roman" w:hAnsi="Times New Roman" w:cs="Times New Roman"/>
              </w:rPr>
              <w:t>Po vysvetlení r</w:t>
            </w:r>
            <w:r w:rsidR="00F34264" w:rsidRPr="009370E3">
              <w:rPr>
                <w:rFonts w:ascii="Times New Roman" w:hAnsi="Times New Roman" w:cs="Times New Roman"/>
              </w:rPr>
              <w:t xml:space="preserve">ozpor odstránený. </w:t>
            </w:r>
          </w:p>
          <w:p w14:paraId="7DFDF3C6" w14:textId="1333C0B4" w:rsidR="00A65C5F" w:rsidRPr="009370E3" w:rsidRDefault="00A65C5F" w:rsidP="004D2502">
            <w:pPr>
              <w:shd w:val="clear" w:color="auto" w:fill="FFFFFF" w:themeFill="background1"/>
              <w:rPr>
                <w:rFonts w:ascii="Times New Roman" w:hAnsi="Times New Roman" w:cs="Times New Roman"/>
              </w:rPr>
            </w:pPr>
          </w:p>
        </w:tc>
      </w:tr>
      <w:tr w:rsidR="009370E3" w:rsidRPr="009370E3" w14:paraId="1B3B6833"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CEF0D04"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MDSR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57CF84A"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 4 ods. 2</w:t>
            </w:r>
            <w:r w:rsidRPr="009370E3">
              <w:rPr>
                <w:rFonts w:ascii="Times New Roman" w:hAnsi="Times New Roman" w:cs="Times New Roman"/>
              </w:rPr>
              <w:br/>
              <w:t>V § 4 ods. 2 odporúčame slovo „5.“ nahradiť slovom „piaty“, slovo „4.“ nahradiť slovom „štvrtý“ a slovo „3.“ nahradiť slovom „tretí“.</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CEC75A2"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F904CB7" w14:textId="7B113680" w:rsidR="00A65C5F" w:rsidRPr="009370E3" w:rsidRDefault="007E183E"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3DB0393" w14:textId="03505080" w:rsidR="00A65C5F" w:rsidRPr="009370E3" w:rsidRDefault="007E183E" w:rsidP="004D2502">
            <w:pPr>
              <w:shd w:val="clear" w:color="auto" w:fill="FFFFFF" w:themeFill="background1"/>
              <w:rPr>
                <w:rFonts w:ascii="Times New Roman" w:hAnsi="Times New Roman" w:cs="Times New Roman"/>
              </w:rPr>
            </w:pPr>
            <w:r w:rsidRPr="009370E3">
              <w:rPr>
                <w:rFonts w:ascii="Times New Roman" w:hAnsi="Times New Roman" w:cs="Times New Roman"/>
              </w:rPr>
              <w:t>Materiál upravený v zmysle pripomienky.</w:t>
            </w:r>
          </w:p>
        </w:tc>
      </w:tr>
      <w:tr w:rsidR="009370E3" w:rsidRPr="009370E3" w14:paraId="494C15B7"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85FA4B1"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MDSR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8A24383"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Žiadame ponechať maximálne druhý stupeň ochrany v rámci celého územia ochranného pásma NP Veľká Fatra, tak ako je určený aj v súčasnosti v súlade so zákonom č. 543/2002 Z. z. o ochrane prírody a krajiny v znení neskorších predpisov (ďalej len „zákon č. 543/2002 Z. z.“). Uvedené požadujeme z dôvodu, </w:t>
            </w:r>
            <w:r w:rsidRPr="009370E3">
              <w:rPr>
                <w:rFonts w:ascii="Times New Roman" w:hAnsi="Times New Roman" w:cs="Times New Roman"/>
              </w:rPr>
              <w:lastRenderedPageBreak/>
              <w:t>že v súčasnosti prebiehajú správne konania spojené s povoľovaním stavby D1 Turany – Hubová a prípadné zmeny (nad rámec požiadaviek druhého stupňa ochrany) by mohli predstavovať nesúlad s už spracovanou projektovou dokumentáciou, ktorá je podkladom na vydanie predmetných rozhodnutí.</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465DBBC"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C2DCDA8"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5D5A95A" w14:textId="77777777" w:rsidR="00F34264" w:rsidRPr="009370E3" w:rsidRDefault="00F34264"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Pripomienku akceptujeme. Vyhlásenie zonácie neobmedzí plánovanú výstavbu verejnoprospešnej stavby D1 Turany – Hubová. </w:t>
            </w:r>
          </w:p>
          <w:p w14:paraId="00CEC79A" w14:textId="77777777" w:rsidR="00F34264" w:rsidRPr="009370E3" w:rsidRDefault="00F34264" w:rsidP="004D2502">
            <w:pPr>
              <w:shd w:val="clear" w:color="auto" w:fill="FFFFFF" w:themeFill="background1"/>
              <w:rPr>
                <w:rFonts w:ascii="Times New Roman" w:hAnsi="Times New Roman" w:cs="Times New Roman"/>
              </w:rPr>
            </w:pPr>
            <w:r w:rsidRPr="009370E3">
              <w:rPr>
                <w:rFonts w:ascii="Times New Roman" w:hAnsi="Times New Roman" w:cs="Times New Roman"/>
              </w:rPr>
              <w:t>MŽP SR zaslalo MD SR 4. septembra 2023 stanovisko, resp. odkaz na nové mapové vymedzenie so žiadosťou o ich vyjadrenie.</w:t>
            </w:r>
          </w:p>
          <w:p w14:paraId="0FDAD777" w14:textId="0C525418" w:rsidR="00A65C5F" w:rsidRPr="009370E3" w:rsidRDefault="004A7771" w:rsidP="004D2502">
            <w:pPr>
              <w:shd w:val="clear" w:color="auto" w:fill="FFFFFF" w:themeFill="background1"/>
              <w:rPr>
                <w:rFonts w:ascii="Times New Roman" w:hAnsi="Times New Roman" w:cs="Times New Roman"/>
              </w:rPr>
            </w:pPr>
            <w:r w:rsidRPr="009370E3">
              <w:rPr>
                <w:rFonts w:ascii="Times New Roman" w:hAnsi="Times New Roman" w:cs="Times New Roman"/>
              </w:rPr>
              <w:lastRenderedPageBreak/>
              <w:t>Rozpor odstránený</w:t>
            </w:r>
            <w:r w:rsidR="00F34264" w:rsidRPr="009370E3">
              <w:rPr>
                <w:rFonts w:ascii="Times New Roman" w:hAnsi="Times New Roman" w:cs="Times New Roman"/>
              </w:rPr>
              <w:t>.</w:t>
            </w:r>
          </w:p>
        </w:tc>
      </w:tr>
      <w:tr w:rsidR="009370E3" w:rsidRPr="009370E3" w14:paraId="120FB03D"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6F2B2C5"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MFSR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10F5566"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Návrh je potrebné zosúladiť s prílohou č. 1 Legislatívnych pravidiel vlády SR (napríklad v § 3 ods. 1 druhej vete sa slovo „štátnom“ nahrádza slovom „Štátnom“, v § 4 ods. 2 slová „5. stupeň“ nahradiť slovami „piaty stupeň“, slová „4. stupeň“ nahradiť slovami „štvrtý stupeň“, slová „3. stupeň“ nahradiť slovami „tretí stupeň“ a slová „na výmere“ nahradiť slovami „s výmerou“ (3x), § 6 preformulovať takto: „Zrušujú sa: 1. nariadenie vlády Slovenskej republiky č. 140/2002 Z. z., ktorým sa vyhlasuje Národný park Veľká Fatra, 2. body 5, 31 a 78 prílohy k vyhláške Ministerstva životného prostredia Slovenskej republiky č. 83/1993 Z. z. o štátnych prírodných rezerváciách.“, v poznámke pod čiarou k odkazu 1 v bode 20 neuvádzať názvy jednotlivých prírodných rezervácií, slová „z prílohy nariadenia“ nahradiť slovami „prílohy k nariadeniu“ a vypustiť slová „z 3. novembra 2021“ ako nadbytočné, v bode 21 neuvádzať názvy jednotlivých prírodných rezervácií, slová „z prílohy č. 1 vyhlášky“ nahradiť slovami „prílohy č. 1 k vyhláške“ a za slová „č. 17/2003“ vložiť skratku „Z. z.“, v nadpise na str. 6 vypustiť slová „Veľká Fatra“ a slovo „register“ nahradiť slovom „registri“, v prílohe č. 2 prvej vete slovo „prirodzené“ nahradiť slovom „Prirodzené“).</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0698875"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6971CD3" w14:textId="1573FBBC" w:rsidR="00A65C5F" w:rsidRPr="009370E3" w:rsidRDefault="00F34264"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A9A4FF6" w14:textId="77777777" w:rsidR="00A65C5F" w:rsidRPr="009370E3" w:rsidRDefault="00F34264"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Materiál upravený v zmysle pripomienky. </w:t>
            </w:r>
          </w:p>
          <w:p w14:paraId="5213D787" w14:textId="5115F86C" w:rsidR="00F34264" w:rsidRPr="009370E3" w:rsidRDefault="00F34264" w:rsidP="004D2502">
            <w:pPr>
              <w:shd w:val="clear" w:color="auto" w:fill="FFFFFF" w:themeFill="background1"/>
              <w:rPr>
                <w:rFonts w:ascii="Times New Roman" w:hAnsi="Times New Roman" w:cs="Times New Roman"/>
              </w:rPr>
            </w:pPr>
          </w:p>
        </w:tc>
      </w:tr>
      <w:tr w:rsidR="009370E3" w:rsidRPr="009370E3" w14:paraId="416E904A"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F179B4B"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MFSR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D1906DE"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Upozorňujeme, že podľa Jednotnej metodiky na posudzovanie </w:t>
            </w:r>
            <w:r w:rsidRPr="009370E3">
              <w:rPr>
                <w:rFonts w:ascii="Times New Roman" w:hAnsi="Times New Roman" w:cs="Times New Roman"/>
              </w:rPr>
              <w:lastRenderedPageBreak/>
              <w:t>vybraných vplyvov je potrebné v analýze vplyvov uvádzať vplyvy na bežný rok a tri nasledujúce rozpočtové roky, t. j. roky 2023, 2024, 2025 a 2026.</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B53F5D6"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A1F701D" w14:textId="765E1033" w:rsidR="00A65C5F" w:rsidRPr="009370E3" w:rsidRDefault="00F34264"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29A57DA" w14:textId="77777777" w:rsidR="00A65C5F" w:rsidRPr="009370E3" w:rsidRDefault="004455F7"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Účinnosť nariadenia vlády je navrhnutá od januára 2024, preto aj analýza vplyvov na rozpočet je vypracovaná na roky 2024 </w:t>
            </w:r>
            <w:r w:rsidR="00F34264" w:rsidRPr="009370E3">
              <w:rPr>
                <w:rFonts w:ascii="Times New Roman" w:hAnsi="Times New Roman" w:cs="Times New Roman"/>
              </w:rPr>
              <w:t>–</w:t>
            </w:r>
            <w:r w:rsidRPr="009370E3">
              <w:rPr>
                <w:rFonts w:ascii="Times New Roman" w:hAnsi="Times New Roman" w:cs="Times New Roman"/>
              </w:rPr>
              <w:t xml:space="preserve"> 2027</w:t>
            </w:r>
            <w:r w:rsidR="00F34264" w:rsidRPr="009370E3">
              <w:rPr>
                <w:rFonts w:ascii="Times New Roman" w:hAnsi="Times New Roman" w:cs="Times New Roman"/>
              </w:rPr>
              <w:t>.</w:t>
            </w:r>
          </w:p>
          <w:p w14:paraId="2E6753C7" w14:textId="5DB0431F" w:rsidR="00F34264" w:rsidRPr="009370E3" w:rsidRDefault="007A0910" w:rsidP="004D2502">
            <w:pPr>
              <w:shd w:val="clear" w:color="auto" w:fill="FFFFFF" w:themeFill="background1"/>
              <w:rPr>
                <w:rFonts w:ascii="Times New Roman" w:hAnsi="Times New Roman" w:cs="Times New Roman"/>
              </w:rPr>
            </w:pPr>
            <w:r w:rsidRPr="009370E3">
              <w:rPr>
                <w:rFonts w:ascii="Times New Roman" w:hAnsi="Times New Roman" w:cs="Times New Roman"/>
              </w:rPr>
              <w:lastRenderedPageBreak/>
              <w:t>Po vysvetlení r</w:t>
            </w:r>
            <w:r w:rsidR="00FF3F40" w:rsidRPr="009370E3">
              <w:rPr>
                <w:rFonts w:ascii="Times New Roman" w:hAnsi="Times New Roman" w:cs="Times New Roman"/>
              </w:rPr>
              <w:t>ozpor odstránený</w:t>
            </w:r>
            <w:r w:rsidR="00F34264" w:rsidRPr="009370E3">
              <w:rPr>
                <w:rFonts w:ascii="Times New Roman" w:hAnsi="Times New Roman" w:cs="Times New Roman"/>
              </w:rPr>
              <w:t>.</w:t>
            </w:r>
          </w:p>
        </w:tc>
      </w:tr>
      <w:tr w:rsidR="009370E3" w:rsidRPr="009370E3" w14:paraId="76069784"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9D768A6"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MFSR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EF806C8"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V Analýze vplyvov na rozpočet verejnej správy, na zamestnanosť vo verejnej správe a financovanie návrhu (ďalej len „analýza vplyvov“) v tabuľke č. 1 žiadame zohľadniť delimitáciu 12 zamestnancov štátneho podniku Lesy Slovenskej republiky do Správy Národného parku Veľká Fatra so sídlom v Martine. Z dôvodu, že štátny podnik Lesy Slovenskej republiky nie je subjektom verejnej správy, delimitácia 12 zamestnancov do Správy Národného parku Veľká Fatra so sídlom v Martine, ktorá je subjektom verejnej správy, bude mať vplyv na zamestnanosť vo verejnej správe.</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5D878B2"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3EFCA41" w14:textId="3F80DDCD" w:rsidR="00A65C5F" w:rsidRPr="009370E3" w:rsidRDefault="00F34264"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F0F9792" w14:textId="77777777" w:rsidR="00A65C5F" w:rsidRPr="009370E3" w:rsidRDefault="00F34264" w:rsidP="004D2502">
            <w:pPr>
              <w:shd w:val="clear" w:color="auto" w:fill="FFFFFF" w:themeFill="background1"/>
              <w:rPr>
                <w:rFonts w:ascii="Times New Roman" w:hAnsi="Times New Roman" w:cs="Times New Roman"/>
              </w:rPr>
            </w:pPr>
            <w:r w:rsidRPr="009370E3">
              <w:rPr>
                <w:rFonts w:ascii="Times New Roman" w:hAnsi="Times New Roman" w:cs="Times New Roman"/>
              </w:rPr>
              <w:t>MŽP SR upravilo analýzu a následne zaslalo na vyjadrenie, či vykonanými úpravami je rozpor odstránený, resp. či pretrváva.</w:t>
            </w:r>
          </w:p>
          <w:p w14:paraId="48E6948B" w14:textId="3DAB2586" w:rsidR="00F34264" w:rsidRPr="009370E3" w:rsidRDefault="004A7771" w:rsidP="004D2502">
            <w:pPr>
              <w:shd w:val="clear" w:color="auto" w:fill="FFFFFF" w:themeFill="background1"/>
              <w:rPr>
                <w:rFonts w:ascii="Times New Roman" w:hAnsi="Times New Roman" w:cs="Times New Roman"/>
              </w:rPr>
            </w:pPr>
            <w:r w:rsidRPr="009370E3">
              <w:rPr>
                <w:rFonts w:ascii="Times New Roman" w:hAnsi="Times New Roman" w:cs="Times New Roman"/>
              </w:rPr>
              <w:t>Rozpor odstránený</w:t>
            </w:r>
            <w:r w:rsidR="00F34264" w:rsidRPr="009370E3">
              <w:rPr>
                <w:rFonts w:ascii="Times New Roman" w:hAnsi="Times New Roman" w:cs="Times New Roman"/>
              </w:rPr>
              <w:t>.</w:t>
            </w:r>
          </w:p>
        </w:tc>
      </w:tr>
      <w:tr w:rsidR="009370E3" w:rsidRPr="009370E3" w14:paraId="6133FD3F"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5C20DF3"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MKSR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4BD0BF7"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K § 6</w:t>
            </w:r>
            <w:r w:rsidRPr="009370E3">
              <w:rPr>
                <w:rFonts w:ascii="Times New Roman" w:hAnsi="Times New Roman" w:cs="Times New Roman"/>
              </w:rPr>
              <w:br/>
              <w:t>K § 6 V zrušovacom ustanovení odporúčame prvý bod uviesť takto: „1. Nariadenie vlády Slovenskej republiky č. 140/2002 Z. z., ktorým sa vyhlasuje Národný park Veľká Fatra,“. Legislatívna pripomienka.</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236FDC4"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F96A722" w14:textId="40BC28FB" w:rsidR="00A65C5F" w:rsidRPr="009370E3" w:rsidRDefault="00416D23"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9A0B5A0" w14:textId="3C590420" w:rsidR="00A65C5F" w:rsidRPr="009370E3" w:rsidRDefault="004A7771" w:rsidP="004D2502">
            <w:pPr>
              <w:shd w:val="clear" w:color="auto" w:fill="FFFFFF" w:themeFill="background1"/>
              <w:rPr>
                <w:rFonts w:ascii="Times New Roman" w:hAnsi="Times New Roman" w:cs="Times New Roman"/>
              </w:rPr>
            </w:pPr>
            <w:r w:rsidRPr="009370E3">
              <w:rPr>
                <w:rFonts w:ascii="Times New Roman" w:hAnsi="Times New Roman" w:cs="Times New Roman"/>
              </w:rPr>
              <w:t>Materiál upravený v zmysle pripomienky.</w:t>
            </w:r>
          </w:p>
        </w:tc>
      </w:tr>
      <w:tr w:rsidR="009370E3" w:rsidRPr="009370E3" w14:paraId="0C25FEA5"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AE74DF5"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MKSR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6AD7B6F"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K vlastnému materiálu</w:t>
            </w:r>
            <w:r w:rsidRPr="009370E3">
              <w:rPr>
                <w:rFonts w:ascii="Times New Roman" w:hAnsi="Times New Roman" w:cs="Times New Roman"/>
              </w:rPr>
              <w:br/>
              <w:t xml:space="preserve">K vlastnému materiálu Navrhujeme doplniť, že súčasťou Národného parku Veľká Fatra a jeho ochranného pásma je aj lokalita – Pamiatková rezervácia ľudovej architektúry Vlkolínec, vyhlásená Uznesením vlády SSR č.21 z 26.1.1977, zapísaná v Zozname svetového kultúrneho a prírodného dedičstva UNESCO pod identifikačným číslom 622rev. na základe Dohovoru o ochrane svetového a kultúrneho dedičstva v Kolumbii v Cartagene na 17. zasadaní Výboru svetového dedičstva dňa 11. decembra 1993. Taktiež pamiatková rezervácia má právoplatne vyhlásené ochranné pásmo, ktoré </w:t>
            </w:r>
            <w:r w:rsidRPr="009370E3">
              <w:rPr>
                <w:rFonts w:ascii="Times New Roman" w:hAnsi="Times New Roman" w:cs="Times New Roman"/>
              </w:rPr>
              <w:lastRenderedPageBreak/>
              <w:t>bolo upravené rozhodnutím Pamiatkového úradu Slovenskej republiky č. PU-07/1520-11/7509 zo dňa 30. októbra 2007, ktoré je taktiež súčasťou vyššie uvedenej lokality. Lokalita Pamiatkovej rezervácie s ochranným pásmom podlieha záujmom chránených zákonom č. 49/2002 Z. z. o ochrane pamiatkového fondu v znení neskorších predpisov.</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1D8C68F"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2D9AB17"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0DBD5AE" w14:textId="77777777"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Materiál upravený v zmysle pripomienky. </w:t>
            </w:r>
          </w:p>
        </w:tc>
      </w:tr>
      <w:tr w:rsidR="009370E3" w:rsidRPr="009370E3" w14:paraId="7E36BDCC"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B58F640"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MOSR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6C78087"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 6 návrhu nariadenia vlády</w:t>
            </w:r>
            <w:r w:rsidRPr="009370E3">
              <w:rPr>
                <w:rFonts w:ascii="Times New Roman" w:hAnsi="Times New Roman" w:cs="Times New Roman"/>
              </w:rPr>
              <w:br/>
              <w:t>V bode 1 zrušovacieho ustanovenia odporúčame vypustiť slová „zo 6. marca 2002“ a slovo „Vlády“ odporúčame uviesť s malým začiatočným písmenom. Odôvodnenie Odporúčame úpravy v súlade s bodmi 16 a 46.1. prílohy č. 1 k Legislatívnym pravidlám vlády SR.</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F2DD68F"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B95CD12" w14:textId="532C9B62" w:rsidR="00A65C5F" w:rsidRPr="009370E3" w:rsidRDefault="005B5E31"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E642D3A" w14:textId="1E4AE9AC" w:rsidR="00A65C5F" w:rsidRPr="009370E3" w:rsidRDefault="005B5E31"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Materiál upravený v zmysle pripomienky. </w:t>
            </w:r>
          </w:p>
        </w:tc>
      </w:tr>
      <w:tr w:rsidR="009370E3" w:rsidRPr="009370E3" w14:paraId="447BD88D"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D407F7E"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MPRVSR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D02A3A4"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 3 ods. 3</w:t>
            </w:r>
            <w:r w:rsidRPr="009370E3">
              <w:rPr>
                <w:rFonts w:ascii="Times New Roman" w:hAnsi="Times New Roman" w:cs="Times New Roman"/>
              </w:rPr>
              <w:br/>
              <w:t xml:space="preserve">V § 3 ods. 3 žiadame vypustiť slová „ak odseky 4 a 5 neustanovujú inak“ Odôvodnenie: Predkladateľ materiálu v ods. 3 uvádza, že v rámci zóny B sa vymedzia podzóny B1 a B2, pričom, vychádzajúc z Projektu ochrany Národného parku Veľká Fatra a jeho ochranného pásma, sa v podzóne B1 a B2 budú uplatňovať manažmentové zásahy s cieľom dosiahnutia stavu prirodzeného ekosystému po dobu 10 rokov resp. 30 rokov. V projekte ochrany Národného parku Veľká Fatra a jeho ochranného pásma sa zároveň uvádza, že „Zóna B1 nebude do zóny A preradená po uplynutí rámca 10 rokov automaticky, ale až po prehodnotení stavu územia“ a zároveň, že „zóna B2 nebude do zóny A preradená po uplynutí rámca 30 rokov automaticky, ale až po prehodnotení stavu územia“. Projekty ochrany chránených území sa vyhotovujú ako podklady na vyhlasovanie ochrany alebo zmeny ochrany chránených území. Z vyššie uvedeného, ako aj z nevyhnutnosti prehodnotenia stavu územia, či po vykonaní manažmentových opatrení v </w:t>
            </w:r>
            <w:r w:rsidRPr="009370E3">
              <w:rPr>
                <w:rFonts w:ascii="Times New Roman" w:hAnsi="Times New Roman" w:cs="Times New Roman"/>
              </w:rPr>
              <w:lastRenderedPageBreak/>
              <w:t>lehote 10 resp. 30 rokov budú spĺňať kritériá prirodzeného ekosystému odôvodňujúce preradenie do zóny A vyplýva nevyhnutnosť „prehodnotenia stavu územia po vykonaní týchto opatrení“, tak ako uvádza aj Projekt ochrany o Národný park Veľká Fatra a jeho ochranného pásma. Predkladateľom navrhovaná právna úprava automaticky územia v podzóne B1 a podzóne B2 preraďuje do zóny A po uplynutí časového obdobia, počas ktorého sa predpokladá vykonanie opatrení, nerešpektuje teda stav ekosystému po vykonaní manažmentových zásahov, čo je hlavnou podmienkou preradenia do zóny A a s takouto, predkladateľom navrhovanou právnou úpravou, zásadne nesúhlasíme. Z uvedených dôvodov je nevyhnutné vykonať požadovanú úpravu v § 3 ods. 3 návrhu.</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CC2A1C2"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957B6BD" w14:textId="6615114D" w:rsidR="00A65C5F" w:rsidRPr="009370E3" w:rsidRDefault="00DB6819"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ČA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BB82F3C" w14:textId="77777777" w:rsidR="00EA3E7A" w:rsidRPr="009370E3" w:rsidRDefault="00EA3E7A" w:rsidP="004D2502">
            <w:pPr>
              <w:shd w:val="clear" w:color="auto" w:fill="FFFFFF" w:themeFill="background1"/>
              <w:rPr>
                <w:rFonts w:ascii="Times New Roman" w:hAnsi="Times New Roman" w:cs="Times New Roman"/>
              </w:rPr>
            </w:pPr>
            <w:r w:rsidRPr="009370E3">
              <w:rPr>
                <w:rFonts w:ascii="Times New Roman" w:hAnsi="Times New Roman" w:cs="Times New Roman"/>
              </w:rPr>
              <w:t>Hlavným dôvodom je už schválené nariadenie vlády SR č. 278/2022 Z. z., ktorým sa vyhlasuje Národný park Muránska planina, jeho zóny a ochranné pásmo. V tomto legislatívnom procese nebola takáto pripomienka vznesená a materiál bol schválený.</w:t>
            </w:r>
          </w:p>
          <w:p w14:paraId="33F8C95E" w14:textId="77777777" w:rsidR="00EA3E7A" w:rsidRPr="009370E3" w:rsidRDefault="00EA3E7A" w:rsidP="004D2502">
            <w:pPr>
              <w:shd w:val="clear" w:color="auto" w:fill="FFFFFF" w:themeFill="background1"/>
              <w:rPr>
                <w:rFonts w:ascii="Times New Roman" w:hAnsi="Times New Roman" w:cs="Times New Roman"/>
              </w:rPr>
            </w:pPr>
            <w:r w:rsidRPr="009370E3">
              <w:rPr>
                <w:rFonts w:ascii="Times New Roman" w:hAnsi="Times New Roman" w:cs="Times New Roman"/>
              </w:rPr>
              <w:t>Stanovenie podzón B1 a B2 bez určenia presného dátumu by bolo právne nejednoznačné a spôsobovalo by to právnu neistotu. Zóny B1 a B2 nebudú do zóny A preradené po uplynutí časového rámca 10 a 30 rokov automaticky, ale až po prehodnotení stavu územia. Tým bude zaručené, že bude zohľadnený odborný stav navrhovaných zón a nie len právne určený stav.</w:t>
            </w:r>
          </w:p>
          <w:p w14:paraId="334291CF" w14:textId="433CBEE6" w:rsidR="00DB6819" w:rsidRPr="009370E3" w:rsidRDefault="00DB6819" w:rsidP="004D2502">
            <w:pPr>
              <w:shd w:val="clear" w:color="auto" w:fill="FFFFFF" w:themeFill="background1"/>
              <w:rPr>
                <w:rFonts w:ascii="Times New Roman" w:hAnsi="Times New Roman" w:cs="Times New Roman"/>
              </w:rPr>
            </w:pPr>
            <w:r w:rsidRPr="009370E3">
              <w:rPr>
                <w:rFonts w:ascii="Times New Roman" w:hAnsi="Times New Roman" w:cs="Times New Roman"/>
              </w:rPr>
              <w:t>MŽP SR po rozporovom rokovaní do osobitnej časti dôvodovej správy k § 7 doplnilo: „</w:t>
            </w:r>
            <w:r w:rsidR="00FF3F40" w:rsidRPr="009370E3">
              <w:rPr>
                <w:rFonts w:ascii="Times New Roman" w:hAnsi="Times New Roman" w:cs="Times New Roman"/>
                <w:i/>
              </w:rPr>
              <w:t>Zóny B1 a B2 budú pred zaradením do zóny A predchádzať zhodnoteniu stavu územia. Tým bude zaručené, že bude zohľadnený odborný stav navrhovaných zón</w:t>
            </w:r>
            <w:r w:rsidRPr="009370E3">
              <w:rPr>
                <w:rFonts w:ascii="Times New Roman" w:hAnsi="Times New Roman" w:cs="Times New Roman"/>
                <w:i/>
              </w:rPr>
              <w:t>.</w:t>
            </w:r>
            <w:r w:rsidRPr="009370E3">
              <w:rPr>
                <w:rFonts w:ascii="Times New Roman" w:hAnsi="Times New Roman" w:cs="Times New Roman"/>
              </w:rPr>
              <w:t>“</w:t>
            </w:r>
            <w:r w:rsidR="00FF3F40" w:rsidRPr="009370E3">
              <w:rPr>
                <w:rFonts w:ascii="Times New Roman" w:hAnsi="Times New Roman" w:cs="Times New Roman"/>
              </w:rPr>
              <w:t>.</w:t>
            </w:r>
          </w:p>
          <w:p w14:paraId="3108D5E6" w14:textId="02D25557" w:rsidR="004D2502" w:rsidRPr="009370E3" w:rsidRDefault="004D2502" w:rsidP="004D2502">
            <w:pPr>
              <w:shd w:val="clear" w:color="auto" w:fill="FFFFFF" w:themeFill="background1"/>
              <w:rPr>
                <w:rFonts w:ascii="Times New Roman" w:hAnsi="Times New Roman" w:cs="Times New Roman"/>
              </w:rPr>
            </w:pPr>
            <w:r w:rsidRPr="009370E3">
              <w:rPr>
                <w:rFonts w:ascii="Times New Roman" w:hAnsi="Times New Roman" w:cs="Times New Roman"/>
              </w:rPr>
              <w:t>Aj napriek doplneniu a vysvetleniu rozpor pretrváva.</w:t>
            </w:r>
          </w:p>
          <w:p w14:paraId="6456F80D" w14:textId="0332D058" w:rsidR="00E9228D" w:rsidRPr="009370E3" w:rsidRDefault="00E9228D" w:rsidP="004D2502">
            <w:pPr>
              <w:shd w:val="clear" w:color="auto" w:fill="FFFFFF" w:themeFill="background1"/>
              <w:rPr>
                <w:rFonts w:ascii="Times New Roman" w:hAnsi="Times New Roman" w:cs="Times New Roman"/>
              </w:rPr>
            </w:pPr>
          </w:p>
        </w:tc>
      </w:tr>
      <w:tr w:rsidR="009370E3" w:rsidRPr="009370E3" w14:paraId="2101C975"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8553C63"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MPRVSR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CEAF065"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 3</w:t>
            </w:r>
            <w:r w:rsidRPr="009370E3">
              <w:rPr>
                <w:rFonts w:ascii="Times New Roman" w:hAnsi="Times New Roman" w:cs="Times New Roman"/>
              </w:rPr>
              <w:br/>
              <w:t xml:space="preserve">V § 3 žiadame </w:t>
            </w:r>
            <w:r w:rsidR="00443A0F" w:rsidRPr="009370E3">
              <w:rPr>
                <w:rFonts w:ascii="Times New Roman" w:hAnsi="Times New Roman" w:cs="Times New Roman"/>
              </w:rPr>
              <w:t>vypustiť ods. 4 a ods. 5 a</w:t>
            </w:r>
            <w:r w:rsidRPr="009370E3">
              <w:rPr>
                <w:rFonts w:ascii="Times New Roman" w:hAnsi="Times New Roman" w:cs="Times New Roman"/>
              </w:rPr>
              <w:t xml:space="preserve"> ods. 6 až 8 prečíslovať ako ods. 4 až 6. Odôvodnenie: Predkladateľ materiálu v ods. 3 uvádza, že v rámci zóny B sa vymedzia podzóny B1 a B2, pričom, vychádzajúc z Projektu ochrany Národného parku Veľká Fatra a jeho ochranného pásma, sa v podzóne B1 a B2 budú uplatňovať manažmentové zásahy s cieľom dosiahnutia stavu prirodzeného ekosystému po dobu 10 rokov resp. 30 rokov. V projekte ochrany Národného parku Veľká Fatra a jeho ochranného pásma sa zároveň uvádza, že „Zóna B1 nebude do zóny A preradená po uplynutí rámca 10 rokov automaticky, ale až po prehodnotení stavu územia“ a zároveň, že „zóna B2 nebude do zóny A preradená po uplynutí rámca 30 rokov automaticky, ale až po prehodnotení stavu územia“. Projekty ochrany chránených území sa vyhotovujú ako podklady na vyhlasovanie ochrany alebo zmeny ochrany chránených území. Z vyššie uvedeného, ako aj z nevyhnutnosti prehodnotenia stavu územia, či po vykonaní manažmentových opatrení v </w:t>
            </w:r>
            <w:r w:rsidRPr="009370E3">
              <w:rPr>
                <w:rFonts w:ascii="Times New Roman" w:hAnsi="Times New Roman" w:cs="Times New Roman"/>
              </w:rPr>
              <w:lastRenderedPageBreak/>
              <w:t>lehote 10 resp. 30 rokov bude spĺňať kritériá prirodzeného ekosystému odôvodňujúce preradenie do zóny A vyplýva nevyhnutnosť „prehodnotenia stavu územia po vykonaní týchto opatrení“, tak ako uvádza aj Projekt ochrany o Národný park Veľká Fatra a jeho ochranného pásma. Predkladateľom navrhovaná právna úprava automaticky územia v podzóne B1 a podzóne B2 preraďuje do zóny A po uplynutí časového obdobia, počas ktorého sa predpokladá vykonanie opatrení, nerešpektuje teda stav ekosystému po vykonaní manažmentových zásahov, čo je hlavnou podmienkou preradenia do zóny A a s takouto, predkladateľom navrhovanou právnou úpravou, zásadne nesúhlasíme.</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151FE23"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220BBB2" w14:textId="498CB269" w:rsidR="00DB6819" w:rsidRPr="009370E3" w:rsidRDefault="00DB6819"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ČA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818A4DC" w14:textId="77777777" w:rsidR="00EA3E7A" w:rsidRPr="009370E3" w:rsidRDefault="00EA3E7A" w:rsidP="004D2502">
            <w:pPr>
              <w:shd w:val="clear" w:color="auto" w:fill="FFFFFF" w:themeFill="background1"/>
              <w:rPr>
                <w:rFonts w:ascii="Times New Roman" w:hAnsi="Times New Roman" w:cs="Times New Roman"/>
              </w:rPr>
            </w:pPr>
            <w:r w:rsidRPr="009370E3">
              <w:rPr>
                <w:rFonts w:ascii="Times New Roman" w:hAnsi="Times New Roman" w:cs="Times New Roman"/>
              </w:rPr>
              <w:t>Hlavným dôvodom je už schválené nariadenie vlády SR č. 278/2022 Z. z., ktorým sa vyhlasuje Národný park Muránska planina, jeho zóny a ochranné pásmo. V tomto legislatívnom procese nebola takáto pripomienka vznesená a materiál bol schválený.</w:t>
            </w:r>
          </w:p>
          <w:p w14:paraId="64799231" w14:textId="77777777" w:rsidR="00EA3E7A" w:rsidRPr="009370E3" w:rsidRDefault="00EA3E7A" w:rsidP="004D2502">
            <w:pPr>
              <w:shd w:val="clear" w:color="auto" w:fill="FFFFFF" w:themeFill="background1"/>
              <w:rPr>
                <w:rFonts w:ascii="Times New Roman" w:hAnsi="Times New Roman" w:cs="Times New Roman"/>
              </w:rPr>
            </w:pPr>
            <w:r w:rsidRPr="009370E3">
              <w:rPr>
                <w:rFonts w:ascii="Times New Roman" w:hAnsi="Times New Roman" w:cs="Times New Roman"/>
              </w:rPr>
              <w:t>Stanovenie podzón B1 a B2 bez určenia presného dátumu by bolo právne nejednoznačné a spôsobovalo by to právnu neistotu. Zóny B1 a B2 nebudú do zóny A preradené po uplynutí časového rámca 10 a 30 rokov automaticky, ale až po prehodnotení stavu územia. Tým bude zaručené, že bude zohľadnený odborný stav navrhovaných zón a nie len právne určený stav.</w:t>
            </w:r>
          </w:p>
          <w:p w14:paraId="149179CB" w14:textId="619CDFE9" w:rsidR="00DB6819" w:rsidRPr="009370E3" w:rsidRDefault="00DB6819"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MŽP SR po rozporovom rokovaní </w:t>
            </w:r>
            <w:r w:rsidR="00FF3F40" w:rsidRPr="009370E3">
              <w:rPr>
                <w:rFonts w:ascii="Times New Roman" w:hAnsi="Times New Roman" w:cs="Times New Roman"/>
              </w:rPr>
              <w:t xml:space="preserve">na odbornej úrovni </w:t>
            </w:r>
            <w:r w:rsidRPr="009370E3">
              <w:rPr>
                <w:rFonts w:ascii="Times New Roman" w:hAnsi="Times New Roman" w:cs="Times New Roman"/>
              </w:rPr>
              <w:t xml:space="preserve">do osobitnej časti dôvodovej správy k § 7 doplnilo: </w:t>
            </w:r>
            <w:r w:rsidR="007A0910" w:rsidRPr="009370E3">
              <w:rPr>
                <w:rFonts w:ascii="Times New Roman" w:hAnsi="Times New Roman" w:cs="Times New Roman"/>
              </w:rPr>
              <w:t>„</w:t>
            </w:r>
            <w:r w:rsidR="007A0910" w:rsidRPr="009370E3">
              <w:rPr>
                <w:rFonts w:ascii="Times New Roman" w:hAnsi="Times New Roman" w:cs="Times New Roman"/>
                <w:i/>
              </w:rPr>
              <w:t>Zóny B1 a B2 budú pred zaradením do zóny A predchádzať zhodnoteniu stavu územia. Tým bude zaručené, že bude zohľadnený odborný stav navrhovaných zón.</w:t>
            </w:r>
            <w:r w:rsidR="007A0910" w:rsidRPr="009370E3">
              <w:rPr>
                <w:rFonts w:ascii="Times New Roman" w:hAnsi="Times New Roman" w:cs="Times New Roman"/>
              </w:rPr>
              <w:t>“.</w:t>
            </w:r>
          </w:p>
          <w:p w14:paraId="6BC5494F" w14:textId="72AE3DB5" w:rsidR="004D2502" w:rsidRPr="009370E3" w:rsidRDefault="004D2502" w:rsidP="004D2502">
            <w:pPr>
              <w:shd w:val="clear" w:color="auto" w:fill="FFFFFF" w:themeFill="background1"/>
              <w:rPr>
                <w:rFonts w:ascii="Times New Roman" w:hAnsi="Times New Roman" w:cs="Times New Roman"/>
              </w:rPr>
            </w:pPr>
            <w:r w:rsidRPr="009370E3">
              <w:rPr>
                <w:rFonts w:ascii="Times New Roman" w:hAnsi="Times New Roman" w:cs="Times New Roman"/>
              </w:rPr>
              <w:lastRenderedPageBreak/>
              <w:t>Aj napriek doplneniu a vysvetleniu rozpor pretrváva.</w:t>
            </w:r>
          </w:p>
          <w:p w14:paraId="1C770EF0" w14:textId="6C9548EC" w:rsidR="00A65C5F" w:rsidRPr="009370E3" w:rsidRDefault="00A65C5F" w:rsidP="004D2502">
            <w:pPr>
              <w:shd w:val="clear" w:color="auto" w:fill="FFFFFF" w:themeFill="background1"/>
              <w:rPr>
                <w:rFonts w:ascii="Times New Roman" w:hAnsi="Times New Roman" w:cs="Times New Roman"/>
              </w:rPr>
            </w:pPr>
          </w:p>
        </w:tc>
      </w:tr>
      <w:tr w:rsidR="009370E3" w:rsidRPr="009370E3" w14:paraId="1547BB81"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5675A96"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MPRVSR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D4505F9"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 4 ods. 2</w:t>
            </w:r>
            <w:r w:rsidRPr="009370E3">
              <w:rPr>
                <w:rFonts w:ascii="Times New Roman" w:hAnsi="Times New Roman" w:cs="Times New Roman"/>
              </w:rPr>
              <w:br/>
              <w:t>V § 4 ods. 2 žiadame jednoznačne upraviť určenie stupňa ochrany v ochrannom pásme tak, aby toto určenie bolo v súlade § 17 ods. 10 zákona č. 543/2002 Z.z. Odôvodnenie: Vzhľadom na vecný návrh územného usporiadania zón, sa na podmienky ochrany v ochrannom pásme má uplatňovať pravidlo podľa § 17 ods. 10 zákona č. 543/2002 Z.z.. Podľa tohto pravidla, ak v dôsledku ustanovenia zón v chránenom území nie je možné určiť stupeň územnej ochrany v ochrannom pásme podľa odsekov 4 až 8, platí na ňom stupeň ochrany určený vo všeobecne záväznom právnom predpise, ktorým sa ustanovujú zóny chráneného územia. V § 4 ods. 2 návrhu sa upravuje, že na ustanovených výmerách sa uplatňujú iné stupne ochrany vzhľadom na bližšie neurčené chránené územia. Takáto úprava je podľa nás v rozpore s požiadavkou na jednoznačné určenie stupňa ochrany pre ochranné pásmo v § 17 ods. 10 zákona č. 543/2002 Z.z.</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4E2B607"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B26D869" w14:textId="77777777" w:rsidR="00A65C5F" w:rsidRPr="009370E3" w:rsidRDefault="00C427D4"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D923361" w14:textId="77777777" w:rsidR="00EA3E7A" w:rsidRPr="009370E3" w:rsidRDefault="00EA3E7A"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Vlastný materiál bude upravený v súlade s tým, ako bolo dohodnuté v rámci rozporových rokovaní návrhu nariadenia k NP Slovenský kras. t. j. v návrhu nariadenia k NP Veľká Fatra budú v § 4 ods. 2 doplnené ku údajom o stupni ochrany aj údaje o aktuálne vyhlásených prírodných rezerváciách </w:t>
            </w:r>
          </w:p>
          <w:p w14:paraId="3CC9CDE8" w14:textId="77777777" w:rsidR="00EA3E7A" w:rsidRPr="009370E3" w:rsidRDefault="00EA3E7A" w:rsidP="004D2502">
            <w:pPr>
              <w:shd w:val="clear" w:color="auto" w:fill="FFFFFF" w:themeFill="background1"/>
              <w:autoSpaceDE w:val="0"/>
              <w:autoSpaceDN w:val="0"/>
              <w:adjustRightInd w:val="0"/>
              <w:spacing w:after="0"/>
              <w:rPr>
                <w:rFonts w:ascii="Times New Roman" w:hAnsi="Times New Roman" w:cs="Times New Roman"/>
                <w:b/>
                <w:bCs/>
              </w:rPr>
            </w:pPr>
          </w:p>
          <w:p w14:paraId="24ED0391" w14:textId="77777777" w:rsidR="00EA3E7A" w:rsidRPr="009370E3" w:rsidRDefault="00EA3E7A" w:rsidP="004D2502">
            <w:pPr>
              <w:shd w:val="clear" w:color="auto" w:fill="FFFFFF" w:themeFill="background1"/>
              <w:autoSpaceDE w:val="0"/>
              <w:autoSpaceDN w:val="0"/>
              <w:adjustRightInd w:val="0"/>
              <w:spacing w:after="0"/>
              <w:rPr>
                <w:rFonts w:ascii="Times New Roman" w:hAnsi="Times New Roman" w:cs="Times New Roman"/>
                <w:b/>
                <w:bCs/>
              </w:rPr>
            </w:pPr>
            <w:r w:rsidRPr="009370E3">
              <w:rPr>
                <w:rFonts w:ascii="Times New Roman" w:hAnsi="Times New Roman" w:cs="Times New Roman"/>
                <w:b/>
                <w:bCs/>
              </w:rPr>
              <w:t>VZOR Slov. kras</w:t>
            </w:r>
          </w:p>
          <w:p w14:paraId="33AE93B0" w14:textId="77777777" w:rsidR="00EA3E7A" w:rsidRPr="009370E3" w:rsidRDefault="00EA3E7A" w:rsidP="004D2502">
            <w:pPr>
              <w:shd w:val="clear" w:color="auto" w:fill="FFFFFF" w:themeFill="background1"/>
              <w:autoSpaceDE w:val="0"/>
              <w:autoSpaceDN w:val="0"/>
              <w:adjustRightInd w:val="0"/>
              <w:spacing w:after="0"/>
              <w:rPr>
                <w:rFonts w:ascii="Times New Roman" w:hAnsi="Times New Roman" w:cs="Times New Roman"/>
                <w:b/>
                <w:bCs/>
              </w:rPr>
            </w:pPr>
            <w:r w:rsidRPr="009370E3">
              <w:rPr>
                <w:rFonts w:ascii="Times New Roman" w:hAnsi="Times New Roman" w:cs="Times New Roman"/>
                <w:b/>
                <w:bCs/>
              </w:rPr>
              <w:t>§ 4</w:t>
            </w:r>
          </w:p>
          <w:p w14:paraId="4B64A1C0" w14:textId="77777777" w:rsidR="00EA3E7A" w:rsidRPr="009370E3" w:rsidRDefault="00EA3E7A" w:rsidP="004D2502">
            <w:pPr>
              <w:pStyle w:val="l2"/>
              <w:shd w:val="clear" w:color="auto" w:fill="FFFFFF" w:themeFill="background1"/>
              <w:spacing w:before="0" w:beforeAutospacing="0" w:after="0" w:afterAutospacing="0" w:line="276" w:lineRule="auto"/>
              <w:rPr>
                <w:b/>
                <w:sz w:val="22"/>
                <w:szCs w:val="22"/>
              </w:rPr>
            </w:pPr>
            <w:r w:rsidRPr="009370E3">
              <w:rPr>
                <w:b/>
                <w:sz w:val="22"/>
                <w:szCs w:val="22"/>
              </w:rPr>
              <w:t>Ochranné pásmo národného parku</w:t>
            </w:r>
          </w:p>
          <w:p w14:paraId="6E9E2248" w14:textId="77777777" w:rsidR="00EA3E7A" w:rsidRPr="009370E3" w:rsidRDefault="00EA3E7A" w:rsidP="004D2502">
            <w:pPr>
              <w:pStyle w:val="l2"/>
              <w:shd w:val="clear" w:color="auto" w:fill="FFFFFF" w:themeFill="background1"/>
              <w:spacing w:before="0" w:beforeAutospacing="0" w:after="0" w:afterAutospacing="0" w:line="276" w:lineRule="auto"/>
              <w:rPr>
                <w:b/>
                <w:sz w:val="22"/>
                <w:szCs w:val="22"/>
              </w:rPr>
            </w:pPr>
          </w:p>
          <w:p w14:paraId="439614B3" w14:textId="77777777" w:rsidR="00EA3E7A" w:rsidRPr="009370E3" w:rsidRDefault="00EA3E7A" w:rsidP="004D2502">
            <w:pPr>
              <w:pStyle w:val="l2"/>
              <w:shd w:val="clear" w:color="auto" w:fill="FFFFFF" w:themeFill="background1"/>
              <w:spacing w:before="0" w:beforeAutospacing="0" w:after="0" w:afterAutospacing="0" w:line="276" w:lineRule="auto"/>
              <w:rPr>
                <w:sz w:val="22"/>
                <w:szCs w:val="22"/>
              </w:rPr>
            </w:pPr>
            <w:r w:rsidRPr="009370E3">
              <w:rPr>
                <w:sz w:val="22"/>
                <w:szCs w:val="22"/>
              </w:rPr>
              <w:t>...</w:t>
            </w:r>
          </w:p>
          <w:p w14:paraId="6FA4EA45" w14:textId="5CE23F23" w:rsidR="00EA3E7A" w:rsidRPr="009370E3" w:rsidRDefault="00EA3E7A" w:rsidP="004D2502">
            <w:pPr>
              <w:shd w:val="clear" w:color="auto" w:fill="FFFFFF" w:themeFill="background1"/>
              <w:autoSpaceDE w:val="0"/>
              <w:autoSpaceDN w:val="0"/>
              <w:adjustRightInd w:val="0"/>
              <w:spacing w:after="0"/>
              <w:rPr>
                <w:rFonts w:ascii="Times New Roman" w:hAnsi="Times New Roman" w:cs="Times New Roman"/>
              </w:rPr>
            </w:pPr>
            <w:r w:rsidRPr="009370E3">
              <w:rPr>
                <w:rFonts w:ascii="Times New Roman" w:hAnsi="Times New Roman" w:cs="Times New Roman"/>
              </w:rPr>
              <w:t>(2) Ochranné pásmo národného parku má výmeru 5 715,98 ha, z toho na výmere 5 658,82 ha platí druhý stupeň ochrany podľa §13 zákona a na výmere 57,16 ha v rámci prí</w:t>
            </w:r>
            <w:r w:rsidR="00C34324" w:rsidRPr="009370E3">
              <w:rPr>
                <w:rFonts w:ascii="Times New Roman" w:hAnsi="Times New Roman" w:cs="Times New Roman"/>
              </w:rPr>
              <w:t>rodnej rezervácie Zemné hradisko</w:t>
            </w:r>
            <w:r w:rsidR="00C34324" w:rsidRPr="009370E3">
              <w:rPr>
                <w:rFonts w:ascii="Times New Roman" w:hAnsi="Times New Roman" w:cs="Times New Roman"/>
                <w:vertAlign w:val="superscript"/>
              </w:rPr>
              <w:t>1</w:t>
            </w:r>
            <w:r w:rsidRPr="009370E3">
              <w:rPr>
                <w:rFonts w:ascii="Times New Roman" w:hAnsi="Times New Roman" w:cs="Times New Roman"/>
              </w:rPr>
              <w:t>) a pr</w:t>
            </w:r>
            <w:r w:rsidR="00C34324" w:rsidRPr="009370E3">
              <w:rPr>
                <w:rFonts w:ascii="Times New Roman" w:hAnsi="Times New Roman" w:cs="Times New Roman"/>
              </w:rPr>
              <w:t>írodnej rezervácie Pod Fabiánkoo</w:t>
            </w:r>
            <w:r w:rsidR="00C34324" w:rsidRPr="009370E3">
              <w:rPr>
                <w:rFonts w:ascii="Times New Roman" w:hAnsi="Times New Roman" w:cs="Times New Roman"/>
                <w:vertAlign w:val="superscript"/>
              </w:rPr>
              <w:t>2</w:t>
            </w:r>
            <w:r w:rsidRPr="009370E3">
              <w:rPr>
                <w:rFonts w:ascii="Times New Roman" w:hAnsi="Times New Roman" w:cs="Times New Roman"/>
              </w:rPr>
              <w:t>) platí štvrtý stupeň ochrany podľa § 15 zákona.</w:t>
            </w:r>
          </w:p>
          <w:p w14:paraId="24BC51B4" w14:textId="77777777" w:rsidR="00EA3E7A" w:rsidRPr="009370E3" w:rsidRDefault="00EA3E7A" w:rsidP="004D2502">
            <w:pPr>
              <w:shd w:val="clear" w:color="auto" w:fill="FFFFFF" w:themeFill="background1"/>
              <w:autoSpaceDE w:val="0"/>
              <w:autoSpaceDN w:val="0"/>
              <w:adjustRightInd w:val="0"/>
              <w:spacing w:after="0"/>
              <w:rPr>
                <w:rFonts w:ascii="Times New Roman" w:hAnsi="Times New Roman" w:cs="Times New Roman"/>
              </w:rPr>
            </w:pPr>
          </w:p>
          <w:p w14:paraId="5E208C7A" w14:textId="5FB00C7B" w:rsidR="00491C85" w:rsidRPr="009370E3" w:rsidRDefault="00EA3E7A" w:rsidP="004D2502">
            <w:pPr>
              <w:shd w:val="clear" w:color="auto" w:fill="FFFFFF" w:themeFill="background1"/>
              <w:autoSpaceDE w:val="0"/>
              <w:autoSpaceDN w:val="0"/>
              <w:adjustRightInd w:val="0"/>
              <w:spacing w:after="0"/>
              <w:rPr>
                <w:rFonts w:ascii="Times New Roman" w:hAnsi="Times New Roman" w:cs="Times New Roman"/>
              </w:rPr>
            </w:pPr>
            <w:r w:rsidRPr="009370E3">
              <w:rPr>
                <w:rFonts w:ascii="Times New Roman" w:hAnsi="Times New Roman" w:cs="Times New Roman"/>
              </w:rPr>
              <w:t>Rozpor odstránený.</w:t>
            </w:r>
          </w:p>
        </w:tc>
      </w:tr>
      <w:tr w:rsidR="009370E3" w:rsidRPr="009370E3" w14:paraId="3D48F136"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1742E40"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MPRVSR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E45DA08"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 7</w:t>
            </w:r>
            <w:r w:rsidRPr="009370E3">
              <w:rPr>
                <w:rFonts w:ascii="Times New Roman" w:hAnsi="Times New Roman" w:cs="Times New Roman"/>
              </w:rPr>
              <w:br/>
              <w:t xml:space="preserve">V § 7 žiadame </w:t>
            </w:r>
            <w:r w:rsidR="00443A0F" w:rsidRPr="009370E3">
              <w:rPr>
                <w:rFonts w:ascii="Times New Roman" w:hAnsi="Times New Roman" w:cs="Times New Roman"/>
              </w:rPr>
              <w:t>vypustiť slová</w:t>
            </w:r>
            <w:r w:rsidRPr="009370E3">
              <w:rPr>
                <w:rFonts w:ascii="Times New Roman" w:hAnsi="Times New Roman" w:cs="Times New Roman"/>
              </w:rPr>
              <w:t xml:space="preserve"> „okrem § 3 ods. 4, ktorý nadobúda účinnosť 1. januára 2033 a § 3 ods. 5, ktorý nadobúda účinnosť 1. januára 2053“ Odôvodnenie: Ako k pripomienke č. 3. V prípade prehodnotenia stavu územia v podzóne B1 a podzóne B2, po vykonaní manažmentových zásahov, z hľadiska spĺňania kritérií prirodzeného ekosystému je opodstatnené v novom legislatívnom procese túto úpravu zrealizovať v súlade s legislatívnymi pravidlami vlády SR a všeobecne záväznými právnymi predpismi, na vykonanie ktorých sa tento sekundárny právny predpis vydáva. Automatická predkladateľom navrhovaná účinnosť priradenia podzóny B a podzóny B2 do zóny A neustanovuje povinnosť prehodnotenia stavu územia po vykonaní manažmentových opatrení, s čím zásadne nesúhlasíme. Je otázne, v akom rozsahu a či vôbec manažmentové zásahy prispejú k dosiahnutiu cieľa – dosiahnutiu prirodzeného ekosystému. Prehodnotenie stavu územia po vykonaní manažmentových zásahov z hľadiska dosiahnutia prirodzeného charakteru dotknutých biotopov je nevyhnutným prostriedkom k prípadnému priradeniu územia k zóne A, čo je zároveň v súlade s Projektom ochrany Národného parku Veľká Fatra a jeho ochranného pásma ako podkladu na vyhlasovanie ochrany alebo zmeny ochrany Národného parku malá Fatra a jeho ochranného pásma.</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8C82C27"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FC17F8B" w14:textId="4F73941B" w:rsidR="00A65C5F" w:rsidRPr="009370E3" w:rsidRDefault="00DB6819"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ČA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6372C26" w14:textId="77777777" w:rsidR="00EA3E7A" w:rsidRPr="009370E3" w:rsidRDefault="00EA3E7A" w:rsidP="004D2502">
            <w:pPr>
              <w:shd w:val="clear" w:color="auto" w:fill="FFFFFF" w:themeFill="background1"/>
              <w:rPr>
                <w:rFonts w:ascii="Times New Roman" w:hAnsi="Times New Roman" w:cs="Times New Roman"/>
              </w:rPr>
            </w:pPr>
            <w:r w:rsidRPr="009370E3">
              <w:rPr>
                <w:rFonts w:ascii="Times New Roman" w:hAnsi="Times New Roman" w:cs="Times New Roman"/>
              </w:rPr>
              <w:t>Hlavným dôvodom je už schválené nariadenie vlády SR č. 278/2022 Z. z., ktorým sa vyhlasuje Národný park Muránska planina, jeho zóny a ochranné pásmo. V tomto legislatívnom procese nebola takáto pripomienka vznesená a materiál bol schválený.</w:t>
            </w:r>
          </w:p>
          <w:p w14:paraId="2DA564E1" w14:textId="77777777" w:rsidR="00EA3E7A" w:rsidRPr="009370E3" w:rsidRDefault="00EA3E7A" w:rsidP="004D2502">
            <w:pPr>
              <w:shd w:val="clear" w:color="auto" w:fill="FFFFFF" w:themeFill="background1"/>
              <w:rPr>
                <w:rFonts w:ascii="Times New Roman" w:hAnsi="Times New Roman" w:cs="Times New Roman"/>
              </w:rPr>
            </w:pPr>
            <w:r w:rsidRPr="009370E3">
              <w:rPr>
                <w:rFonts w:ascii="Times New Roman" w:hAnsi="Times New Roman" w:cs="Times New Roman"/>
              </w:rPr>
              <w:t>Stanovenie podzón B1 a B2 bez určenia presného dátumu by bolo právne nejednoznačné a spôsobovalo by to právnu neistotu. Zóny B1 a B2 nebudú do zóny A preradené po uplynutí časového rámca 10 a 30 rokov automaticky, ale až po prehodnotení stavu územia. Tým bude zaručené, že bude zohľadnený odborný stav navrhovaných zón a nie len právne určený stav.</w:t>
            </w:r>
          </w:p>
          <w:p w14:paraId="6F6BF128" w14:textId="7BD535A2" w:rsidR="00EA3E7A" w:rsidRPr="009370E3" w:rsidRDefault="00EA3E7A" w:rsidP="004D2502">
            <w:pPr>
              <w:shd w:val="clear" w:color="auto" w:fill="FFFFFF" w:themeFill="background1"/>
              <w:rPr>
                <w:rFonts w:ascii="Times New Roman" w:hAnsi="Times New Roman" w:cs="Times New Roman"/>
              </w:rPr>
            </w:pPr>
            <w:r w:rsidRPr="009370E3">
              <w:rPr>
                <w:rFonts w:ascii="Times New Roman" w:hAnsi="Times New Roman" w:cs="Times New Roman"/>
              </w:rPr>
              <w:t>MŽP SR po rozporovom rokovaní do osobitnej časti dôvodovej správy k § 7 doplnilo: „</w:t>
            </w:r>
            <w:r w:rsidR="00D31F7A" w:rsidRPr="009370E3">
              <w:rPr>
                <w:rFonts w:ascii="Times New Roman" w:hAnsi="Times New Roman" w:cs="Times New Roman"/>
                <w:i/>
              </w:rPr>
              <w:t>Zóny B1 a B2 budú pred zaradením do zóny A predchádzať zhodnoteniu stavu územia. Tým bude zaručené, že bude zohľadnený odborný stav navrhovaných zón</w:t>
            </w:r>
            <w:r w:rsidRPr="009370E3">
              <w:rPr>
                <w:rFonts w:ascii="Times New Roman" w:hAnsi="Times New Roman" w:cs="Times New Roman"/>
                <w:i/>
              </w:rPr>
              <w:t>.</w:t>
            </w:r>
            <w:r w:rsidRPr="009370E3">
              <w:rPr>
                <w:rFonts w:ascii="Times New Roman" w:hAnsi="Times New Roman" w:cs="Times New Roman"/>
              </w:rPr>
              <w:t xml:space="preserve">“ </w:t>
            </w:r>
          </w:p>
          <w:p w14:paraId="185F5253" w14:textId="2B2D629A" w:rsidR="004D2502" w:rsidRPr="009370E3" w:rsidRDefault="004D2502" w:rsidP="004D2502">
            <w:pPr>
              <w:shd w:val="clear" w:color="auto" w:fill="FFFFFF" w:themeFill="background1"/>
              <w:rPr>
                <w:rFonts w:ascii="Times New Roman" w:hAnsi="Times New Roman" w:cs="Times New Roman"/>
              </w:rPr>
            </w:pPr>
            <w:r w:rsidRPr="009370E3">
              <w:rPr>
                <w:rFonts w:ascii="Times New Roman" w:hAnsi="Times New Roman" w:cs="Times New Roman"/>
              </w:rPr>
              <w:t>Aj napriek doplneniu a vysvetleniu rozpor pretrváva.</w:t>
            </w:r>
          </w:p>
          <w:p w14:paraId="36E60EDB" w14:textId="1C16EA92" w:rsidR="00A65C5F" w:rsidRPr="009370E3" w:rsidRDefault="00A65C5F" w:rsidP="004D2502">
            <w:pPr>
              <w:shd w:val="clear" w:color="auto" w:fill="FFFFFF" w:themeFill="background1"/>
              <w:rPr>
                <w:rFonts w:ascii="Times New Roman" w:hAnsi="Times New Roman" w:cs="Times New Roman"/>
              </w:rPr>
            </w:pPr>
          </w:p>
        </w:tc>
      </w:tr>
      <w:tr w:rsidR="009370E3" w:rsidRPr="009370E3" w14:paraId="39A80093"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6CB49E3"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MPRVSR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A68AA37"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Analýze vplyvov na rozpočet verejnej správy, na zamestnanosť vo verejnej správe a financovanie návrhu (Príloha č. 2)</w:t>
            </w:r>
            <w:r w:rsidRPr="009370E3">
              <w:rPr>
                <w:rFonts w:ascii="Times New Roman" w:hAnsi="Times New Roman" w:cs="Times New Roman"/>
              </w:rPr>
              <w:br/>
              <w:t xml:space="preserve">V časti 2.1. žiadame vyšpecifikovať a doplniť výdavky verejnej správy, vplyv na počet zamestnancov, vplyv na mzdové výdavky a v zmysle doplnenia upraviť dokumenty súvisiace s predloženým materiálom (napr. Doložka vybraných vplyvov) </w:t>
            </w:r>
            <w:r w:rsidRPr="009370E3">
              <w:rPr>
                <w:rFonts w:ascii="Times New Roman" w:hAnsi="Times New Roman" w:cs="Times New Roman"/>
              </w:rPr>
              <w:lastRenderedPageBreak/>
              <w:t xml:space="preserve">Odôvodnenie: Predkladateľ v časti 2.1.1. uvádza, že náhrada v navrhovanej zóne A je vyčíslená na 2 332 480 €/rok, pričom náhrada nie je započítaná v zhrnutí vplyvov na rozpočet verejnej správy, nakoľko „Správa národného parku so sídlom v Martine neplánuje uplatňovať vyššie spomenutú náhradu.“ Náhrada za obmedzenie bežného obhospodarovania patrí podľa § 61 ods. 1 zákona č. 543/2002 Z. z. o ochrane prírody a krajiny v znení neskorších predpisov vlastníkovi. Konštatovanie predkladateľa, že správa národného parku „neplánuje“ uplatňovať túto náhradu neznamená, že si ju uplatňovať nebude. Z tohto dôvodu žiadame náhradu obmedzenia bežného obhospodarovania vyčíslenú na 2 332 480 €/rok uviesť v časti 2.1. Zhrnutie vplyvov na rozpočet verejnej správy. Navyše z Environmentálneho fondu nie sú automaticky nahrádzané výpadky príjmov obcí, ale len na základe žiadostí je vytvorená možnosť (nie povinnosť) ich poskytnutia. Pritom z hľadiska administratívnej náročnosti možno nebudú niektoré obce žiadať náhradu, keďže administratíva a s ňou súvisiace náklady odradia tieto obce od podávania žiadostí. Preto tento výpadok je nevyhnutné v doložkách zahrnúť. Zároveň žiadame v tejto časti doplniť aj dopady na štátny rozpočet súvisiace so znížením príjmu obcí z dane nehnuteľností v dôsledku zmeny kategórie lesa. Zmena kategórie lesa jednoznačne súvisí so zavedením osobitného režimu hospodárenia v lesoch podľa tohto nariadenia. Z tohto dôvodu nesúhlasíme s konštatovaním predkladateľa, že „výpadok daní“ už bol „kvantifikovaný pri novele zákona č. 587/2004 Z. z. o Environmentálnom fonde..“ Novelizáciou tohto zákona nedošlo k zníženiu príjmu z dane z nehnuteľností, ale k vyčleneniu 1 mil. euro, ktorých účelom je možnosť čerpania týchto prostriedkov na účel náhrady zníženia príjmu z dane z nehnuteľností. Nejde teda o žiadne „duplicitné uvádzanie“ náhrady za zníženie príjmu z dane z nehnuteľností, </w:t>
            </w:r>
            <w:r w:rsidRPr="009370E3">
              <w:rPr>
                <w:rFonts w:ascii="Times New Roman" w:hAnsi="Times New Roman" w:cs="Times New Roman"/>
              </w:rPr>
              <w:lastRenderedPageBreak/>
              <w:t>ako uvádza predkladateľ, a predmetnú položku žiadame doplniť v časti 2.1. Zhrnutie vplyvov na rozpočet verejnej správy. Predkladateľ návrhu v časti 2.2.4. uvádza, že „vplyv prechodu zamestnancov Lesov SR, š. p., na štátny rozpočet bude neutrálny, pretože počet delimitovaných zamestnancov je úmerný výmere delimitovaných pozemkov v porovnaní so stavom v Lesoch SR“. V tejto súvislosti uvádzame, že úmernosť počtu pracovníkov a delimitovaných pozemkov nie je dôvodom na vyhodnotenie dopadu na štátny rozpočet ako „neutrálneho“. LESY SR, š. p. zabezpečovali finančné prostriedky súvisiace so mzdami zamestnancov a s tým súvisiacimi poplatkami svojou podnikateľskou činnosťou bez nároku na štátny rozpočet a zamestnanci LESY SR, š. p. nie sú zamestnancami vi verejnom záujme, nie sú teda zahrnutí v systemizácii. V prípade ich prechodu do správy národného parku teda sú dopady aj na systemizáciu miest aj na zabezpečenie ich miezd a s tým súvisiacich nárokov. Nakoľko pozemky vo vlastníctve štátu podľa návrhu predkladateľa sú pozemkami tvoriace rozhodujúcu časť zóny A (bez zásahu človeka), je viac ako zrejmé, že finančné prostriedky súvisiace s delimitáciou 12 zamestnancov bude potrebné zabezpečiť zo štátneho rozpočtu. Z uvedených dôvodov časti žiadame tieto finančné prostriedky kvantifikovať a túto položku doplniť v časti 2.1. Zhrnutie vplyvov na rozpočet verejnej správy.</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D15ADB9"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A4F7224" w14:textId="49D6A493" w:rsidR="00A65C5F" w:rsidRPr="009370E3" w:rsidRDefault="00DB6819"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A000455" w14:textId="77777777" w:rsidR="00A272CB" w:rsidRPr="009370E3" w:rsidRDefault="00A272CB" w:rsidP="00A272CB">
            <w:pPr>
              <w:shd w:val="clear" w:color="auto" w:fill="FFFFFF" w:themeFill="background1"/>
              <w:rPr>
                <w:rFonts w:ascii="Times New Roman" w:hAnsi="Times New Roman" w:cs="Times New Roman"/>
              </w:rPr>
            </w:pPr>
            <w:r w:rsidRPr="009370E3">
              <w:rPr>
                <w:rFonts w:ascii="Times New Roman" w:hAnsi="Times New Roman" w:cs="Times New Roman"/>
              </w:rPr>
              <w:t xml:space="preserve">Do analýzy vplyvov na rozpočet VS do tabuľky v časti 2.1 bola doplnená náhrada za obmedzenie bežného obhospodorovania. </w:t>
            </w:r>
          </w:p>
          <w:p w14:paraId="5F56F6EA" w14:textId="2E74415B" w:rsidR="00F60DBA" w:rsidRPr="009370E3" w:rsidRDefault="00F60DBA" w:rsidP="004D2502">
            <w:pPr>
              <w:shd w:val="clear" w:color="auto" w:fill="FFFFFF" w:themeFill="background1"/>
              <w:rPr>
                <w:rFonts w:ascii="Times New Roman" w:hAnsi="Times New Roman" w:cs="Times New Roman"/>
              </w:rPr>
            </w:pPr>
            <w:r w:rsidRPr="009370E3">
              <w:rPr>
                <w:rFonts w:ascii="Times New Roman" w:hAnsi="Times New Roman" w:cs="Times New Roman"/>
              </w:rPr>
              <w:t>Vplyv prechodu zamestnancov Lesov SR, š. p., na štátny rozpočet bol zapracovaný do analýzy vplyvov na rozpočet verejnej správy, na zamestnanosť vo verejnej správe a financovanie podľa dohody s MF SR.</w:t>
            </w:r>
          </w:p>
          <w:p w14:paraId="3CFC0059" w14:textId="49155D98" w:rsidR="00BF7C9A" w:rsidRPr="009370E3" w:rsidRDefault="00BF7C9A" w:rsidP="004D2502">
            <w:pPr>
              <w:shd w:val="clear" w:color="auto" w:fill="FFFFFF" w:themeFill="background1"/>
              <w:rPr>
                <w:rFonts w:ascii="Times New Roman" w:hAnsi="Times New Roman" w:cs="Times New Roman"/>
              </w:rPr>
            </w:pPr>
            <w:r w:rsidRPr="009370E3">
              <w:rPr>
                <w:rFonts w:ascii="Times New Roman" w:hAnsi="Times New Roman" w:cs="Times New Roman"/>
              </w:rPr>
              <w:lastRenderedPageBreak/>
              <w:t>Vplyv prechodu zamestnancov na štátny rozpočet  bol upravený z „neutrálny“ na „negatívny“.</w:t>
            </w:r>
          </w:p>
          <w:p w14:paraId="6F6F3437" w14:textId="77777777" w:rsidR="004D2502" w:rsidRPr="009370E3" w:rsidRDefault="004D2502" w:rsidP="004D2502">
            <w:pPr>
              <w:shd w:val="clear" w:color="auto" w:fill="FFFFFF" w:themeFill="background1"/>
              <w:rPr>
                <w:rFonts w:ascii="Times New Roman" w:hAnsi="Times New Roman" w:cs="Times New Roman"/>
              </w:rPr>
            </w:pPr>
            <w:r w:rsidRPr="009370E3">
              <w:rPr>
                <w:rFonts w:ascii="Times New Roman" w:hAnsi="Times New Roman" w:cs="Times New Roman"/>
              </w:rPr>
              <w:t>Aj napriek vysvetleniu rozpor pretrváva.</w:t>
            </w:r>
          </w:p>
          <w:p w14:paraId="5E65EDE8" w14:textId="7ABCFFFC" w:rsidR="00A65C5F" w:rsidRPr="009370E3" w:rsidRDefault="00A65C5F" w:rsidP="004D2502">
            <w:pPr>
              <w:shd w:val="clear" w:color="auto" w:fill="FFFFFF" w:themeFill="background1"/>
              <w:rPr>
                <w:rFonts w:ascii="Times New Roman" w:hAnsi="Times New Roman" w:cs="Times New Roman"/>
              </w:rPr>
            </w:pPr>
          </w:p>
        </w:tc>
      </w:tr>
      <w:tr w:rsidR="009370E3" w:rsidRPr="009370E3" w14:paraId="532448A6"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D6D4DDD"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MPRVSR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8320404"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Analýze vplyvov na rozpočet verejnej správy, na zamestnanosť vo verejnej správe a financovanie návrhu (Príloha č. 2)</w:t>
            </w:r>
            <w:r w:rsidRPr="009370E3">
              <w:rPr>
                <w:rFonts w:ascii="Times New Roman" w:hAnsi="Times New Roman" w:cs="Times New Roman"/>
              </w:rPr>
              <w:br/>
              <w:t xml:space="preserve">V časti 2.1.1. piatom odseku predposlednej vete žiadame vypustiť slová za čiarkou „Ktorý však už bol kvantifikovaný pri novele zákona č. 587/2002 Z. z. o Environmentálnom fonde a o zmene a doplnení niektorých zákonov (účinnej od 15.3.2022)“ </w:t>
            </w:r>
            <w:r w:rsidRPr="009370E3">
              <w:rPr>
                <w:rFonts w:ascii="Times New Roman" w:hAnsi="Times New Roman" w:cs="Times New Roman"/>
              </w:rPr>
              <w:lastRenderedPageBreak/>
              <w:t>Odôvodnenie: Zmena kategórie lesa a s ňou súvisiace zníženie príjmu z dane z nehnuteľností jednoznačne súvisí so zavedením osobitného režimu hospodárenia v lesoch podľa tohto nariadenia. Z tohto dôvodu nesúhlasíme s konštatovaním predkladateľa, že „výpadok daní“ už bol „kvantifikovaný pri novele zákona č. 587/2004 Z. z. o Environmentálnom fonde..“ Novelizáciou tohto zákona nedošlo k zníženiu príjmu z dane z nehnuteľností, ale k vyčleneniu 1 mil. euro, ktorých účelom je možnosť ich čerpania na náhradu obmedzenia bežného obhospodarovania. Nejde teda o žiadne „duplicitné uvádzanie“ náhrady za zníženie príjmu z dane z nehnuteľností.</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1DFBA4D"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AE48A43" w14:textId="2985DE81" w:rsidR="00A65C5F" w:rsidRPr="009370E3" w:rsidRDefault="001739C3"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44415F3" w14:textId="77777777" w:rsidR="001739C3" w:rsidRPr="009370E3" w:rsidRDefault="001739C3"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Vyhlásenie lesov osobitného určenia nie je viazané na vyhlásenie stupňa územnej ochrany, nakoľko prijatím navrhovaného nariadenia vlády Slovenskej republiky sa nemení kategória lesov. K zmene kategórie hospodárskych lesov môže dôjsť až na základe rozhodnutia príslušného lesného pozemkového orgánu. Podľa § 6 ods. 1 písm. d) zákona č. 582/2004 Z. z. o miestnych daniach a miestnom poplatku za komunálne odpady a drobné stavebné odpady </w:t>
            </w:r>
            <w:r w:rsidRPr="009370E3">
              <w:rPr>
                <w:rFonts w:ascii="Times New Roman" w:hAnsi="Times New Roman" w:cs="Times New Roman"/>
              </w:rPr>
              <w:lastRenderedPageBreak/>
              <w:t>sú predmetom dane lesné pozemky, na ktorých sú hospodárske lesy. Až po zmene kategórie hospodárskych lesov na žiadosť príslušného správcu lesných pozemkov na lesy osobitného určenia dotknuté pozemky nebudú predmetom dane z pozemkov. Vyhlásením zón NP budú dotknuté obce dostávať dane od Správy NP do prijatia nového PSoL. Zároveň budú obce v NP podporené z Envirofondu (prioritné sú obce v zónovanom NP).</w:t>
            </w:r>
          </w:p>
          <w:p w14:paraId="63FC4198" w14:textId="77777777" w:rsidR="004D2502" w:rsidRPr="009370E3" w:rsidRDefault="004D2502" w:rsidP="004D2502">
            <w:pPr>
              <w:shd w:val="clear" w:color="auto" w:fill="FFFFFF" w:themeFill="background1"/>
              <w:rPr>
                <w:rFonts w:ascii="Times New Roman" w:hAnsi="Times New Roman" w:cs="Times New Roman"/>
              </w:rPr>
            </w:pPr>
            <w:r w:rsidRPr="009370E3">
              <w:rPr>
                <w:rFonts w:ascii="Times New Roman" w:hAnsi="Times New Roman" w:cs="Times New Roman"/>
              </w:rPr>
              <w:t>Aj napriek vysvetleniu rozpor pretrváva.</w:t>
            </w:r>
          </w:p>
          <w:p w14:paraId="6EAFB7E8" w14:textId="5FB3471F" w:rsidR="00A65C5F" w:rsidRPr="009370E3" w:rsidRDefault="00A65C5F" w:rsidP="004D2502">
            <w:pPr>
              <w:shd w:val="clear" w:color="auto" w:fill="FFFFFF" w:themeFill="background1"/>
              <w:rPr>
                <w:rFonts w:ascii="Times New Roman" w:hAnsi="Times New Roman" w:cs="Times New Roman"/>
              </w:rPr>
            </w:pPr>
          </w:p>
        </w:tc>
      </w:tr>
      <w:tr w:rsidR="009370E3" w:rsidRPr="009370E3" w14:paraId="1CB69BF7"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11DBFF0"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MPRVSR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7EDB5D2"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Analýze vplyvov na rozpočet verejnej správy, na zamestnanosť vo verejnej správe a financovanie návrhu (Príloha č. 2</w:t>
            </w:r>
            <w:r w:rsidRPr="009370E3">
              <w:rPr>
                <w:rFonts w:ascii="Times New Roman" w:hAnsi="Times New Roman" w:cs="Times New Roman"/>
              </w:rPr>
              <w:br/>
              <w:t xml:space="preserve">V časti 2.2.4. piatom odseku žiadame slová „Vplyv prechodu zamestnancov Lesov SR, š. p., na štátny rozpočet bude neutrálny, pretože počet“ nahradiť slovami „V rámci prechodu zamestnancov LESY SR, š. p. na Správu Národného parku Veľká Fatra bude“ Odôvodnenie: Predkladateľ návrhu v časti 2.2.4. uvádza, že „vplyv prechodu zamestnancov Lesov SR, š. p., na štátny rozpočet bude neutrálny, pretože počet delimitovaných zamestnancov je úmerný výmere delimitovaných pozemkov v porovnaní so stavom v Lesoch SR“.V tejto súvislosti uvádzame, že LESY SR, š. p. zabezpečovali finančné prostriedky súvisiace so mzdami zamestnancov a s tým súvisiacimi poplatkami svojou podnikateľskou činnosťou bez nároku na štátny rozpočet a zamestnanci LESY SR, š. p. nie sú zamestnancami vi verejnom záujme, nie sú teda zahrnutí v systemizácii. V prípade ich prechodu do správy národného parku teda sú dopady aj na systemizáciu miest aj na zabezpečenie ich miezd a s tým </w:t>
            </w:r>
            <w:r w:rsidRPr="009370E3">
              <w:rPr>
                <w:rFonts w:ascii="Times New Roman" w:hAnsi="Times New Roman" w:cs="Times New Roman"/>
              </w:rPr>
              <w:lastRenderedPageBreak/>
              <w:t>súvisiacich nárokov. Nakoľko pozemky vo vlastníctve štátu podľa návrhu predkladateľa sú pozemkami tvoriacimi rozhodujúcu časť zóny A (bez zásahu človeka), je viac ako zrejmé, že finančné prostriedky súvisiace s delimitáciou12 zamestnancov bude potrebné zabezpečiť zo štátneho rozpočtu. To, že počet delimitovaných pracovníkov odpovedá výmere lesných pozemkov vo vlastníctve štátu nemá priamy vplyv na spôsob zabezpečenia financovanie miezd a súvisiacich platieb.</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92C2222"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0F40DEB" w14:textId="3F3AA60D" w:rsidR="00A65C5F" w:rsidRPr="009370E3" w:rsidRDefault="001739C3"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6A60123" w14:textId="7C0385EB" w:rsidR="00BF7C9A" w:rsidRPr="009370E3" w:rsidRDefault="00BF7C9A"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Veta upravená nasledovne: „Prechod zamestnancov Lesov SR, š. p. bude mať </w:t>
            </w:r>
            <w:r w:rsidRPr="009370E3">
              <w:rPr>
                <w:rFonts w:ascii="Times New Roman" w:hAnsi="Times New Roman" w:cs="Times New Roman"/>
                <w:b/>
              </w:rPr>
              <w:t>negatívny</w:t>
            </w:r>
            <w:r w:rsidRPr="009370E3">
              <w:rPr>
                <w:rFonts w:ascii="Times New Roman" w:hAnsi="Times New Roman" w:cs="Times New Roman"/>
              </w:rPr>
              <w:t xml:space="preserve"> vplyv na štátny rozpočet, ktorý je rozpočtovo zabezpečený. Správa plánuje mzdové výdavky pokryť na 50 %  z vlastných zdrojov a 50 % z projektových zdrojov“.</w:t>
            </w:r>
          </w:p>
          <w:p w14:paraId="2F331A8E" w14:textId="77777777" w:rsidR="004D2502" w:rsidRPr="009370E3" w:rsidRDefault="004D2502" w:rsidP="004D2502">
            <w:pPr>
              <w:shd w:val="clear" w:color="auto" w:fill="FFFFFF" w:themeFill="background1"/>
              <w:spacing w:before="120" w:after="0" w:line="240" w:lineRule="auto"/>
              <w:rPr>
                <w:rFonts w:ascii="Times New Roman" w:hAnsi="Times New Roman" w:cs="Times New Roman"/>
              </w:rPr>
            </w:pPr>
          </w:p>
          <w:p w14:paraId="2077661B" w14:textId="322DCAE8" w:rsidR="004D2502" w:rsidRPr="009370E3" w:rsidRDefault="00C34324" w:rsidP="004D2502">
            <w:pPr>
              <w:shd w:val="clear" w:color="auto" w:fill="FFFFFF" w:themeFill="background1"/>
              <w:rPr>
                <w:rFonts w:ascii="Times New Roman" w:hAnsi="Times New Roman" w:cs="Times New Roman"/>
              </w:rPr>
            </w:pPr>
            <w:r w:rsidRPr="009370E3">
              <w:rPr>
                <w:rFonts w:ascii="Times New Roman" w:hAnsi="Times New Roman" w:cs="Times New Roman"/>
              </w:rPr>
              <w:t>R</w:t>
            </w:r>
            <w:r w:rsidR="004D2502" w:rsidRPr="009370E3">
              <w:rPr>
                <w:rFonts w:ascii="Times New Roman" w:hAnsi="Times New Roman" w:cs="Times New Roman"/>
              </w:rPr>
              <w:t>ozpor pretrváva.</w:t>
            </w:r>
          </w:p>
          <w:p w14:paraId="007DCDA8" w14:textId="29C97A70" w:rsidR="004D2502" w:rsidRPr="009370E3" w:rsidRDefault="004D2502" w:rsidP="004D2502">
            <w:pPr>
              <w:shd w:val="clear" w:color="auto" w:fill="FFFFFF" w:themeFill="background1"/>
              <w:spacing w:before="120" w:after="0" w:line="240" w:lineRule="auto"/>
              <w:rPr>
                <w:rFonts w:ascii="Times New Roman" w:hAnsi="Times New Roman" w:cs="Times New Roman"/>
              </w:rPr>
            </w:pPr>
          </w:p>
        </w:tc>
      </w:tr>
      <w:tr w:rsidR="009370E3" w:rsidRPr="009370E3" w14:paraId="73D8F7DD"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C76A56B"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MPRVSR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640554C"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Analýze vplyvov na rozpočet verejnej správy, na zamestnanosť vo verejnej správe a financovanie návrhu (Príloha č. 2)</w:t>
            </w:r>
            <w:r w:rsidRPr="009370E3">
              <w:rPr>
                <w:rFonts w:ascii="Times New Roman" w:hAnsi="Times New Roman" w:cs="Times New Roman"/>
              </w:rPr>
              <w:br/>
              <w:t xml:space="preserve">V časti 2.2.4. poslednom odseku pred tabuľkou č. 3 žiadame vypustiť posledné dve vety. Odôvodnenie: Nesúhlasíme s konštatovaním predkladateľa, že z dôvodu vyčlenenia prostriedkov vo výške 1 mil. euro ročne na účel náhrady zníženia príjmu z dane z nehnuteľností „V doložke vybraných vplyvov k novele zákona o Environmentálnom fonde“ nie je možné uvádzať dopady na štátny rozpočet pri jednotlivých návrhoch všeobecne záväzných právnych predpisoch, práve účinnosťou ktorých k zníženie príjmu z dane z nehnuteľností dochádza, a teda že toto uvádzanie by bolo „duplicitné“. Novelizáciou vyššie uvedeného zákona totiž nedošlo k zníženiu príjmu z dane z nehnuteľností, ale k vyčleneniu 1 mil. euro, ktorých účelom je možnosť ich čerpania na náhradu výpadku dane z nehnuteľností v dôsledku uplatnenia osobitného režimu hospodárenia ochranou prírody. Zmena kategórie lesa a s ňou súvisiace zníženie príjmu z dane z nehnuteľností v prípade Národného parku Veľká Fatra jednoznačne súvisí so zavedením osobitného režimu hospodárenia v lesoch podľa Nariadenia vlády SR, ktorým sa vyhlasuje Národný park Veľká Fatra, jeho </w:t>
            </w:r>
            <w:r w:rsidRPr="009370E3">
              <w:rPr>
                <w:rFonts w:ascii="Times New Roman" w:hAnsi="Times New Roman" w:cs="Times New Roman"/>
              </w:rPr>
              <w:lastRenderedPageBreak/>
              <w:t>zóny a ochranné pásmo. Nejde teda o žiadne „duplicitné uvádzanie“ náhrady za zníženie príjmu z dane z nehnuteľností.</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517A17F"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50EA2D7" w14:textId="2234BEE1" w:rsidR="00A65C5F" w:rsidRPr="009370E3" w:rsidRDefault="001739C3"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F98BE5A" w14:textId="77777777" w:rsidR="001739C3" w:rsidRPr="009370E3" w:rsidRDefault="001739C3" w:rsidP="004D2502">
            <w:pPr>
              <w:shd w:val="clear" w:color="auto" w:fill="FFFFFF" w:themeFill="background1"/>
              <w:spacing w:line="240" w:lineRule="auto"/>
              <w:rPr>
                <w:rFonts w:ascii="Times New Roman" w:eastAsia="Times New Roman" w:hAnsi="Times New Roman" w:cs="Times New Roman"/>
                <w:bCs/>
                <w:i/>
                <w:lang w:eastAsia="sk-SK"/>
              </w:rPr>
            </w:pPr>
            <w:r w:rsidRPr="009370E3">
              <w:rPr>
                <w:rFonts w:ascii="Times New Roman" w:eastAsia="Times New Roman" w:hAnsi="Times New Roman" w:cs="Times New Roman"/>
                <w:bCs/>
                <w:lang w:eastAsia="sk-SK"/>
              </w:rPr>
              <w:t>Tento vplyv nebol do analýzy vplyvov započítaný z dôvodu, že už bol kvantifikovaný v rámci novely zákona o Environmentálnom fonde v dôsledku rozšírenia možnosti poskytnúť a použiť prostriedky - podľa § 4 ods. 1 písm. am) tohto zákona na „</w:t>
            </w:r>
            <w:r w:rsidRPr="009370E3">
              <w:rPr>
                <w:rFonts w:ascii="Times New Roman" w:eastAsia="Times New Roman" w:hAnsi="Times New Roman" w:cs="Times New Roman"/>
                <w:bCs/>
                <w:i/>
                <w:lang w:eastAsia="sk-SK"/>
              </w:rPr>
              <w:t>ochranu a starostlivosť o životné prostredie na území národných parkov a zlepšenie kvality života obyvateľov obcí, ktorých katastrálne územia sa nachádzajú v národných parkoch, a podporu trvalo udržateľného rozvoja týchto obcí“.</w:t>
            </w:r>
          </w:p>
          <w:p w14:paraId="31CB52A5" w14:textId="656F631B" w:rsidR="001739C3" w:rsidRPr="009370E3" w:rsidRDefault="004D2502" w:rsidP="004D2502">
            <w:pPr>
              <w:shd w:val="clear" w:color="auto" w:fill="FFFFFF" w:themeFill="background1"/>
              <w:rPr>
                <w:rFonts w:ascii="Times New Roman" w:hAnsi="Times New Roman" w:cs="Times New Roman"/>
              </w:rPr>
            </w:pPr>
            <w:r w:rsidRPr="009370E3">
              <w:rPr>
                <w:rFonts w:ascii="Times New Roman" w:hAnsi="Times New Roman" w:cs="Times New Roman"/>
              </w:rPr>
              <w:t>Aj napriek vysvetleniu r</w:t>
            </w:r>
            <w:r w:rsidR="001739C3" w:rsidRPr="009370E3">
              <w:rPr>
                <w:rFonts w:ascii="Times New Roman" w:hAnsi="Times New Roman" w:cs="Times New Roman"/>
              </w:rPr>
              <w:t>ozpor pretrváva.</w:t>
            </w:r>
          </w:p>
          <w:p w14:paraId="1A81F0B1" w14:textId="77777777" w:rsidR="00A65C5F" w:rsidRPr="009370E3" w:rsidRDefault="00A65C5F" w:rsidP="004D2502">
            <w:pPr>
              <w:shd w:val="clear" w:color="auto" w:fill="FFFFFF" w:themeFill="background1"/>
              <w:spacing w:line="240" w:lineRule="auto"/>
              <w:ind w:firstLine="708"/>
              <w:rPr>
                <w:rFonts w:ascii="Times New Roman" w:hAnsi="Times New Roman" w:cs="Times New Roman"/>
              </w:rPr>
            </w:pPr>
          </w:p>
        </w:tc>
      </w:tr>
      <w:tr w:rsidR="009370E3" w:rsidRPr="009370E3" w14:paraId="165E8875"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6517E66"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MPRVSR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FB17972"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Analýze vplyvov na rozpočet verejnej správy, na zamestnanosť vo verejnej správe a financovanie návrhu (Príloha č. 2)</w:t>
            </w:r>
            <w:r w:rsidRPr="009370E3">
              <w:rPr>
                <w:rFonts w:ascii="Times New Roman" w:hAnsi="Times New Roman" w:cs="Times New Roman"/>
              </w:rPr>
              <w:br/>
              <w:t>V prílohe č. 2 Analýza vplyvov na rozpočet verejnej správy, na zamestnanosť vo verejnej správe a financovanie návrhu žiadame doplniť vplyv na rozpočet verejnej správy v súvislosti s obmedzením bežného hospodárenia na lesných pozemkoch vo vlastníctve štátu v dôsledku navýšenia 5. stupňa ochrany Odôvodnenie: Je zrejmé, že z dôvodu navýšenia 5. stupňa ochrany prírody dôjde k poklesu ťažby v porovnaní s etátom podľa programov starostlivosti o lesy na dotknutom území, a tým aj k dopadom na odvetvia súvisiace s lesným hospodárstvom, zamestnanosť, stratu príjmov a pridanej hodnoty lesného hospodárstva. Z podkladov subjektov drevospracujúceho priemyslu a štúdie Národného lesníckeho centra „využívanie dreva ako obnoviteľnej suroviny v kontexte bioekonomiky (2019) vyplýva, že spracovanie 1 m3 dreva generuje - tržby a výnosy vo výške 443,83 EURO/m3, - pridanú hodnotu v priemere vo výške 160,28 EURO/ m3, - pre štát, VÚC, mestá a obce príjem na daniach vo výške 41,84 EURO/ m3, - sociálne a zdravotné odvody vo výške 31,34 EURO/ m3, - vo vyjadrení pracovných miest to predstavuje 7,38 pracovníka na 1 000 m3 spracovaného surového dreva. Na základe uvedeného žiadame predmetné časti návrhu nariadenia vlády SR doplniť o vyššie uvedené dopady po prepočte na objem dreva, ktoré nebude v dôsledku vyhlásenia zóny A možné vyťažiť.</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83CADDD"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17AAFBA" w14:textId="05FDCC37" w:rsidR="00A65C5F" w:rsidRPr="009370E3" w:rsidRDefault="001739C3"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72A7547" w14:textId="77777777" w:rsidR="001739C3" w:rsidRPr="009370E3" w:rsidRDefault="001739C3" w:rsidP="004D2502">
            <w:pPr>
              <w:shd w:val="clear" w:color="auto" w:fill="FFFFFF" w:themeFill="background1"/>
              <w:spacing w:after="0"/>
              <w:rPr>
                <w:rFonts w:ascii="Times New Roman" w:eastAsia="Calibri" w:hAnsi="Times New Roman" w:cs="Times New Roman"/>
                <w:i/>
              </w:rPr>
            </w:pPr>
            <w:r w:rsidRPr="009370E3">
              <w:rPr>
                <w:rFonts w:ascii="Times New Roman" w:eastAsia="Calibri" w:hAnsi="Times New Roman" w:cs="Times New Roman"/>
                <w:i/>
              </w:rPr>
              <w:t xml:space="preserve">Dochádza k vytvoreniu resp. k zmene bariér na trhu? </w:t>
            </w:r>
          </w:p>
          <w:p w14:paraId="72E1F843" w14:textId="77777777" w:rsidR="001739C3" w:rsidRPr="009370E3" w:rsidRDefault="001739C3" w:rsidP="004D2502">
            <w:pPr>
              <w:shd w:val="clear" w:color="auto" w:fill="FFFFFF" w:themeFill="background1"/>
              <w:spacing w:after="0"/>
              <w:rPr>
                <w:rFonts w:ascii="Times New Roman" w:eastAsia="Calibri" w:hAnsi="Times New Roman" w:cs="Times New Roman"/>
              </w:rPr>
            </w:pPr>
            <w:r w:rsidRPr="009370E3">
              <w:rPr>
                <w:rFonts w:ascii="Times New Roman" w:eastAsia="Calibri" w:hAnsi="Times New Roman" w:cs="Times New Roman"/>
              </w:rPr>
              <w:t xml:space="preserve">Áno, pre určité podnikateľské subjekty dôjde k vzniku bariér na trhu. Nakoľko sa zvyšuje bezzásahová zóna, podnikateľské subjekty nebudú môcť realizovať svoju podnikateľskú činnosť. Na druhej strane sa predpokladá rozšírenie trhových možnosti (zvýšenie návštevnosti Národného parku </w:t>
            </w:r>
            <w:bookmarkStart w:id="1" w:name="_Hlk144122298"/>
            <w:r w:rsidRPr="009370E3">
              <w:rPr>
                <w:rFonts w:ascii="Times New Roman" w:eastAsia="Calibri" w:hAnsi="Times New Roman" w:cs="Times New Roman"/>
              </w:rPr>
              <w:t xml:space="preserve">Veľká Fatra </w:t>
            </w:r>
            <w:bookmarkEnd w:id="1"/>
            <w:r w:rsidRPr="009370E3">
              <w:rPr>
                <w:rFonts w:ascii="Times New Roman" w:eastAsia="Calibri" w:hAnsi="Times New Roman" w:cs="Times New Roman"/>
              </w:rPr>
              <w:t xml:space="preserve">a služieb viazaných na udržateľné formy cestovného ruchu). </w:t>
            </w:r>
          </w:p>
          <w:p w14:paraId="61FE0984" w14:textId="77777777" w:rsidR="001739C3" w:rsidRPr="009370E3" w:rsidRDefault="001739C3" w:rsidP="004D2502">
            <w:pPr>
              <w:shd w:val="clear" w:color="auto" w:fill="FFFFFF" w:themeFill="background1"/>
              <w:spacing w:after="0"/>
              <w:rPr>
                <w:rFonts w:ascii="Times New Roman" w:eastAsia="Calibri" w:hAnsi="Times New Roman" w:cs="Times New Roman"/>
                <w:i/>
              </w:rPr>
            </w:pPr>
            <w:r w:rsidRPr="009370E3">
              <w:rPr>
                <w:rFonts w:ascii="Times New Roman" w:eastAsia="Calibri" w:hAnsi="Times New Roman" w:cs="Times New Roman"/>
                <w:i/>
                <w:iCs/>
              </w:rPr>
              <w:t>Ako prispieva zmena regulácie k cieľu Slovenska mať najlepšie podnikateľské prostredie spomedzi susediacich krajín EÚ?</w:t>
            </w:r>
          </w:p>
          <w:p w14:paraId="69BFEB6F" w14:textId="77777777" w:rsidR="001739C3" w:rsidRPr="009370E3" w:rsidRDefault="001739C3" w:rsidP="004D2502">
            <w:pPr>
              <w:shd w:val="clear" w:color="auto" w:fill="FFFFFF" w:themeFill="background1"/>
              <w:spacing w:after="0"/>
              <w:rPr>
                <w:rFonts w:ascii="Times New Roman" w:eastAsia="Calibri" w:hAnsi="Times New Roman" w:cs="Times New Roman"/>
              </w:rPr>
            </w:pPr>
            <w:r w:rsidRPr="009370E3">
              <w:rPr>
                <w:rFonts w:ascii="Times New Roman" w:eastAsia="Calibri" w:hAnsi="Times New Roman" w:cs="Times New Roman"/>
              </w:rPr>
              <w:t>Prispieva. Hlavným cieľom návrhu je zabezpečenie ochrany prírodných procesov a umožnenie prirodzeného vývoja prírodných spoločenstiev nachádzajúcich sa na území predmetného chráneného územia s cieľom zabezpečiť zvýšenie záujmu o návštevu takto spravovaného územia, čo sa prejaví zlepšením podnikateľského prostredia v oblasti cestovného ruchu.</w:t>
            </w:r>
          </w:p>
          <w:p w14:paraId="02B80367" w14:textId="77777777" w:rsidR="001739C3" w:rsidRPr="009370E3" w:rsidRDefault="001739C3" w:rsidP="004D2502">
            <w:pPr>
              <w:shd w:val="clear" w:color="auto" w:fill="FFFFFF" w:themeFill="background1"/>
              <w:spacing w:after="0" w:line="240" w:lineRule="auto"/>
              <w:ind w:firstLine="708"/>
              <w:rPr>
                <w:rFonts w:ascii="Times New Roman" w:eastAsia="Calibri" w:hAnsi="Times New Roman" w:cs="Times New Roman"/>
              </w:rPr>
            </w:pPr>
            <w:r w:rsidRPr="009370E3">
              <w:rPr>
                <w:rFonts w:ascii="Times New Roman" w:eastAsia="Calibri" w:hAnsi="Times New Roman" w:cs="Times New Roman"/>
              </w:rPr>
              <w:t>Vyhlásenie NP Veľká Fatra a jeho zón bude mať vplyv hlavne na 2 skupiny podnikateľov.</w:t>
            </w:r>
          </w:p>
          <w:p w14:paraId="6867467B" w14:textId="77777777" w:rsidR="001739C3" w:rsidRPr="009370E3" w:rsidRDefault="001739C3" w:rsidP="004D2502">
            <w:pPr>
              <w:shd w:val="clear" w:color="auto" w:fill="FFFFFF" w:themeFill="background1"/>
              <w:spacing w:after="0" w:line="240" w:lineRule="auto"/>
              <w:ind w:firstLine="360"/>
              <w:rPr>
                <w:rFonts w:ascii="Times New Roman" w:eastAsia="Calibri" w:hAnsi="Times New Roman" w:cs="Times New Roman"/>
              </w:rPr>
            </w:pPr>
          </w:p>
          <w:p w14:paraId="5D07C223" w14:textId="77777777" w:rsidR="001739C3" w:rsidRPr="009370E3" w:rsidRDefault="001739C3" w:rsidP="004D2502">
            <w:pPr>
              <w:shd w:val="clear" w:color="auto" w:fill="FFFFFF" w:themeFill="background1"/>
              <w:spacing w:after="0"/>
              <w:ind w:firstLine="708"/>
              <w:rPr>
                <w:rFonts w:ascii="Times New Roman" w:eastAsia="Calibri" w:hAnsi="Times New Roman" w:cs="Times New Roman"/>
              </w:rPr>
            </w:pPr>
            <w:r w:rsidRPr="009370E3">
              <w:rPr>
                <w:rFonts w:ascii="Times New Roman" w:eastAsia="Calibri" w:hAnsi="Times New Roman" w:cs="Times New Roman"/>
              </w:rPr>
              <w:t xml:space="preserve">Prvou sú poskytovatelia služieb v lesnom hospodárstve, kde sa predpokladá úbytok disponibilnej práce pre pracovníkov v pestovnej a ťažbovej činnosti, nakoľko dôjde k rozšíreniu zóny bez zásahu (zóna A), kde nebude dochádzať k realizácii hospodárskych opatrení. Predpokladaný priemerný pokles počtu poskytovateľov prác v lesnom hospodárstve v tridsaťročnom prognózovanom období je 10 pracovných miest, pričom počas prvých desiatich rokov sa nepredpokladá pokles osôb. </w:t>
            </w:r>
          </w:p>
          <w:p w14:paraId="0DAFA750" w14:textId="77777777" w:rsidR="001739C3" w:rsidRPr="009370E3" w:rsidRDefault="001739C3" w:rsidP="004D2502">
            <w:pPr>
              <w:shd w:val="clear" w:color="auto" w:fill="FFFFFF" w:themeFill="background1"/>
              <w:spacing w:after="0"/>
              <w:ind w:firstLine="708"/>
              <w:rPr>
                <w:rFonts w:ascii="Times New Roman" w:eastAsia="Calibri" w:hAnsi="Times New Roman" w:cs="Times New Roman"/>
                <w:lang w:eastAsia="sk-SK"/>
              </w:rPr>
            </w:pPr>
            <w:r w:rsidRPr="009370E3">
              <w:rPr>
                <w:rFonts w:ascii="Times New Roman" w:eastAsia="Calibri" w:hAnsi="Times New Roman" w:cs="Times New Roman"/>
              </w:rPr>
              <w:t xml:space="preserve">Naopak pozitívny vplyv (zvýšenie dopytu po službách v lesnom hospodárstve) bude jednoznačne v dôsledku zvýšenej potreby pracovnej sily na realizáciu </w:t>
            </w:r>
            <w:r w:rsidRPr="009370E3">
              <w:rPr>
                <w:rFonts w:ascii="Times New Roman" w:eastAsia="Calibri" w:hAnsi="Times New Roman" w:cs="Times New Roman"/>
                <w:lang w:eastAsia="sk-SK"/>
              </w:rPr>
              <w:t xml:space="preserve">opatrení na obnovu </w:t>
            </w:r>
            <w:r w:rsidRPr="009370E3">
              <w:rPr>
                <w:rFonts w:ascii="Times New Roman" w:eastAsia="Calibri" w:hAnsi="Times New Roman" w:cs="Times New Roman"/>
                <w:lang w:eastAsia="sk-SK"/>
              </w:rPr>
              <w:lastRenderedPageBreak/>
              <w:t>prirodzeného drevinového zloženia lesných ekosystémov a časovo náročných postupov pri dôslednejšom uplatňovaní prírode blízkeho lesného hospodárstva v zónach B a C novo vymedzeného NP</w:t>
            </w:r>
            <w:r w:rsidRPr="009370E3">
              <w:rPr>
                <w:rFonts w:ascii="Times New Roman" w:eastAsia="Calibri" w:hAnsi="Times New Roman" w:cs="Times New Roman"/>
              </w:rPr>
              <w:t xml:space="preserve"> Veľká Fatra</w:t>
            </w:r>
            <w:r w:rsidRPr="009370E3">
              <w:rPr>
                <w:rFonts w:ascii="Times New Roman" w:eastAsia="Calibri" w:hAnsi="Times New Roman" w:cs="Times New Roman"/>
                <w:lang w:eastAsia="sk-SK"/>
              </w:rPr>
              <w:t>, pričom predpokladaný ročný objem predstavuje 25 000 m</w:t>
            </w:r>
            <w:r w:rsidRPr="009370E3">
              <w:rPr>
                <w:rFonts w:ascii="Times New Roman" w:eastAsia="Calibri" w:hAnsi="Times New Roman" w:cs="Times New Roman"/>
                <w:vertAlign w:val="superscript"/>
                <w:lang w:eastAsia="sk-SK"/>
              </w:rPr>
              <w:t xml:space="preserve">3 </w:t>
            </w:r>
            <w:r w:rsidRPr="009370E3">
              <w:rPr>
                <w:rFonts w:ascii="Times New Roman" w:eastAsia="Calibri" w:hAnsi="Times New Roman" w:cs="Times New Roman"/>
                <w:lang w:eastAsia="sk-SK"/>
              </w:rPr>
              <w:t>dreva na štátnych lesných pozemkoch. Podľa platnej legislatívy je v národnom parku mimo zóny A možné len prírode blízke obhospodarovanie. Predpokladaný nárast dopytu po službách v lesnom hospodárstve z vyššie uvedených dôvodov a pri starostlivosti o turistickú infraštruktúru zodpovedá v priemere v rovnakom počte  pracovných miest za celé územie NP</w:t>
            </w:r>
            <w:r w:rsidRPr="009370E3">
              <w:rPr>
                <w:rFonts w:ascii="Times New Roman" w:eastAsia="Calibri" w:hAnsi="Times New Roman" w:cs="Times New Roman"/>
              </w:rPr>
              <w:t xml:space="preserve"> Veľká Fatra</w:t>
            </w:r>
            <w:r w:rsidRPr="009370E3">
              <w:rPr>
                <w:rFonts w:ascii="Times New Roman" w:eastAsia="Calibri" w:hAnsi="Times New Roman" w:cs="Times New Roman"/>
                <w:lang w:eastAsia="sk-SK"/>
              </w:rPr>
              <w:t xml:space="preserve">. </w:t>
            </w:r>
          </w:p>
          <w:p w14:paraId="26B25F70" w14:textId="77777777" w:rsidR="001739C3" w:rsidRPr="009370E3" w:rsidRDefault="001739C3" w:rsidP="004D2502">
            <w:pPr>
              <w:shd w:val="clear" w:color="auto" w:fill="FFFFFF" w:themeFill="background1"/>
              <w:rPr>
                <w:rFonts w:ascii="Times New Roman" w:eastAsia="Calibri" w:hAnsi="Times New Roman" w:cs="Times New Roman"/>
                <w:lang w:eastAsia="sk-SK"/>
              </w:rPr>
            </w:pPr>
            <w:r w:rsidRPr="009370E3">
              <w:rPr>
                <w:rFonts w:ascii="Times New Roman" w:eastAsia="Calibri" w:hAnsi="Times New Roman" w:cs="Times New Roman"/>
                <w:lang w:eastAsia="sk-SK"/>
              </w:rPr>
              <w:t xml:space="preserve">K danému konštatovaniu úbytku zamestnancov vykonávajúcich služby v lesníctve treba uviesť, že vývoj zamestnanosti celkovo v lesníctve má charakter veľkého úbytku dostupných poskytovateľov služieb. Dôvodov je viacero. Práca v lesníctve nie je finančne zaujímavá a je jedna z najnebezpečnejších z rezortov hospodárstva a výrazne na zamestnávanie miestnych obyvateľov má negatívny vplyv zákon o verejnom obstarávaní. Vzhľadom na stanovisko UVO, že všetky služby v lesníctve, t.j. pestovná činnosť ako aj ťažbová sa musí súťažiť v rámci jedného obstarávania v danom roku musíme realizovať tieto zákazky formou nadlimitnej zákazky, čo výrazne znižuje šance malých dodávateľov služieb zapojiť sa do súťaže. V ťažbovej činnosť napr. dlhodobo sú nútení dodávatelia prác zamestnávať občanov Rumunska. Správa NP Veľká Fatra má pred sebou značné úlohy v pestovnej činnosti vyplývajúce z toho, že v nedávnej minulosti obhospodarovateľ lesa LESY SR, št.p. odkryl spracovaním lykožrútovej kalamity v smrečinách obrovské plochy určené na zalesnenie, ktoré bude potrebné desiatky rokov manažovať – zalesnením, dopĺňaním neúspešnej sadby, vyžínaním, výchovou prečistkami a prebierkami.  Preto nepredpokladáme výrazný okamžitý úbytok zamestnancov, ten sa prejaví zhruba za 30 rokov. Po schválení zonácie Národného parku Veľká Fatra by sa mala navýšiť výmera štátnych pozemkov </w:t>
            </w:r>
            <w:r w:rsidRPr="009370E3">
              <w:rPr>
                <w:rFonts w:ascii="Times New Roman" w:eastAsia="Calibri" w:hAnsi="Times New Roman" w:cs="Times New Roman"/>
                <w:lang w:eastAsia="sk-SK"/>
              </w:rPr>
              <w:lastRenderedPageBreak/>
              <w:t xml:space="preserve">pod Správou Národného parku Veľká Fatra so sídlom v Martine na 24 963 ha. Následne predpokladáme delimitáciu 12 zamestnancov Lesov SR, št. p. a navýšenie počtu odborných pracovníkov o 6. Finančné prostriedky potrebné na mzdové výdavky budú pokryté na 50 % z vlastných zdrojov príspevkovej organizácie a 50 % zo zdrojov EÚ. Príspevky do verejných zdrojov (odvody, dane) prechádzajú zo štátneho podniku Lesy SR, š. p. na Správu Národného parku Veľká Fatra so sídlom v Martine. </w:t>
            </w:r>
          </w:p>
          <w:p w14:paraId="24040815" w14:textId="77777777" w:rsidR="001739C3" w:rsidRPr="009370E3" w:rsidRDefault="001739C3" w:rsidP="004D2502">
            <w:pPr>
              <w:shd w:val="clear" w:color="auto" w:fill="FFFFFF" w:themeFill="background1"/>
              <w:spacing w:after="0"/>
              <w:ind w:firstLine="708"/>
              <w:rPr>
                <w:rFonts w:ascii="Times New Roman" w:eastAsia="Calibri" w:hAnsi="Times New Roman" w:cs="Times New Roman"/>
              </w:rPr>
            </w:pPr>
          </w:p>
          <w:p w14:paraId="49B6D08A" w14:textId="77777777" w:rsidR="001739C3" w:rsidRPr="009370E3" w:rsidRDefault="001739C3" w:rsidP="004D2502">
            <w:pPr>
              <w:shd w:val="clear" w:color="auto" w:fill="FFFFFF" w:themeFill="background1"/>
              <w:spacing w:after="0"/>
              <w:ind w:firstLine="708"/>
              <w:rPr>
                <w:rFonts w:ascii="Times New Roman" w:eastAsia="Calibri" w:hAnsi="Times New Roman" w:cs="Times New Roman"/>
                <w:lang w:eastAsia="sk-SK"/>
              </w:rPr>
            </w:pPr>
            <w:r w:rsidRPr="009370E3">
              <w:rPr>
                <w:rFonts w:ascii="Times New Roman" w:eastAsia="Calibri" w:hAnsi="Times New Roman" w:cs="Times New Roman"/>
              </w:rPr>
              <w:t xml:space="preserve">Úbytok pracovných príležitostí pre poskytovateľov prác v lesnom hospodárstve je kompenzovaný aj cez zvýšenie počtu zamestnancov organizácie ochrany prírody a krajiny – Správy Národného parku Veľká Fatra so sídlom v Martine, ktorá bola  zriadená podľa zákona č. 6/2022 Z. z., ktorým sa mení a dopĺňa zákon č. 543/2002 Z. z. o ochrane prírody a krajiny v znení neskorších predpisov a ktorým sa menia a dopĺňajú niektoré zákony. Od 1.4.2022 do augusta 2023 bolo prijatých 19 odborných pracovníkov vykonávajúcich odborné úlohy. V uvedenej príspevkovej organizácii  je od apríla 2022 zamestnaných 6 pracovníci Lesov Slovenskej republiky, š. p..  </w:t>
            </w:r>
          </w:p>
          <w:p w14:paraId="056B1FD8" w14:textId="77777777" w:rsidR="001739C3" w:rsidRPr="009370E3" w:rsidRDefault="001739C3"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Pre úplnosť uvádzame, že pri modelovaní objemu ťažby sa predpokladá pokles priemerného objemu ťažby dreva v NP </w:t>
            </w:r>
            <w:bookmarkStart w:id="2" w:name="_Hlk144123150"/>
            <w:r w:rsidRPr="009370E3">
              <w:rPr>
                <w:rFonts w:ascii="Times New Roman" w:eastAsia="Calibri" w:hAnsi="Times New Roman" w:cs="Times New Roman"/>
              </w:rPr>
              <w:t>Veľká Fatra</w:t>
            </w:r>
            <w:r w:rsidRPr="009370E3">
              <w:rPr>
                <w:rFonts w:ascii="Times New Roman" w:hAnsi="Times New Roman" w:cs="Times New Roman"/>
              </w:rPr>
              <w:t xml:space="preserve"> </w:t>
            </w:r>
            <w:bookmarkEnd w:id="2"/>
            <w:r w:rsidRPr="009370E3">
              <w:rPr>
                <w:rFonts w:ascii="Times New Roman" w:hAnsi="Times New Roman" w:cs="Times New Roman"/>
              </w:rPr>
              <w:t>z 50 000 m</w:t>
            </w:r>
            <w:r w:rsidRPr="009370E3">
              <w:rPr>
                <w:rFonts w:ascii="Times New Roman" w:hAnsi="Times New Roman" w:cs="Times New Roman"/>
                <w:vertAlign w:val="superscript"/>
              </w:rPr>
              <w:t>3</w:t>
            </w:r>
            <w:r w:rsidRPr="009370E3">
              <w:rPr>
                <w:rFonts w:ascii="Times New Roman" w:hAnsi="Times New Roman" w:cs="Times New Roman"/>
              </w:rPr>
              <w:t xml:space="preserve"> na 25 000 m</w:t>
            </w:r>
            <w:r w:rsidRPr="009370E3">
              <w:rPr>
                <w:rFonts w:ascii="Times New Roman" w:hAnsi="Times New Roman" w:cs="Times New Roman"/>
                <w:vertAlign w:val="superscript"/>
              </w:rPr>
              <w:t>3</w:t>
            </w:r>
            <w:r w:rsidRPr="009370E3">
              <w:rPr>
                <w:rFonts w:ascii="Times New Roman" w:hAnsi="Times New Roman" w:cs="Times New Roman"/>
              </w:rPr>
              <w:t>, pokles teda predstavuje 25 000 m</w:t>
            </w:r>
            <w:r w:rsidRPr="009370E3">
              <w:rPr>
                <w:rFonts w:ascii="Times New Roman" w:hAnsi="Times New Roman" w:cs="Times New Roman"/>
                <w:vertAlign w:val="superscript"/>
              </w:rPr>
              <w:t>3</w:t>
            </w:r>
            <w:r w:rsidRPr="009370E3">
              <w:rPr>
                <w:rFonts w:ascii="Times New Roman" w:hAnsi="Times New Roman" w:cs="Times New Roman"/>
              </w:rPr>
              <w:t xml:space="preserve"> ročne. Medziročne kolíše ťažba dreva na Slovensku pomerne významne, najnižší objem ťažby medzi rokmi 2016 až 2020 bol v roku 2020, kedy bolo vyťažených 7 510,5 tisíc m</w:t>
            </w:r>
            <w:r w:rsidRPr="009370E3">
              <w:rPr>
                <w:rFonts w:ascii="Times New Roman" w:hAnsi="Times New Roman" w:cs="Times New Roman"/>
                <w:vertAlign w:val="superscript"/>
              </w:rPr>
              <w:t>3</w:t>
            </w:r>
            <w:r w:rsidRPr="009370E3">
              <w:rPr>
                <w:rFonts w:ascii="Times New Roman" w:hAnsi="Times New Roman" w:cs="Times New Roman"/>
              </w:rPr>
              <w:t xml:space="preserve"> dreva, najviac v roku 2018, kedy bolo vyťažených 9 864,7 tisíc m</w:t>
            </w:r>
            <w:r w:rsidRPr="009370E3">
              <w:rPr>
                <w:rFonts w:ascii="Times New Roman" w:hAnsi="Times New Roman" w:cs="Times New Roman"/>
                <w:vertAlign w:val="superscript"/>
              </w:rPr>
              <w:t>3</w:t>
            </w:r>
            <w:r w:rsidRPr="009370E3">
              <w:rPr>
                <w:rFonts w:ascii="Times New Roman" w:hAnsi="Times New Roman" w:cs="Times New Roman"/>
              </w:rPr>
              <w:t xml:space="preserve"> dreva.  Pokles ťažby v dôsledku zonácie NP Veľká Fatra v objeme približne 25 tisíc m</w:t>
            </w:r>
            <w:r w:rsidRPr="009370E3">
              <w:rPr>
                <w:rFonts w:ascii="Times New Roman" w:hAnsi="Times New Roman" w:cs="Times New Roman"/>
                <w:vertAlign w:val="superscript"/>
              </w:rPr>
              <w:t>3</w:t>
            </w:r>
            <w:r w:rsidRPr="009370E3">
              <w:rPr>
                <w:rFonts w:ascii="Times New Roman" w:hAnsi="Times New Roman" w:cs="Times New Roman"/>
              </w:rPr>
              <w:t xml:space="preserve"> je len veľmi malá časť celkového objemu ťažby v porovnaní aj s ďalšími faktormi podnikateľského prostredia, ktoré ovplyvňujú cenu a dostupnosť dreva na trhu (prebytok kalamitného dreva v roku </w:t>
            </w:r>
            <w:r w:rsidRPr="009370E3">
              <w:rPr>
                <w:rFonts w:ascii="Times New Roman" w:hAnsi="Times New Roman" w:cs="Times New Roman"/>
              </w:rPr>
              <w:lastRenderedPageBreak/>
              <w:t>2020, vznik pandémie COVID-19 začiatkom roka 2020 s následným lockdownom, skokové oživenie dopytu po 2. vlne pandémie z prelomu rokov 2020-2021, zníženie plánovaných ťažieb o jednu tretinu u štátnych lesov v dôsledku kalamít pre rok 2021, enormný dopyt po ihličnatom rezive 2021, oživenie stavebného trhu po pandémii v roku 2022 a s tým spojený export dreva do USA, Kanady, Číny za troj- až štvornásobne vyššie ceny).  Takýto nevýznamný výpadok domácej ťažby by sa veľmi pravdepodobne neprejavil vo výrobe nábytku či v polygrafii. Dopady nad rámec miestnej ťažby dreva by mali byť výrazne limitované a koncentrované v miestnej ťažbe, čo je v súlade s analýzami vybraných vplyvov. V roku 2023 prebieha kríza v odbyte a spracovaní drevnej hmoty a nie je záujem zo strany drevospracujúceho priemyslu o odber drevnej hmoty na spracovanie, čo sa prejavilo na výraznom poklese cien drevnej hmoty zhruba o 30 % oproti roku 2022. Preto nižšie dodávky drevnej hmoty z Národného parku pomôžu ostatným subjektom zastabilizovať trh z drevom.</w:t>
            </w:r>
          </w:p>
          <w:p w14:paraId="79B14F8C" w14:textId="77777777" w:rsidR="001739C3" w:rsidRPr="009370E3" w:rsidRDefault="001739C3" w:rsidP="004D2502">
            <w:pPr>
              <w:shd w:val="clear" w:color="auto" w:fill="FFFFFF" w:themeFill="background1"/>
              <w:spacing w:after="0"/>
              <w:ind w:firstLine="708"/>
              <w:rPr>
                <w:rFonts w:ascii="Times New Roman" w:hAnsi="Times New Roman" w:cs="Times New Roman"/>
              </w:rPr>
            </w:pPr>
          </w:p>
          <w:p w14:paraId="2245A2E6" w14:textId="77777777" w:rsidR="001739C3" w:rsidRPr="009370E3" w:rsidRDefault="001739C3" w:rsidP="004D2502">
            <w:pPr>
              <w:shd w:val="clear" w:color="auto" w:fill="FFFFFF" w:themeFill="background1"/>
              <w:rPr>
                <w:rFonts w:ascii="Times New Roman" w:eastAsia="Times New Roman" w:hAnsi="Times New Roman" w:cs="Times New Roman"/>
              </w:rPr>
            </w:pPr>
            <w:r w:rsidRPr="009370E3">
              <w:rPr>
                <w:rFonts w:ascii="Times New Roman" w:hAnsi="Times New Roman" w:cs="Times New Roman"/>
              </w:rPr>
              <w:t>Tu je veľmi podstatné uviesť, že rezort životného prostredia bude podporovať prednostné umiestňovanie časti vyťaženého dreva z národných parkov miestnym spracovateľským kapacitám, ako aj pre obyvateľov miest a obcí v národných parkoch a priľahlých regiónoch prostredníctvom správ národných parkov. Tento princíp vychádza zo spoločného memoranda ministra životného prostredia a ministra pôdohospodárstva a rozvoja vidieka, ktoré bolo podpísané v októbri 2021 k realizácii novely zákona č. 543/2002 Z. z. k zonácii národných parkov (</w:t>
            </w:r>
            <w:hyperlink r:id="rId14" w:history="1">
              <w:r w:rsidRPr="009370E3">
                <w:rPr>
                  <w:rStyle w:val="Hypertextovprepojenie"/>
                  <w:rFonts w:ascii="Times New Roman" w:hAnsi="Times New Roman" w:cs="Times New Roman"/>
                  <w:color w:val="auto"/>
                </w:rPr>
                <w:t>https://minzp.sk/spravy/ministri-budaj-vlcan-uzavreli-historicku-dohodu-ktora-prispeje-k-reforme-narodnych-parkov-rozvoju-slovenskeho-vidieka.html</w:t>
              </w:r>
            </w:hyperlink>
            <w:r w:rsidRPr="009370E3">
              <w:rPr>
                <w:rFonts w:ascii="Times New Roman" w:hAnsi="Times New Roman" w:cs="Times New Roman"/>
              </w:rPr>
              <w:t xml:space="preserve">). </w:t>
            </w:r>
          </w:p>
          <w:p w14:paraId="648720E7" w14:textId="77777777" w:rsidR="001739C3" w:rsidRPr="009370E3" w:rsidRDefault="001739C3" w:rsidP="004D2502">
            <w:pPr>
              <w:shd w:val="clear" w:color="auto" w:fill="FFFFFF" w:themeFill="background1"/>
              <w:spacing w:after="0"/>
              <w:ind w:firstLine="708"/>
              <w:rPr>
                <w:rFonts w:ascii="Times New Roman" w:hAnsi="Times New Roman" w:cs="Times New Roman"/>
              </w:rPr>
            </w:pPr>
          </w:p>
          <w:p w14:paraId="2F062578" w14:textId="77777777" w:rsidR="001739C3" w:rsidRPr="009370E3" w:rsidRDefault="001739C3" w:rsidP="004D2502">
            <w:pPr>
              <w:pStyle w:val="Odsekzoznamu"/>
              <w:numPr>
                <w:ilvl w:val="0"/>
                <w:numId w:val="3"/>
              </w:numPr>
              <w:shd w:val="clear" w:color="auto" w:fill="FFFFFF" w:themeFill="background1"/>
              <w:spacing w:after="0"/>
              <w:rPr>
                <w:rFonts w:ascii="Times New Roman" w:eastAsia="Calibri" w:hAnsi="Times New Roman" w:cs="Times New Roman"/>
              </w:rPr>
            </w:pPr>
            <w:r w:rsidRPr="009370E3">
              <w:rPr>
                <w:rFonts w:ascii="Times New Roman" w:eastAsia="Calibri" w:hAnsi="Times New Roman" w:cs="Times New Roman"/>
              </w:rPr>
              <w:t>Potenciálny negatívny vplyv zo zníženia ťažby bude vo výraznej miere kompenzovaný zvýšením hodnoty ekosystémových služieb predovšetkým pre územie regiónu národného parku Veľká Fatra</w:t>
            </w:r>
            <w:r w:rsidRPr="009370E3">
              <w:rPr>
                <w:rFonts w:ascii="Times New Roman" w:hAnsi="Times New Roman" w:cs="Times New Roman"/>
              </w:rPr>
              <w:t xml:space="preserve"> </w:t>
            </w:r>
            <w:r w:rsidRPr="009370E3">
              <w:rPr>
                <w:rFonts w:ascii="Times New Roman" w:eastAsia="Calibri" w:hAnsi="Times New Roman" w:cs="Times New Roman"/>
              </w:rPr>
              <w:t>ako aj súvisiacim rozvojom a podporou investícií v oblasti mäkkého turizmu, resp. cestovného ruchu. Z tohto hľadiska budú zonáciou pozitívne  ovplyvnení poskytovatelia služieb v cestovnom ruchu, hlavne prírodného cestovného ruchu, ktorý vyvolá uplatňovane marketingového manažmentu cestovného ruchu, ako jedného z cieľov vyhlásenia NP Veľká Fatra. Ide napríklad o pešiu a  cykloturistiku, pre ktoré má región už teraz vynikajúce podmienky a ktoré je žiaduce rozširovať (v na to určených častiach NP a v jeho ochrannom pásme). Vyhlásenie  NP Veľká Fatra a jeho zón a následná realizácia cieľov ochrany a manažmentu NP Veľká Fatra</w:t>
            </w:r>
            <w:r w:rsidRPr="009370E3">
              <w:rPr>
                <w:rFonts w:ascii="Times New Roman" w:hAnsi="Times New Roman" w:cs="Times New Roman"/>
              </w:rPr>
              <w:t xml:space="preserve"> </w:t>
            </w:r>
            <w:r w:rsidRPr="009370E3">
              <w:rPr>
                <w:rFonts w:ascii="Times New Roman" w:eastAsia="Calibri" w:hAnsi="Times New Roman" w:cs="Times New Roman"/>
              </w:rPr>
              <w:t>vytvorí podmienky pre zvýšenie atraktívnosti územia, čo je predpokladom jeho zvýšenej návštevnosti. Zvýši sa dopyt po ubytovaní, lokálnych službách a produktoch.</w:t>
            </w:r>
            <w:r w:rsidRPr="009370E3">
              <w:rPr>
                <w:rFonts w:ascii="Times New Roman" w:hAnsi="Times New Roman" w:cs="Times New Roman"/>
              </w:rPr>
              <w:t xml:space="preserve"> </w:t>
            </w:r>
            <w:r w:rsidRPr="009370E3">
              <w:rPr>
                <w:rFonts w:ascii="Times New Roman" w:eastAsia="Calibri" w:hAnsi="Times New Roman" w:cs="Times New Roman"/>
              </w:rPr>
              <w:t>Z mnohých štúdií venujúcich sa prínosu národných parkov pre zamestnanosť vychádza, že tento úbytok bude veľmi rýchlo nahradený prírastkom zamestnanosti v oblasti poskytovania služieb návštevníkom národných parkov formou poskytovania reštauračných, ubytovacích a poskytovateľských služieb. Napr. v tab.č.7  : Ekonomický dopad návštevníkov NP Šumava na roční zamestnanosť (tvorbu pracovních míst) v regionu NP Šumava (počty pracovních míst, FTE, 2018) je konštatovaný pozitívny dopad na zvýšenú zamestnanosť v regióne v počte 549 nových pracovných pozícií. Tento údaj je  publikovaný v práci Vyhodnocení regionálních ekonomických efektov turismu v Národním parku Šumava, vypracovanej Univerzitu Karlovou v marci 2020.</w:t>
            </w:r>
          </w:p>
          <w:p w14:paraId="19D8477C" w14:textId="77777777" w:rsidR="001739C3" w:rsidRPr="009370E3" w:rsidRDefault="001739C3" w:rsidP="004D2502">
            <w:pPr>
              <w:shd w:val="clear" w:color="auto" w:fill="FFFFFF" w:themeFill="background1"/>
              <w:spacing w:after="0"/>
              <w:rPr>
                <w:rFonts w:ascii="Times New Roman" w:eastAsia="Calibri" w:hAnsi="Times New Roman" w:cs="Times New Roman"/>
              </w:rPr>
            </w:pPr>
          </w:p>
          <w:p w14:paraId="6FC57BAD" w14:textId="77777777" w:rsidR="004D2502" w:rsidRPr="009370E3" w:rsidRDefault="004D2502" w:rsidP="004D2502">
            <w:pPr>
              <w:shd w:val="clear" w:color="auto" w:fill="FFFFFF" w:themeFill="background1"/>
              <w:rPr>
                <w:rFonts w:ascii="Times New Roman" w:hAnsi="Times New Roman" w:cs="Times New Roman"/>
              </w:rPr>
            </w:pPr>
            <w:r w:rsidRPr="009370E3">
              <w:rPr>
                <w:rFonts w:ascii="Times New Roman" w:hAnsi="Times New Roman" w:cs="Times New Roman"/>
              </w:rPr>
              <w:t>Aj napriek vysvetleniu rozpor pretrváva.</w:t>
            </w:r>
          </w:p>
          <w:p w14:paraId="254085E6" w14:textId="4CF227BF" w:rsidR="00A65C5F" w:rsidRPr="009370E3" w:rsidRDefault="00A65C5F" w:rsidP="004D2502">
            <w:pPr>
              <w:shd w:val="clear" w:color="auto" w:fill="FFFFFF" w:themeFill="background1"/>
              <w:spacing w:after="0"/>
              <w:rPr>
                <w:rFonts w:ascii="Times New Roman" w:eastAsia="Calibri" w:hAnsi="Times New Roman" w:cs="Times New Roman"/>
              </w:rPr>
            </w:pPr>
          </w:p>
        </w:tc>
      </w:tr>
      <w:tr w:rsidR="009370E3" w:rsidRPr="009370E3" w14:paraId="1487590E"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AF58829"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MPRVSR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7B7D2D0"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Doložke vybraných vplyvov (Príloha č. 1)</w:t>
            </w:r>
            <w:r w:rsidRPr="009370E3">
              <w:rPr>
                <w:rFonts w:ascii="Times New Roman" w:hAnsi="Times New Roman" w:cs="Times New Roman"/>
              </w:rPr>
              <w:br/>
              <w:t>V tabuľke „9. Vybrané vplyvy materiálu“ žiadame v riadku „v tom vplyvy na rozpočet obcí a vyšších územných celkov“ označiť vplyvy „negatívne“ Odôvodnenie: Predkladateľ samotný identifikuje dopad na obce vyplývajúci zo zníženia príjmu obce z dane z nehnuteľností, ide teda o dopad „negatívny“ a nie „žiadny“ ako uvádza predkladateľ návrhu.</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D2E1B24"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5628F02" w14:textId="77777777" w:rsidR="00A65C5F" w:rsidRPr="009370E3" w:rsidRDefault="005C140D"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B52C927" w14:textId="4991DEA0" w:rsidR="001739C3" w:rsidRPr="009370E3" w:rsidRDefault="001739C3" w:rsidP="004D2502">
            <w:pPr>
              <w:shd w:val="clear" w:color="auto" w:fill="FFFFFF" w:themeFill="background1"/>
              <w:rPr>
                <w:rFonts w:ascii="Times New Roman" w:hAnsi="Times New Roman" w:cs="Times New Roman"/>
              </w:rPr>
            </w:pPr>
            <w:r w:rsidRPr="009370E3">
              <w:rPr>
                <w:rFonts w:ascii="Times New Roman" w:hAnsi="Times New Roman" w:cs="Times New Roman"/>
              </w:rPr>
              <w:t>Podľa podkladov Správy NP i</w:t>
            </w:r>
            <w:r w:rsidR="00D67554" w:rsidRPr="009370E3">
              <w:rPr>
                <w:rFonts w:ascii="Times New Roman" w:hAnsi="Times New Roman" w:cs="Times New Roman"/>
              </w:rPr>
              <w:t xml:space="preserve">de o vplyv 345,72 </w:t>
            </w:r>
            <w:r w:rsidRPr="009370E3">
              <w:rPr>
                <w:rFonts w:ascii="Times New Roman" w:hAnsi="Times New Roman" w:cs="Times New Roman"/>
              </w:rPr>
              <w:t xml:space="preserve">EUR/rok v r. 2026 a 2027 pre obec Belá, je to teda zanedbateľný vplyv. </w:t>
            </w:r>
          </w:p>
          <w:p w14:paraId="7C16820E" w14:textId="6268AE0F" w:rsidR="008E720D" w:rsidRPr="009370E3" w:rsidRDefault="008E720D" w:rsidP="004D2502">
            <w:pPr>
              <w:shd w:val="clear" w:color="auto" w:fill="FFFFFF" w:themeFill="background1"/>
              <w:rPr>
                <w:rFonts w:ascii="Times New Roman" w:hAnsi="Times New Roman" w:cs="Times New Roman"/>
              </w:rPr>
            </w:pPr>
            <w:r w:rsidRPr="009370E3">
              <w:rPr>
                <w:rFonts w:ascii="Times New Roman" w:hAnsi="Times New Roman" w:cs="Times New Roman"/>
              </w:rPr>
              <w:t>MF SR ako gestor analýzy vplyvov na rozpočet VS nevzniesol pripomienky k uvedenému vplyvu.</w:t>
            </w:r>
          </w:p>
          <w:p w14:paraId="0B627A8D" w14:textId="0954EE22" w:rsidR="007A0910" w:rsidRPr="009370E3" w:rsidRDefault="00B022C9"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Uvedený vplyv je bližšie uvedený v časti 2.2.4 analýzy vplyvov na rozpočet verejnej správy, na zamestnanosť vo verejnej správe a financovanie návrhu. </w:t>
            </w:r>
          </w:p>
          <w:p w14:paraId="1108EBA8" w14:textId="77777777" w:rsidR="004D2502" w:rsidRPr="009370E3" w:rsidRDefault="004D2502" w:rsidP="004D2502">
            <w:pPr>
              <w:shd w:val="clear" w:color="auto" w:fill="FFFFFF" w:themeFill="background1"/>
              <w:rPr>
                <w:rFonts w:ascii="Times New Roman" w:hAnsi="Times New Roman" w:cs="Times New Roman"/>
              </w:rPr>
            </w:pPr>
            <w:r w:rsidRPr="009370E3">
              <w:rPr>
                <w:rFonts w:ascii="Times New Roman" w:hAnsi="Times New Roman" w:cs="Times New Roman"/>
              </w:rPr>
              <w:t>Aj napriek vysvetleniu rozpor pretrváva.</w:t>
            </w:r>
          </w:p>
          <w:p w14:paraId="1ED13B0F" w14:textId="6D55D63E" w:rsidR="00A65C5F" w:rsidRPr="009370E3" w:rsidRDefault="00A65C5F" w:rsidP="004D2502">
            <w:pPr>
              <w:shd w:val="clear" w:color="auto" w:fill="FFFFFF" w:themeFill="background1"/>
              <w:rPr>
                <w:rFonts w:ascii="Times New Roman" w:hAnsi="Times New Roman" w:cs="Times New Roman"/>
              </w:rPr>
            </w:pPr>
          </w:p>
        </w:tc>
      </w:tr>
      <w:tr w:rsidR="009370E3" w:rsidRPr="009370E3" w14:paraId="792C329C"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7B4C42C"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MPRVSR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8BE06C3"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Predkladacej správe</w:t>
            </w:r>
            <w:r w:rsidRPr="009370E3">
              <w:rPr>
                <w:rFonts w:ascii="Times New Roman" w:hAnsi="Times New Roman" w:cs="Times New Roman"/>
              </w:rPr>
              <w:br/>
              <w:t xml:space="preserve">Vo štvrtom odseku predkladacej správy žiadame vypustiť poslednú vetu „Na druhej strane boli doplnené do navrhovanej zóny C štátne pozemky v katastrálnom území Ľubochňa z dôvodu zabezpečenia palivového dreva pre občanov obcí nachádzajúcich sa v blízkosti Ľubochnianskej doliny.“ Odôvodnenie: Zo stavu lesných porastov, na ktorých došlo k zníženiu stupňa ochrany, jednoznačne vyplýva, že sa tu nachádzajú porasty s rôznou kvalitatívnou sortimentovou skladbou dreva, ktoré má byť podľa predkladateľa predmetom „zabezpečenia palivového dreva“. Z uvedeného vyplýva, že sa tu nachádzajú aj sortimenty surového dreva, ktoré sú na kvalitatívne výrazne vyššej hodnote ako drevo palivové a teda v prípade, že správca lesných pozemkov vo vlastníctve štátu bude tieto sortimenty používať na výrobu palivového dreva, bude dochádzať k nehospodárnemu nakladaniu s majetkom štátu. Dôvod na preradenie týchto pozemkov len na účel uvedený predkladateľom materiálu je neakceptovateľný. Zaradenie </w:t>
            </w:r>
            <w:r w:rsidRPr="009370E3">
              <w:rPr>
                <w:rFonts w:ascii="Times New Roman" w:hAnsi="Times New Roman" w:cs="Times New Roman"/>
              </w:rPr>
              <w:lastRenderedPageBreak/>
              <w:t>územia do jednotlivých zón by malo prioritne vychádzať z povahy prírodných hodnôt územia, pôvodnosti ekosystémov a miery zásahu ľudskou činnosťou.</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34B2764"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87F57B8" w14:textId="6D2195F8" w:rsidR="00A65C5F" w:rsidRPr="009370E3" w:rsidRDefault="001739C3"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ČA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FB5B009" w14:textId="77777777" w:rsidR="001739C3" w:rsidRPr="009370E3" w:rsidRDefault="001739C3"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Predmetná veta bola upravená tak, aby bola presnejšia: </w:t>
            </w:r>
          </w:p>
          <w:p w14:paraId="082F36D2" w14:textId="77777777" w:rsidR="001739C3" w:rsidRPr="009370E3" w:rsidRDefault="001739C3" w:rsidP="004D2502">
            <w:pPr>
              <w:shd w:val="clear" w:color="auto" w:fill="FFFFFF" w:themeFill="background1"/>
              <w:rPr>
                <w:rFonts w:ascii="Times New Roman" w:hAnsi="Times New Roman" w:cs="Times New Roman"/>
              </w:rPr>
            </w:pPr>
            <w:r w:rsidRPr="009370E3">
              <w:rPr>
                <w:rFonts w:ascii="Times New Roman" w:hAnsi="Times New Roman" w:cs="Times New Roman"/>
              </w:rPr>
              <w:t>„Na druhej strane boli z navrhovanej zóny B presunuté</w:t>
            </w:r>
            <w:r w:rsidRPr="009370E3">
              <w:rPr>
                <w:rFonts w:ascii="Times New Roman" w:hAnsi="Times New Roman" w:cs="Times New Roman"/>
                <w:strike/>
              </w:rPr>
              <w:t xml:space="preserve">doplnené </w:t>
            </w:r>
            <w:r w:rsidRPr="009370E3">
              <w:rPr>
                <w:rFonts w:ascii="Times New Roman" w:hAnsi="Times New Roman" w:cs="Times New Roman"/>
              </w:rPr>
              <w:t>do navrhovanej zóny C štátne pozemky v katastrálnom území Ľubochňa predovšetkým z dôvodu zabezpečenia palivového dreva pre občanov obcí nachádzajúcich sa v blízkosti Ľubochnianskej doliny.“</w:t>
            </w:r>
          </w:p>
          <w:p w14:paraId="1656B8D5" w14:textId="77777777" w:rsidR="001739C3" w:rsidRPr="009370E3" w:rsidRDefault="001739C3"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Vzhľadom na požiadavku občanov Ľubochne a občanov obcí blízkeho okolia vyjadrenú v procese pripomienkovanie návrhu zonácie o garantovanie poskytovania palivového dreva pre ich potrebu z Národného parku a vyjadrenie obáv z rizika nedostatku palivového dreva, čo Správa NP Veľká Fatra vyhodnotila vo vzťahu ku záväzku. ktorý v rámci reformy národných parkov vyjadrilo MŽP SR – Národné parky zabezpečia dostatok palivového dreva pre občanov, ktorých obce sa svojim katastrom nachádzajú v NP ako záväzok, ktorý je potrebné splniť sme prehodnotili pôvodne navrhované porasty do B zóny a presunuli sme ich do C zóny, kde bude realizovaný trvalý manažment. Lokalita Kračkovo, kde k </w:t>
            </w:r>
            <w:r w:rsidRPr="009370E3">
              <w:rPr>
                <w:rFonts w:ascii="Times New Roman" w:hAnsi="Times New Roman" w:cs="Times New Roman"/>
              </w:rPr>
              <w:lastRenderedPageBreak/>
              <w:t xml:space="preserve">presunu z navrhovanej zóny B do navrhovanej zóny C došlo, je svojim drevinovým zložením s vysokým podielom listnatých drevín vhodná na trvalý manažment prostredníctvom prírode blízkeho spôsobu hospodárenia pri čom pri ťažbe listnatých drevín samozrejme dosiahneme produkcia aj kvalitnejších sortimentov triedy piliarska guľatina až cenné sortimenty, ktoré samozrejme z ohľadom na hospodárnosť nepredáme ako palivo. Vzhľadom na odbornosť pripomienkovateľa predpokladáme, že je mu zrejmé, že s ohľadom na hospodárne nakladanie so štátnym majetkom by sme si nedovolili tak kvalitné drevo znehodnotiť spálením. Tiež s ohľadom na kvalifikáciu pripomienkovateľa predpokladáme, že vie a má tú skúsenosť, že aj pri ťažbe kvalitnejších sortimentov vzniká zhruba 60 % podiel drevnej hmoty v kvalite vláknina, ktorú samozrejme poskytneme miestnym obyvateľom na palivové účely. Vzhľadom na odlišné postupy pri manažmente lesných systémov v NP oproti bežným postup v lesníctve používaným je predpoklad, že budeme vedieť nastaviť ťažbu tak, že budeme podporovať ponechávanie tých najhrubších jedincov na  prežitie a ťažba bude smerovaná do kvalitatívnych tried a hrúbok s výrazným presunom do kvality vlákniny, čiže v konečnom dôsledku bude podiel hmoty určenej na palivo cca 80 %. Samozrejme je nám zrejmé, že pripomienkovateľ dosiaľ nemá takúto praktickú skúsenosť s uplatnením princípov PBHL v kombinácii požiadaviek ochrany prírody, pri čom výsledky mu po realizácii zhruba 10 až 20 ročného cyklu zásahov budeme vedieť aj prakticky ukázať. A na záver, je zarážajúce, že pripomienkovateľ má záujem o zrušenie tohto presunu z navrhovanej zóny B do navrhovanej zóny C a má záujem ohroziť dodávky palivového dreva pre miestnych občanov. Je nám známe, že  LESY SR, št. p. nikdy v minulosti ani v súčasnosti z lesných porastov z NP Veľká Fatra nedodávali miestnym občanom palivové </w:t>
            </w:r>
            <w:r w:rsidRPr="009370E3">
              <w:rPr>
                <w:rFonts w:ascii="Times New Roman" w:hAnsi="Times New Roman" w:cs="Times New Roman"/>
              </w:rPr>
              <w:lastRenderedPageBreak/>
              <w:t>drevo v takej forme, ako to realizuje Správa NP Veľká Fatra už dnes a hlavne zabezpečovali požiadavky spracovateľov celulózy.</w:t>
            </w:r>
          </w:p>
          <w:p w14:paraId="1528C16C" w14:textId="3FC29A02" w:rsidR="00A65C5F" w:rsidRPr="009370E3" w:rsidRDefault="001739C3" w:rsidP="004D2502">
            <w:pPr>
              <w:shd w:val="clear" w:color="auto" w:fill="FFFFFF" w:themeFill="background1"/>
              <w:rPr>
                <w:rFonts w:ascii="Times New Roman" w:hAnsi="Times New Roman" w:cs="Times New Roman"/>
              </w:rPr>
            </w:pPr>
            <w:r w:rsidRPr="009370E3">
              <w:rPr>
                <w:rFonts w:ascii="Times New Roman" w:hAnsi="Times New Roman" w:cs="Times New Roman"/>
              </w:rPr>
              <w:t>MŽP SR uprav</w:t>
            </w:r>
            <w:r w:rsidR="007A0910" w:rsidRPr="009370E3">
              <w:rPr>
                <w:rFonts w:ascii="Times New Roman" w:hAnsi="Times New Roman" w:cs="Times New Roman"/>
              </w:rPr>
              <w:t xml:space="preserve">ilo predkladaciu správu, </w:t>
            </w:r>
            <w:r w:rsidR="004D2502" w:rsidRPr="009370E3">
              <w:rPr>
                <w:rFonts w:ascii="Times New Roman" w:hAnsi="Times New Roman" w:cs="Times New Roman"/>
              </w:rPr>
              <w:t>r</w:t>
            </w:r>
            <w:r w:rsidR="007A0910" w:rsidRPr="009370E3">
              <w:rPr>
                <w:rFonts w:ascii="Times New Roman" w:hAnsi="Times New Roman" w:cs="Times New Roman"/>
              </w:rPr>
              <w:t xml:space="preserve">ozpor </w:t>
            </w:r>
            <w:r w:rsidRPr="009370E3">
              <w:rPr>
                <w:rFonts w:ascii="Times New Roman" w:hAnsi="Times New Roman" w:cs="Times New Roman"/>
              </w:rPr>
              <w:t>pretrváva.</w:t>
            </w:r>
          </w:p>
          <w:p w14:paraId="13D8E9D4" w14:textId="308FBBEA" w:rsidR="007A0910" w:rsidRPr="009370E3" w:rsidRDefault="007A0910" w:rsidP="004D2502">
            <w:pPr>
              <w:shd w:val="clear" w:color="auto" w:fill="FFFFFF" w:themeFill="background1"/>
              <w:rPr>
                <w:rFonts w:ascii="Times New Roman" w:hAnsi="Times New Roman" w:cs="Times New Roman"/>
              </w:rPr>
            </w:pPr>
          </w:p>
        </w:tc>
      </w:tr>
      <w:tr w:rsidR="009370E3" w:rsidRPr="009370E3" w14:paraId="4E5F6FF8"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402AAA3"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MPRVSR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40CCF77"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Dôvodovej správe</w:t>
            </w:r>
            <w:r w:rsidRPr="009370E3">
              <w:rPr>
                <w:rFonts w:ascii="Times New Roman" w:hAnsi="Times New Roman" w:cs="Times New Roman"/>
              </w:rPr>
              <w:br/>
              <w:t xml:space="preserve">Vo všeobecnejčasti dôvodovej správy žiadame vypustiť alebo v celom rozsahu prepracovať štvrtý odsek. Odôvodnenie: Predkladateľ deklaruje, že „Národný park po vymedzení zón bude zodpovedať manažmentovej kategórii chránených území IUCN Národný park – kategória II“ napriek tomu, že ani z dlhodobého výhľadu tieto kritériá splnené nebudú. V tejto súvislosti upozorňujeme na jednu z podstatných skutočností, ktorou je výmera chráneného územia IUCN kategórie II., na ktorú sa má vzťahovať hlavný cieľ chráneného územia (podľa Envirostratégie 2030 územie bez zásahov človeka), ktorý sa podľa manažmentových kritérií chránených území podľa IUCN má uplatňovať na najmenej troch štvrtinách (75 %) z výmery chráneného územia. V prípade nadobudnutia účinnosti návrhu nariadenia vlády SR, ktorým sa vyhlasuje Národný park Veľká Fatra, jeho zóny a ochranné pásmo, by podľa návrhu § 7 nariadenia k 1. januáru 2024 zóna A (územie bez zásahu človeka) dosahovala výmeru 40,06 %. V tejto súvislosti zároveň poznamenávame, že Stratégia environmentálnej politiky, schválená uznesením vlády SR č. 87/2019 z 27. 02. 2019, uvádza v kapitole „2. Účinná ochrana prírody a krajiny“, že „Chránené územia sa teda nedajú jednoducho kategorizovať podľa manažmentových kategórií IUCN, napríklad ani jeden slovenský národný park ako celok nespĺňa podmienku prevahy území nenarušených ľudskou činnosťou“ a „Jadrovú zónu národných parkov budú tvoriť územia bez zásahov človeka, </w:t>
            </w:r>
            <w:r w:rsidRPr="009370E3">
              <w:rPr>
                <w:rFonts w:ascii="Times New Roman" w:hAnsi="Times New Roman" w:cs="Times New Roman"/>
              </w:rPr>
              <w:lastRenderedPageBreak/>
              <w:t>ktorých rozloha po prehodnotení do roku 2024 dosiahne do roku 2025 50 % celkovej rozlohy každého národného parku manažmentovej kategórie II. chránených území podľa IUCN a 75 % tejto rozlohy do roku 2030.“ Vychádzajúc z uvedeného je zrejmé, že predložený návrh je v rozpore aj s týmto strategickým dokumentom národného charakteru, nakoľko aj v prípade potenciálneho priradenia podzóny B1 k zóne A od 1. januára 2033 by jadrová zóna dosahovala 47,39 % z celkovejvýmery národného parku a v prípade priradenia podzóny B2 k zóne A od 1. januára 2053 by jadrová zóna dosahovala 52,96 % z celkovej výmery národného parku. Z uvedených dôvodov požadujeme, v prípade snahy o vyhlásenie tohto chráneného územia v kategórii národný park, výrazne prehodnotiť a teda znížiť výmeru navrhovaného národného parku tak, aby územie bez zásahu spĺňalo požiadavku rozsahu územia bez zásahu v súlade s kritériami IUCN (75 %), v opačnom prípade žiadame jeho vyhlásenie v kategórii prírodný park podľa § 20a zákona č. 543/2002 Z. z. o ochrane prírody a krajiny.</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24DB76C"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4738AF4" w14:textId="1AAE4CA3" w:rsidR="00A65C5F" w:rsidRPr="009370E3" w:rsidRDefault="001739C3"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A89E818" w14:textId="77777777" w:rsidR="001739C3" w:rsidRPr="009370E3" w:rsidRDefault="001739C3" w:rsidP="004D2502">
            <w:pPr>
              <w:shd w:val="clear" w:color="auto" w:fill="FFFFFF" w:themeFill="background1"/>
              <w:spacing w:after="0"/>
              <w:rPr>
                <w:rFonts w:ascii="Times New Roman" w:hAnsi="Times New Roman" w:cs="Times New Roman"/>
              </w:rPr>
            </w:pPr>
            <w:r w:rsidRPr="009370E3">
              <w:rPr>
                <w:rFonts w:ascii="Times New Roman" w:hAnsi="Times New Roman" w:cs="Times New Roman"/>
                <w:b/>
                <w:bCs/>
              </w:rPr>
              <w:t>IUCN v zásadách pre výber kategórie uvádza</w:t>
            </w:r>
            <w:r w:rsidRPr="009370E3">
              <w:rPr>
                <w:rFonts w:ascii="Times New Roman" w:hAnsi="Times New Roman" w:cs="Times New Roman"/>
              </w:rPr>
              <w:t>:</w:t>
            </w:r>
          </w:p>
          <w:p w14:paraId="07999CBD" w14:textId="77777777" w:rsidR="001739C3" w:rsidRPr="009370E3" w:rsidRDefault="001739C3" w:rsidP="004D2502">
            <w:pPr>
              <w:pStyle w:val="Odsekzoznamu"/>
              <w:shd w:val="clear" w:color="auto" w:fill="FFFFFF" w:themeFill="background1"/>
              <w:ind w:left="284"/>
              <w:rPr>
                <w:rFonts w:ascii="Times New Roman" w:hAnsi="Times New Roman" w:cs="Times New Roman"/>
              </w:rPr>
            </w:pPr>
            <w:r w:rsidRPr="009370E3">
              <w:rPr>
                <w:rFonts w:ascii="Times New Roman" w:hAnsi="Times New Roman" w:cs="Times New Roman"/>
              </w:rPr>
              <w:t>Kategória II Národný park</w:t>
            </w:r>
          </w:p>
          <w:p w14:paraId="2B1EC518" w14:textId="77777777" w:rsidR="001739C3" w:rsidRPr="009370E3" w:rsidRDefault="001739C3" w:rsidP="004D2502">
            <w:pPr>
              <w:pStyle w:val="Odsekzoznamu"/>
              <w:numPr>
                <w:ilvl w:val="0"/>
                <w:numId w:val="9"/>
              </w:numPr>
              <w:shd w:val="clear" w:color="auto" w:fill="FFFFFF" w:themeFill="background1"/>
              <w:spacing w:line="259" w:lineRule="auto"/>
              <w:ind w:left="709" w:hanging="567"/>
              <w:rPr>
                <w:rFonts w:ascii="Times New Roman" w:hAnsi="Times New Roman" w:cs="Times New Roman"/>
              </w:rPr>
            </w:pPr>
            <w:r w:rsidRPr="009370E3">
              <w:rPr>
                <w:rFonts w:ascii="Times New Roman" w:hAnsi="Times New Roman" w:cs="Times New Roman"/>
                <w:i/>
                <w:iCs/>
              </w:rPr>
              <w:t>Územie by malo obsahovať reprezentatívnu vzorku veľkých prírodných regiónov, javov alebo typov krajiny, v ktorom rastlinné a živočíšne druhy, biotopy a geomorfologické lokality majú osobitný duchovný, vedecký, vzdelávací, rekreačný a turistický význam</w:t>
            </w:r>
          </w:p>
          <w:p w14:paraId="567BF9AB" w14:textId="77777777" w:rsidR="001739C3" w:rsidRPr="009370E3" w:rsidRDefault="001739C3" w:rsidP="004D2502">
            <w:pPr>
              <w:pStyle w:val="Odsekzoznamu"/>
              <w:numPr>
                <w:ilvl w:val="0"/>
                <w:numId w:val="9"/>
              </w:numPr>
              <w:shd w:val="clear" w:color="auto" w:fill="FFFFFF" w:themeFill="background1"/>
              <w:spacing w:line="259" w:lineRule="auto"/>
              <w:ind w:left="709" w:hanging="567"/>
              <w:rPr>
                <w:rFonts w:ascii="Times New Roman" w:hAnsi="Times New Roman" w:cs="Times New Roman"/>
              </w:rPr>
            </w:pPr>
            <w:r w:rsidRPr="009370E3">
              <w:rPr>
                <w:rFonts w:ascii="Times New Roman" w:hAnsi="Times New Roman" w:cs="Times New Roman"/>
                <w:i/>
                <w:iCs/>
              </w:rPr>
              <w:t>Územie by malo mať dostatočnú rozlohu na obsiahnutie jedného alebo viacerých celistvých ekosystémov bez podstatného ovplyvnenia súčasným osídlením alebo využívaním človekom</w:t>
            </w:r>
          </w:p>
          <w:p w14:paraId="6D25E7B1" w14:textId="77777777" w:rsidR="001739C3" w:rsidRPr="009370E3" w:rsidRDefault="001739C3" w:rsidP="004D2502">
            <w:pPr>
              <w:shd w:val="clear" w:color="auto" w:fill="FFFFFF" w:themeFill="background1"/>
              <w:spacing w:after="0" w:line="240" w:lineRule="auto"/>
              <w:ind w:left="142"/>
              <w:rPr>
                <w:rFonts w:ascii="Times New Roman" w:hAnsi="Times New Roman" w:cs="Times New Roman"/>
              </w:rPr>
            </w:pPr>
            <w:r w:rsidRPr="009370E3">
              <w:rPr>
                <w:rFonts w:ascii="Times New Roman" w:hAnsi="Times New Roman" w:cs="Times New Roman"/>
                <w:u w:val="single"/>
              </w:rPr>
              <w:t>z hľadiska IUCN  </w:t>
            </w:r>
            <w:r w:rsidRPr="009370E3">
              <w:rPr>
                <w:rFonts w:ascii="Times New Roman" w:hAnsi="Times New Roman" w:cs="Times New Roman"/>
                <w:b/>
                <w:bCs/>
                <w:u w:val="single"/>
              </w:rPr>
              <w:t>cieľov viazaných na rôzne manažmentové kategórie</w:t>
            </w:r>
            <w:r w:rsidRPr="009370E3">
              <w:rPr>
                <w:rFonts w:ascii="Times New Roman" w:hAnsi="Times New Roman" w:cs="Times New Roman"/>
                <w:b/>
                <w:bCs/>
              </w:rPr>
              <w:t>(tučným sú hlavné ciele) uvádza</w:t>
            </w:r>
          </w:p>
          <w:p w14:paraId="62365195" w14:textId="77777777" w:rsidR="001739C3" w:rsidRPr="009370E3" w:rsidRDefault="001739C3" w:rsidP="004D2502">
            <w:pPr>
              <w:pStyle w:val="Odsekzoznamu"/>
              <w:shd w:val="clear" w:color="auto" w:fill="FFFFFF" w:themeFill="background1"/>
              <w:ind w:hanging="720"/>
              <w:rPr>
                <w:rFonts w:ascii="Times New Roman" w:hAnsi="Times New Roman" w:cs="Times New Roman"/>
              </w:rPr>
            </w:pPr>
            <w:r w:rsidRPr="009370E3">
              <w:rPr>
                <w:rFonts w:ascii="Times New Roman" w:hAnsi="Times New Roman" w:cs="Times New Roman"/>
              </w:rPr>
              <w:t>Kategória II Národný park</w:t>
            </w:r>
          </w:p>
          <w:p w14:paraId="58E4AAB4" w14:textId="77777777" w:rsidR="001739C3" w:rsidRPr="009370E3" w:rsidRDefault="001739C3"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rPr>
            </w:pPr>
            <w:r w:rsidRPr="009370E3">
              <w:rPr>
                <w:rFonts w:ascii="Times New Roman" w:hAnsi="Times New Roman" w:cs="Times New Roman"/>
                <w:b/>
                <w:bCs/>
                <w:i/>
                <w:iCs/>
              </w:rPr>
              <w:t>Ochrana prirodzenej biodiverzity</w:t>
            </w:r>
            <w:r w:rsidRPr="009370E3">
              <w:rPr>
                <w:rFonts w:ascii="Times New Roman" w:hAnsi="Times New Roman" w:cs="Times New Roman"/>
                <w:i/>
                <w:iCs/>
              </w:rPr>
              <w:t xml:space="preserve"> so súvisiacou ekologickou štruktúrou, prírodných území a prírodných krás národného a medzinárodného významu pre duchovné, </w:t>
            </w:r>
            <w:r w:rsidRPr="009370E3">
              <w:rPr>
                <w:rFonts w:ascii="Times New Roman" w:hAnsi="Times New Roman" w:cs="Times New Roman"/>
                <w:b/>
                <w:bCs/>
                <w:i/>
                <w:iCs/>
              </w:rPr>
              <w:t>vedecké, vzdelávacie, rekreačné a turistické účely</w:t>
            </w:r>
          </w:p>
          <w:p w14:paraId="5775929B" w14:textId="77777777" w:rsidR="001739C3" w:rsidRPr="009370E3" w:rsidRDefault="001739C3"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rPr>
            </w:pPr>
            <w:r w:rsidRPr="009370E3">
              <w:rPr>
                <w:rFonts w:ascii="Times New Roman" w:hAnsi="Times New Roman" w:cs="Times New Roman"/>
                <w:i/>
                <w:iCs/>
              </w:rPr>
              <w:t>Udržiavanie v čo najprírodnejšom stave reprezentatívnych príkladov geografických regiónov, biotických spoločenstiev, genetických zdrojov a druhov, ktoré poskytujú ekologickú stabilitu a diverzitu</w:t>
            </w:r>
          </w:p>
          <w:p w14:paraId="54862EA2" w14:textId="77777777" w:rsidR="001739C3" w:rsidRPr="009370E3" w:rsidRDefault="001739C3"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rPr>
            </w:pPr>
            <w:r w:rsidRPr="009370E3">
              <w:rPr>
                <w:rFonts w:ascii="Times New Roman" w:hAnsi="Times New Roman" w:cs="Times New Roman"/>
                <w:i/>
                <w:iCs/>
              </w:rPr>
              <w:t>Riadenie využívania návštevníkmi pre účely inšpirácie, výchovy, z kultúrnych a rekreačných dôvodov v rozsahu, ktorý zachová územie v prírodnom alebo prírode blízkom stave</w:t>
            </w:r>
          </w:p>
          <w:p w14:paraId="3AB7CD07" w14:textId="77777777" w:rsidR="001739C3" w:rsidRPr="009370E3" w:rsidRDefault="001739C3"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rPr>
            </w:pPr>
            <w:r w:rsidRPr="009370E3">
              <w:rPr>
                <w:rFonts w:ascii="Times New Roman" w:hAnsi="Times New Roman" w:cs="Times New Roman"/>
                <w:i/>
                <w:iCs/>
              </w:rPr>
              <w:lastRenderedPageBreak/>
              <w:t>Eliminácia a zabránenie využívaniu alebo činnostiam, ktoré sú nevhodné z hľadiska vyhláseného územia</w:t>
            </w:r>
          </w:p>
          <w:p w14:paraId="3B406EF4" w14:textId="220B7A92" w:rsidR="001739C3" w:rsidRPr="009370E3" w:rsidRDefault="001739C3"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rPr>
            </w:pPr>
            <w:r w:rsidRPr="009370E3">
              <w:rPr>
                <w:rFonts w:ascii="Times New Roman" w:hAnsi="Times New Roman" w:cs="Times New Roman"/>
                <w:i/>
                <w:iCs/>
              </w:rPr>
              <w:t>Udržiavanie rešpektu k ekologickým, geomorfologickým, či estetickým atribútom, ktoré oprávňovali vyhlásenie územia</w:t>
            </w:r>
          </w:p>
          <w:p w14:paraId="31ED4AE7" w14:textId="77777777" w:rsidR="001739C3" w:rsidRPr="009370E3" w:rsidRDefault="001739C3" w:rsidP="004D2502">
            <w:pPr>
              <w:shd w:val="clear" w:color="auto" w:fill="FFFFFF" w:themeFill="background1"/>
              <w:rPr>
                <w:rFonts w:ascii="Times New Roman" w:hAnsi="Times New Roman" w:cs="Times New Roman"/>
              </w:rPr>
            </w:pPr>
            <w:r w:rsidRPr="009370E3">
              <w:rPr>
                <w:rFonts w:ascii="Times New Roman" w:hAnsi="Times New Roman" w:cs="Times New Roman"/>
              </w:rPr>
              <w:t>Vo vzťahu k cieľom Envirostratégie 2030 uvádza MŽP SR, že návrhy zonácie rešpektujú podmienky jednotlivých NP a rovnako aj vlastnícke vzťahy. MŽP SR deklarovalo, že navýšenie stupňov ochrany na neštátnych pozemkoch bude len tam, kde bol súhlas. Súčasne MŽP SR rešpektuje ustanovenia § 30 zákona č. 543/2002 Z. z., kde  je uvedené „spravidla“:</w:t>
            </w:r>
          </w:p>
          <w:p w14:paraId="775F4599" w14:textId="77777777" w:rsidR="001739C3" w:rsidRPr="009370E3" w:rsidRDefault="001739C3" w:rsidP="004D2502">
            <w:pPr>
              <w:pStyle w:val="Odsekzoznamu"/>
              <w:numPr>
                <w:ilvl w:val="0"/>
                <w:numId w:val="5"/>
              </w:numPr>
              <w:shd w:val="clear" w:color="auto" w:fill="FFFFFF" w:themeFill="background1"/>
              <w:tabs>
                <w:tab w:val="left" w:pos="709"/>
              </w:tabs>
              <w:spacing w:after="0" w:line="259" w:lineRule="auto"/>
              <w:ind w:hanging="720"/>
              <w:rPr>
                <w:rFonts w:ascii="Times New Roman" w:hAnsi="Times New Roman" w:cs="Times New Roman"/>
              </w:rPr>
            </w:pPr>
            <w:r w:rsidRPr="009370E3">
              <w:rPr>
                <w:rFonts w:ascii="Times New Roman" w:hAnsi="Times New Roman" w:cs="Times New Roman"/>
                <w:b/>
              </w:rPr>
              <w:t>§ 30 ods. 4 písm. a) a b)</w:t>
            </w:r>
            <w:r w:rsidRPr="009370E3">
              <w:rPr>
                <w:rFonts w:ascii="Times New Roman" w:hAnsi="Times New Roman" w:cs="Times New Roman"/>
              </w:rPr>
              <w:t xml:space="preserve"> zákona č. 543/2002 Z. z. „</w:t>
            </w:r>
            <w:r w:rsidRPr="009370E3">
              <w:rPr>
                <w:rFonts w:ascii="Times New Roman" w:hAnsi="Times New Roman" w:cs="Times New Roman"/>
                <w:i/>
                <w:iCs/>
              </w:rPr>
              <w:t xml:space="preserve">a) zóna A ustanoví najmä na časti územia s prevahou prirodzených ekosystémov alebo človekom málo pozmenených ekosystémov, kde cieľom je zachovať a umožniť v nich nerušený priebeh prírodných procesov; </w:t>
            </w:r>
            <w:r w:rsidRPr="009370E3">
              <w:rPr>
                <w:rFonts w:ascii="Times New Roman" w:hAnsi="Times New Roman" w:cs="Times New Roman"/>
                <w:b/>
                <w:bCs/>
                <w:i/>
                <w:iCs/>
              </w:rPr>
              <w:t>zóna A sa spravidla ustanoví najmenej na polovici územia národného parku,</w:t>
            </w:r>
            <w:r w:rsidRPr="009370E3">
              <w:rPr>
                <w:rFonts w:ascii="Times New Roman" w:hAnsi="Times New Roman" w:cs="Times New Roman"/>
                <w:i/>
                <w:iCs/>
              </w:rPr>
              <w:t xml:space="preserve"> b) zóna B ustanoví najmä na časti územia s prevahou človekom čiastočne pozmenených ekosystémov, kde cieľom je dosiahnuť stav, ktorý zodpovedá prirodzeným ekosystémom; </w:t>
            </w:r>
            <w:r w:rsidRPr="009370E3">
              <w:rPr>
                <w:rFonts w:ascii="Times New Roman" w:hAnsi="Times New Roman" w:cs="Times New Roman"/>
                <w:b/>
                <w:bCs/>
                <w:i/>
                <w:iCs/>
              </w:rPr>
              <w:t>zóna B sa spravidla ustanoví tak, aby spolu so zónou A boli vymedzené najmenej na troch štvrtinách územia národného parku</w:t>
            </w:r>
            <w:r w:rsidRPr="009370E3">
              <w:rPr>
                <w:rFonts w:ascii="Times New Roman" w:hAnsi="Times New Roman" w:cs="Times New Roman"/>
                <w:i/>
                <w:iCs/>
              </w:rPr>
              <w:t>.</w:t>
            </w:r>
            <w:r w:rsidRPr="009370E3">
              <w:rPr>
                <w:rFonts w:ascii="Times New Roman" w:hAnsi="Times New Roman" w:cs="Times New Roman"/>
              </w:rPr>
              <w:t>“</w:t>
            </w:r>
          </w:p>
          <w:p w14:paraId="1CFDFBF1" w14:textId="77777777" w:rsidR="001739C3" w:rsidRPr="009370E3" w:rsidRDefault="001739C3" w:rsidP="004D2502">
            <w:pPr>
              <w:pStyle w:val="Odsekzoznamu"/>
              <w:shd w:val="clear" w:color="auto" w:fill="FFFFFF" w:themeFill="background1"/>
              <w:tabs>
                <w:tab w:val="left" w:pos="709"/>
              </w:tabs>
              <w:spacing w:after="0" w:line="259" w:lineRule="auto"/>
              <w:rPr>
                <w:rFonts w:ascii="Times New Roman" w:hAnsi="Times New Roman" w:cs="Times New Roman"/>
                <w:b/>
              </w:rPr>
            </w:pPr>
          </w:p>
          <w:p w14:paraId="56B6FBAE" w14:textId="77777777" w:rsidR="001739C3" w:rsidRPr="009370E3" w:rsidRDefault="001739C3" w:rsidP="004D2502">
            <w:pPr>
              <w:shd w:val="clear" w:color="auto" w:fill="FFFFFF" w:themeFill="background1"/>
              <w:tabs>
                <w:tab w:val="left" w:pos="709"/>
              </w:tabs>
              <w:spacing w:after="0" w:line="259" w:lineRule="auto"/>
              <w:rPr>
                <w:rFonts w:ascii="Times New Roman" w:hAnsi="Times New Roman" w:cs="Times New Roman"/>
                <w:b/>
              </w:rPr>
            </w:pPr>
          </w:p>
          <w:p w14:paraId="3CE9679C" w14:textId="77777777" w:rsidR="004D2502" w:rsidRPr="009370E3" w:rsidRDefault="004D2502" w:rsidP="004D2502">
            <w:pPr>
              <w:shd w:val="clear" w:color="auto" w:fill="FFFFFF" w:themeFill="background1"/>
              <w:rPr>
                <w:rFonts w:ascii="Times New Roman" w:hAnsi="Times New Roman" w:cs="Times New Roman"/>
              </w:rPr>
            </w:pPr>
            <w:r w:rsidRPr="009370E3">
              <w:rPr>
                <w:rFonts w:ascii="Times New Roman" w:hAnsi="Times New Roman" w:cs="Times New Roman"/>
              </w:rPr>
              <w:t>Aj napriek vysvetleniu rozpor pretrváva.</w:t>
            </w:r>
          </w:p>
          <w:p w14:paraId="72828F9A" w14:textId="40758025" w:rsidR="006621A8" w:rsidRPr="009370E3" w:rsidRDefault="006621A8" w:rsidP="004D2502">
            <w:pPr>
              <w:shd w:val="clear" w:color="auto" w:fill="FFFFFF" w:themeFill="background1"/>
              <w:tabs>
                <w:tab w:val="left" w:pos="709"/>
              </w:tabs>
              <w:spacing w:after="0" w:line="259" w:lineRule="auto"/>
              <w:rPr>
                <w:rFonts w:ascii="Times New Roman" w:hAnsi="Times New Roman" w:cs="Times New Roman"/>
                <w:sz w:val="20"/>
                <w:szCs w:val="20"/>
              </w:rPr>
            </w:pPr>
          </w:p>
        </w:tc>
      </w:tr>
      <w:tr w:rsidR="009370E3" w:rsidRPr="009370E3" w14:paraId="25D1CE4A"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70D6C5D"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MPRVSR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0AF6DC6"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Žiadame návrh nariadenia vlády SR, ktorým sa vyhlasuje Národný park Veľká Fatra, jeho zóny a ochranné pásmo stiahnuť z legislatívneho procesu a proces zonácie riešiť so všetkými zainteresovanými subjektami s cieľom dosiahnutia </w:t>
            </w:r>
            <w:r w:rsidRPr="009370E3">
              <w:rPr>
                <w:rFonts w:ascii="Times New Roman" w:hAnsi="Times New Roman" w:cs="Times New Roman"/>
              </w:rPr>
              <w:lastRenderedPageBreak/>
              <w:t xml:space="preserve">vzájomného konsenzu všetkých dotknutých strán. Odôvodnenie: Podľa § 30 ods. 4 písm. a) zákona č. 543/2002 Z. z. o ochrane prírody a krajiny v znení neskorších predpisov sa v prípade národných parkov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 Už z tejto citácie právnej úpravy o národných parkoch v právnej úprave v SR je zrejmá významná odlišnosť s kritériami IUCN od národných parkov ako II kategórie chránených území podľa medzinárodných kritérií IUCN a problematickosť nastavenia národných parkov na Slovensku v kategórii chráneného územia II IUCN. Z vyššie uvedeného paragrafu zákona č. 543/2002 Z. z. o ochrane prírody a krajiny v znení neskorších predpisov vyplýva, že sa zohľadňuje konkrétny - reálny stav ekosystémov v čase ustanovenia zóny A, nie teda predpoklad tohto stavu o niekoľko desiatok rokov. V súvislosti s tým poznamenávame, že do zóny A boli zaradené lesné ekosystémy – porasty, v ktorých sa podľa dokumentácie ochrany prírody a krajiny podľa § 54 ods. 2 písm. f) uplatňovalo riadne odborné hospodárenie v lesoch ako výsledok uvedomelej ľudskej činnosti. Predkladateľ zároveň vopred zadefinoval podzóny B1 a B2 a ich presný časový horizont preradenia do zóny A bez prehodnotenia stavu týchto ekosystémov, čiže bez zohľadnenia toho, či k termínu automatického preradenia do zóny A budú spĺňať požiadavky na zaradenie do tejto zóny. Predkladateľ návrhu v predkladacej správe konštatuje, že k návrhu programu starostlivosti bolo vznesených „viac ako 500 pripomienok od 98 subjektov, ktoré boli prerokované v mesiacoch apríl až júl 2023.“ V stanovisku Mestských lesov Banská Bystrica s. r. o. (posledné z </w:t>
            </w:r>
            <w:r w:rsidRPr="009370E3">
              <w:rPr>
                <w:rFonts w:ascii="Times New Roman" w:hAnsi="Times New Roman" w:cs="Times New Roman"/>
              </w:rPr>
              <w:lastRenderedPageBreak/>
              <w:t>20.07.2023 č. 116/2023-9) sa uvádza, že je potrebné, aby proces zonácie bol konsenzom všetkých dotknutých strán, čo sa od vyhlásenia zámeru zonácie národného parku nepodarilo a k procesu „majú výhrady takmer všetky dotknuté mestá, obce, vlastníci, obhospodarovatelia lesných i nelesných pozemkov...“ a opätovne žiadajú predmetný návrh stiahnuť z legislatívneho procesu a „začať celý proces odznova.“ Stratégia environmentálnej politiky Slovenskej republiky do roku 2030 v časti „2.1. Zastaviť stratu biodiverzity“ deklaruje skvalitnenie ochrany a obnovy lesov, lúk a pasienkov v spolupráci s vlastníkmi a užívateľmi a s využitím všetkých dostupných zdrojov.“ Stanoviská a vyjadrenia dotknutých subjektov, vrátane Spoločného stanoviska miest a obcí dotknutých zámerom zonácie Národného parku Veľká Fatra, však nepotvrdzujú uplatňovanie takéhoto prístupu, ktorý považujeme za rozhodujúci pri dosiahnutie zámerov a plnenie záväzkov Slovenskej republiky v oblasti ochrany prírody na území všetkých chránených území, vrátane územia Národného parku Veľká Fatra.</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8C03F23"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6BBA33E" w14:textId="36364BA0" w:rsidR="00A65C5F" w:rsidRPr="009370E3" w:rsidRDefault="00FD1CAB"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C97F077" w14:textId="77777777" w:rsidR="005072BF" w:rsidRPr="009370E3" w:rsidRDefault="005072BF"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MŽP SR je názoru, že zámer vyhlásiť NP Veľká Fatra, jeho zóny a ochranné pásmo bol oznámený a prerokovaný v súlade so zákonom č. 543/2002 Z. z. V prípade nesúhlasu subjektov, napr. Mestské lesy Banská Bystrica s ich zaradením do navrhovanej zóny </w:t>
            </w:r>
            <w:r w:rsidRPr="009370E3">
              <w:rPr>
                <w:rFonts w:ascii="Times New Roman" w:hAnsi="Times New Roman" w:cs="Times New Roman"/>
              </w:rPr>
              <w:lastRenderedPageBreak/>
              <w:t xml:space="preserve">A boli tieto pozemky ponechané v stupni podľa súčasného právneho stavu. </w:t>
            </w:r>
          </w:p>
          <w:p w14:paraId="0BF0B87C" w14:textId="77777777" w:rsidR="005072BF" w:rsidRPr="009370E3" w:rsidRDefault="005072BF" w:rsidP="004D2502">
            <w:pPr>
              <w:shd w:val="clear" w:color="auto" w:fill="FFFFFF" w:themeFill="background1"/>
              <w:rPr>
                <w:rFonts w:ascii="Times New Roman" w:hAnsi="Times New Roman" w:cs="Times New Roman"/>
              </w:rPr>
            </w:pPr>
            <w:r w:rsidRPr="009370E3">
              <w:rPr>
                <w:rFonts w:ascii="Times New Roman" w:hAnsi="Times New Roman" w:cs="Times New Roman"/>
              </w:rPr>
              <w:t>Správa NP Veľká Fatra prepracovala projekt ochrany v zmysle vznesených pripomienok a MŽP SR upravilo legislatívny materiál. Vyhodnotenie súladu s § 30 ods. 4 písm. a), ako aj súladu s cieľom vymedzenia jednotlivých kategórií IUCN, je vo vyhodnotení predchádzajúcej pripomienky MPRV SR.</w:t>
            </w:r>
          </w:p>
          <w:p w14:paraId="2CE229D1" w14:textId="77777777" w:rsidR="005072BF" w:rsidRPr="009370E3" w:rsidRDefault="005072BF" w:rsidP="004D2502">
            <w:pPr>
              <w:shd w:val="clear" w:color="auto" w:fill="FFFFFF" w:themeFill="background1"/>
              <w:rPr>
                <w:rFonts w:ascii="Times New Roman" w:hAnsi="Times New Roman" w:cs="Times New Roman"/>
              </w:rPr>
            </w:pPr>
            <w:r w:rsidRPr="009370E3">
              <w:rPr>
                <w:rFonts w:ascii="Times New Roman" w:hAnsi="Times New Roman" w:cs="Times New Roman"/>
              </w:rPr>
              <w:t>MZP SR si je vedomé vysokého počtu nesúhlasných stanovísk, čo aj uviedlo v materiáli. Súčasne však všetky konkrétne vecné požiadavky na zmeny textu boli akceptované a tam, kde bol nesúhlas neštátnych subjektov na zvýšenie stupňa ochrany, k tejto zmene nedošlo. Komunikácia s dotknutými samosprávami pokračuje z úrovne Správy NP Veľká Fatra i MŽP SR.</w:t>
            </w:r>
          </w:p>
          <w:p w14:paraId="4CE44E65" w14:textId="77777777" w:rsidR="004D2502" w:rsidRPr="009370E3" w:rsidRDefault="004D2502" w:rsidP="004D2502">
            <w:pPr>
              <w:shd w:val="clear" w:color="auto" w:fill="FFFFFF" w:themeFill="background1"/>
              <w:rPr>
                <w:rFonts w:ascii="Times New Roman" w:hAnsi="Times New Roman" w:cs="Times New Roman"/>
              </w:rPr>
            </w:pPr>
            <w:r w:rsidRPr="009370E3">
              <w:rPr>
                <w:rFonts w:ascii="Times New Roman" w:hAnsi="Times New Roman" w:cs="Times New Roman"/>
              </w:rPr>
              <w:t>Aj napriek vysvetleniu rozpor pretrváva.</w:t>
            </w:r>
          </w:p>
          <w:p w14:paraId="0F66FE41" w14:textId="77777777" w:rsidR="00BA7A3B" w:rsidRPr="009370E3" w:rsidRDefault="00BA7A3B" w:rsidP="004D2502">
            <w:pPr>
              <w:shd w:val="clear" w:color="auto" w:fill="FFFFFF" w:themeFill="background1"/>
              <w:rPr>
                <w:rFonts w:ascii="Times New Roman" w:hAnsi="Times New Roman" w:cs="Times New Roman"/>
              </w:rPr>
            </w:pPr>
          </w:p>
          <w:p w14:paraId="69F500B8" w14:textId="1E0BE1B5" w:rsidR="00BA7A3B" w:rsidRPr="009370E3" w:rsidRDefault="00BA7A3B" w:rsidP="004D2502">
            <w:pPr>
              <w:shd w:val="clear" w:color="auto" w:fill="FFFFFF" w:themeFill="background1"/>
              <w:rPr>
                <w:rFonts w:ascii="Times New Roman" w:hAnsi="Times New Roman" w:cs="Times New Roman"/>
              </w:rPr>
            </w:pPr>
          </w:p>
        </w:tc>
      </w:tr>
      <w:tr w:rsidR="009370E3" w:rsidRPr="009370E3" w14:paraId="1D97CDA7"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A1E11F8"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MPRVSR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07F6E82"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Žiadame návrh v celom rozsahu prehodnotiť a upraviť (znížiť) výmeru Národného parku Veľká Fatra tak, aby spĺňala kritériá chránených území IUCN manažmentovej kategórie II – národný park, alebo, v prípade ponechania predkladateľom navrhovanej výmery chráneného územia, vyhlásenie chráneného územia v kategórií prírodný park. Odôvodnenie: Napriek skutočnosti, že predkladateľ vo všeobecnej časti dôvodovej správy uvádza, že Národný park Veľká Fatra po vymedzení zón „bude“ zodpovedať manažmentovej kategórii chránených území podľa IUCN „národný park – kategória II.“, upozorňujeme na jednu z podstatných skutočností, ktorou je </w:t>
            </w:r>
            <w:r w:rsidRPr="009370E3">
              <w:rPr>
                <w:rFonts w:ascii="Times New Roman" w:hAnsi="Times New Roman" w:cs="Times New Roman"/>
              </w:rPr>
              <w:lastRenderedPageBreak/>
              <w:t xml:space="preserve">výmera chráneného územia IUCN kategórie II., na ktorú sa má vzťahovať hlavný cieľ chráneného územia (podľa Envirostratégie 2030 územie bez zásahov človeka), ktorý sa podľa manažmentových kritérií chránených území podľa IUCN má uplatňovať na najmenej troch štvrtinách (75 %) z výmery chráneného územia. V prípade nadobudnutia účinnosti Návrhu nariadenia vlády SR, ktorým sa vyhlasuje Národný park Veľká Fatra, jeho zóny a ochranné pásmo, by podľa návrhu § 7 nariadenia k 1. januáru 2024 zóna A (územie bez zásahu človeka) dosahovala výmeru 40,06 %. V tejto súvislosti zároveň poznamenávame, že Stratégia environmentálnej politiky, schválená uznesením vlády SR č. 87/2019 z 27.02.2019, uvádza v kapitole „2. Účinná ochrana prírody a krajiny“, že „Chránené územia sa teda nedajú jednoducho kategorizovať podľa manažmentových kategórií IUCN, napríklad ani jeden slovenský národný park ako celok nespĺňa podmienku prevahy území nenarušených ľudskou činnosťou“ a „Jadrovú zónu národných parkov budú tvoriť územia bez zásahov človeka, ktorých rozloha po prehodnotení do roku 2024 dosiahne do roku 2025 50 % celkovej rozlohy každého národného parku manažmentovej kategórie II. chránených území podľa IUCN a 75 % tejto rozlohy do roku 2030.“ Vychádzajúc z uvedeného je zrejmé, že predložený návrh je v rozpore aj s týmto strategickým dokumentom národného charakteru, nakoľko aj v prípade potenciálneho priradenia podzóny B1 k zóne A od 1. januára 2033 by jadrová zóna dosahovala 47,39 % z celkovej výmery národného parku a v prípade priradenia podzóny B2 k zóne A od 1. januára 2053 by jadrová zóna dosahovala 52,96 % z celkovej výmery národného parku. Z uvedených dôvodov požadujeme, v prípade snahy o vyhlásenie tohto chráneného územia v kategórii národný park, výrazne prehodnotiť a teda znížiť výmeru navrhovaného </w:t>
            </w:r>
            <w:r w:rsidRPr="009370E3">
              <w:rPr>
                <w:rFonts w:ascii="Times New Roman" w:hAnsi="Times New Roman" w:cs="Times New Roman"/>
              </w:rPr>
              <w:lastRenderedPageBreak/>
              <w:t>národného parku tak, aby územie bez zásahu spĺňalo požiadavku rozsahu územia bez zásahu v súlade s kritériami IUCN (75 %), v opačnom prípade žiadame jeho vyhlásenie v kategórii prírodný park podľa § 20a zákona č. 543/2002 Z. z. o ochrane prírody a krajiny.</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88A4AF4"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64FCBC1" w14:textId="520B9886" w:rsidR="00A65C5F" w:rsidRPr="009370E3" w:rsidRDefault="005072B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4C50C54" w14:textId="2F70DA98" w:rsidR="005072BF" w:rsidRPr="009370E3" w:rsidRDefault="005072BF" w:rsidP="004D2502">
            <w:pPr>
              <w:shd w:val="clear" w:color="auto" w:fill="FFFFFF" w:themeFill="background1"/>
              <w:rPr>
                <w:rFonts w:ascii="Times New Roman" w:hAnsi="Times New Roman" w:cs="Times New Roman"/>
              </w:rPr>
            </w:pPr>
            <w:r w:rsidRPr="009370E3">
              <w:rPr>
                <w:rFonts w:ascii="Times New Roman" w:hAnsi="Times New Roman" w:cs="Times New Roman"/>
              </w:rPr>
              <w:t>Navrhovaná kategória chráneného územia „Národný park“ je plne súlade s § 19 ods. 1 zákona 543/2002 Z. z.. V ustanovení je uvedené slovo „spravidla“ vo vzťahu k výmere a „prevažne“ s ekosystémami podstatne nezmenenými ľudskou činnosťou alebo v jedinečnej a prirodzenej krajinnej štruktúre“. Ide o cenné krasové územie s výskytom druhov bohatých a krajinárskych cenných nelesných spoločenstiev. Zo súčasných 8037,59 ha (19,63 %) v piatom stupni ochrany bude po schválení materiálu</w:t>
            </w:r>
            <w:r w:rsidR="005B5E31" w:rsidRPr="009370E3">
              <w:rPr>
                <w:rFonts w:ascii="Times New Roman" w:hAnsi="Times New Roman" w:cs="Times New Roman"/>
              </w:rPr>
              <w:t xml:space="preserve"> 16 374,2674 ha (40,06 05 %).  </w:t>
            </w:r>
          </w:p>
          <w:p w14:paraId="26681249" w14:textId="2432399E" w:rsidR="005072BF" w:rsidRPr="009370E3" w:rsidRDefault="005072BF"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Podľa ustanovenia § 30 ods. 4 písm. a) je zóna A ustanovená na miestach s prevahou prirodzených ekosystémov alebo človekom málo pozmenených ekosystémov. Toto zodpovedá zámeru zonácie </w:t>
            </w:r>
            <w:r w:rsidRPr="009370E3">
              <w:rPr>
                <w:rFonts w:ascii="Times New Roman" w:hAnsi="Times New Roman" w:cs="Times New Roman"/>
              </w:rPr>
              <w:lastRenderedPageBreak/>
              <w:t xml:space="preserve">NP Slovenský kras, rovnako ako to, že ide o spravidla o polovicu výmery NP. V ods. 4 písm. b) je opätovne uvedené slovo „spravidla“ vo vzťahu k polovici výmery zóny </w:t>
            </w:r>
            <w:r w:rsidR="005B5E31" w:rsidRPr="009370E3">
              <w:rPr>
                <w:rFonts w:ascii="Times New Roman" w:hAnsi="Times New Roman" w:cs="Times New Roman"/>
              </w:rPr>
              <w:t xml:space="preserve">A a B na 50 %. </w:t>
            </w:r>
          </w:p>
          <w:p w14:paraId="61938EF1" w14:textId="7BE32EF9" w:rsidR="005072BF" w:rsidRPr="009370E3" w:rsidRDefault="005072BF"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MŽP SR je rovnako názoru, že určenie kategórie chráneného územia </w:t>
            </w:r>
            <w:r w:rsidR="005B5E31" w:rsidRPr="009370E3">
              <w:rPr>
                <w:rFonts w:ascii="Times New Roman" w:hAnsi="Times New Roman" w:cs="Times New Roman"/>
              </w:rPr>
              <w:t>je v pôsobnosti rezortu MŽP SR.</w:t>
            </w:r>
          </w:p>
          <w:p w14:paraId="74DFA990" w14:textId="77777777" w:rsidR="005072BF" w:rsidRPr="009370E3" w:rsidRDefault="005072BF"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 19 Národný park </w:t>
            </w:r>
          </w:p>
          <w:p w14:paraId="4378E1D6" w14:textId="77777777" w:rsidR="005072BF" w:rsidRPr="009370E3" w:rsidRDefault="005072BF"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Rozsiahlejšie územie, spravidla s výmerou nad 10 000 ha, prevažne s ekosystémami podstatne nezmenenými ľudskou činnosťou alebo v jedinečnej a prirodzenej krajinnej štruktúre, tvoriace najvýznamnejšie prírodné dedičstvo, v ktorom je ochrana prírody nadradená nad ostatné činnosti, môže vláda nariadením vyhlásiť za národný park.  </w:t>
            </w:r>
          </w:p>
          <w:p w14:paraId="0F7CB792" w14:textId="77777777" w:rsidR="005072BF" w:rsidRPr="009370E3" w:rsidRDefault="005072BF"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(2) Cieľom ochrany národného parku je zachovanie alebo postupná obnova prirodzených ekosystémov vrátane zabezpečenia nerušeného priebehu prírodných procesov najmenej na troch štvrtinách územia národného parku. Tento cieľ sa zabezpečuje zonáciou národného parku (§ 30 ods. 3).  </w:t>
            </w:r>
          </w:p>
          <w:p w14:paraId="3E9B13F0" w14:textId="77777777" w:rsidR="005072BF" w:rsidRPr="009370E3" w:rsidRDefault="005072BF"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(3) Na území národného parku, ak nie je v tomto zákone ustanovené inak, platí tretí stupeň ochrany (§ 14).  </w:t>
            </w:r>
          </w:p>
          <w:p w14:paraId="5E58A4FE" w14:textId="77777777" w:rsidR="005072BF" w:rsidRPr="009370E3" w:rsidRDefault="005072BF"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(4) V lesoch národných parkov možno hospodáriť výlučne spôsobom, ktorý nie je v rozpore s cieľom podľa odseku 2.  </w:t>
            </w:r>
          </w:p>
          <w:p w14:paraId="09BE9711" w14:textId="77777777" w:rsidR="005072BF" w:rsidRPr="009370E3" w:rsidRDefault="005072BF"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(5) Orgán ochrany prírody môže na území národného parku obmedziť rozsah a spôsob dopravy a vstup verejnosti do národného parku alebo do jeho časti, ak je to v záujme ochrany prírody a krajiny.  </w:t>
            </w:r>
          </w:p>
          <w:p w14:paraId="6FB62524" w14:textId="77777777" w:rsidR="005072BF" w:rsidRPr="009370E3" w:rsidRDefault="005072BF" w:rsidP="004D2502">
            <w:pPr>
              <w:shd w:val="clear" w:color="auto" w:fill="FFFFFF" w:themeFill="background1"/>
              <w:rPr>
                <w:rFonts w:ascii="Times New Roman" w:hAnsi="Times New Roman" w:cs="Times New Roman"/>
                <w:i/>
              </w:rPr>
            </w:pPr>
            <w:r w:rsidRPr="009370E3">
              <w:rPr>
                <w:rFonts w:ascii="Times New Roman" w:hAnsi="Times New Roman" w:cs="Times New Roman"/>
                <w:i/>
              </w:rPr>
              <w:lastRenderedPageBreak/>
              <w:t xml:space="preserve">(6) Podrobnosti o územnej ochrane národného parku a jeho ochranného pásma a vymedzenie hraníc ustanoví vláda nariadením. Podrobnosťami o územnej ochrane sa určuje najmä územný a časový rozsah uplatňovania zákazov a obmedzení podľa § 13 a 14.  </w:t>
            </w:r>
          </w:p>
          <w:p w14:paraId="39BBB83C" w14:textId="77777777" w:rsidR="005072BF" w:rsidRPr="009370E3" w:rsidRDefault="005072BF" w:rsidP="004D2502">
            <w:pPr>
              <w:shd w:val="clear" w:color="auto" w:fill="FFFFFF" w:themeFill="background1"/>
              <w:rPr>
                <w:rFonts w:ascii="Times New Roman" w:hAnsi="Times New Roman" w:cs="Times New Roman"/>
                <w:i/>
              </w:rPr>
            </w:pPr>
          </w:p>
          <w:p w14:paraId="7197ADD6" w14:textId="77777777" w:rsidR="005072BF" w:rsidRPr="009370E3" w:rsidRDefault="005072BF"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 30 Zóny chránených území </w:t>
            </w:r>
          </w:p>
          <w:p w14:paraId="62F4D4FD" w14:textId="77777777" w:rsidR="005072BF" w:rsidRPr="009370E3" w:rsidRDefault="005072BF"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(1) Chránené územia možno na základe stavu biotopov členiť najviac na štyri zóny, ak je to potrebné na zabezpečenie starostlivosti o ne.  </w:t>
            </w:r>
          </w:p>
          <w:p w14:paraId="659BDDA0" w14:textId="77777777" w:rsidR="005072BF" w:rsidRPr="009370E3" w:rsidRDefault="005072BF"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(2) Zóny sa vymedzujú spravidla ako celistvé časti chráneného územia podľa povahy prírodných hodnôt v nich, pôvodnosti ekosystémov, miery zásahu ľudskou činnosťou a využívania územia človekom tak, aby piaty stupeň ochrany bol určený v zóne A, štvrtý stupeň ochrany v zóne B, tretí stupeň ochrany v zóne C a druhý stupeň ochrany v zóne D.  </w:t>
            </w:r>
          </w:p>
          <w:p w14:paraId="27923CA9" w14:textId="77777777" w:rsidR="005072BF" w:rsidRPr="009370E3" w:rsidRDefault="005072BF"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(3) Zóny podľa odseku 2 možno členiť na podzóny, ak sa v rámci zóny nachádzajú časti chráneného územia s rôznym spôsobom starostlivosti alebo cieľom ochrany.  </w:t>
            </w:r>
          </w:p>
          <w:p w14:paraId="302DEAB3" w14:textId="77777777" w:rsidR="005072BF" w:rsidRPr="009370E3" w:rsidRDefault="005072BF"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(4) V prípade národných parkov sa </w:t>
            </w:r>
          </w:p>
          <w:p w14:paraId="6C919D8E" w14:textId="77777777" w:rsidR="005072BF" w:rsidRPr="009370E3" w:rsidRDefault="005072BF"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a)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  </w:t>
            </w:r>
          </w:p>
          <w:p w14:paraId="29564A32" w14:textId="77777777" w:rsidR="005072BF" w:rsidRPr="009370E3" w:rsidRDefault="005072BF"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b) zóna B ustanoví najmä na časti územia s prevahou človekom čiastočne pozmenených ekosystémov, kde cieľom je dosiahnuť stav, </w:t>
            </w:r>
            <w:r w:rsidRPr="009370E3">
              <w:rPr>
                <w:rFonts w:ascii="Times New Roman" w:hAnsi="Times New Roman" w:cs="Times New Roman"/>
                <w:i/>
              </w:rPr>
              <w:lastRenderedPageBreak/>
              <w:t xml:space="preserve">ktorý zodpovedá prirodzeným ekosystémom; zóna B sa spravidla ustanoví tak, aby spolu so zónou A boli vymedzené najmenej na troch štvrtinách územia národného parku,  </w:t>
            </w:r>
          </w:p>
          <w:p w14:paraId="6E693282" w14:textId="77777777" w:rsidR="005072BF" w:rsidRPr="009370E3" w:rsidRDefault="005072BF"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c) zóna C ustanoví na časti územia s prevahou človekom významne pozmenených ekosystémov, kde cieľom je zachovať alebo postupne zlepšiť stav ekosystémov významných z hľadiska biologickej rozmanitosti, ktorých existencia je podmienená činnosťou človeka, alebo obnoviť prírode blízke ekosystémy,  </w:t>
            </w:r>
          </w:p>
          <w:p w14:paraId="6E8377BD" w14:textId="268655F2" w:rsidR="005072BF" w:rsidRPr="009370E3" w:rsidRDefault="005072BF"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d) zóna D ustanoví, ak je to potrebné z dôvodu zabezpečenia celistvosti územia národného parku, na časti územia so zastavanými plochami alebo plochami významne pozmenenými činnosťou človeka, ktoré sú určené na trvalé využívanie človekom.   </w:t>
            </w:r>
          </w:p>
          <w:p w14:paraId="08D0E771" w14:textId="77777777" w:rsidR="004D2502" w:rsidRPr="009370E3" w:rsidRDefault="004D2502" w:rsidP="004D2502">
            <w:pPr>
              <w:shd w:val="clear" w:color="auto" w:fill="FFFFFF" w:themeFill="background1"/>
              <w:rPr>
                <w:rFonts w:ascii="Times New Roman" w:hAnsi="Times New Roman" w:cs="Times New Roman"/>
              </w:rPr>
            </w:pPr>
            <w:r w:rsidRPr="009370E3">
              <w:rPr>
                <w:rFonts w:ascii="Times New Roman" w:hAnsi="Times New Roman" w:cs="Times New Roman"/>
              </w:rPr>
              <w:t>Aj napriek vysvetleniu rozpor pretrváva.</w:t>
            </w:r>
          </w:p>
          <w:p w14:paraId="1073FDD9" w14:textId="11B5DC4B" w:rsidR="00A65C5F" w:rsidRPr="009370E3" w:rsidRDefault="00A65C5F" w:rsidP="004D2502">
            <w:pPr>
              <w:shd w:val="clear" w:color="auto" w:fill="FFFFFF" w:themeFill="background1"/>
              <w:rPr>
                <w:rFonts w:ascii="Times New Roman" w:hAnsi="Times New Roman" w:cs="Times New Roman"/>
              </w:rPr>
            </w:pPr>
          </w:p>
        </w:tc>
      </w:tr>
      <w:tr w:rsidR="009370E3" w:rsidRPr="009370E3" w14:paraId="4596E930"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519A2FD"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MSSR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D5534B6"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K vlastnému materiálu:</w:t>
            </w:r>
            <w:r w:rsidRPr="009370E3">
              <w:rPr>
                <w:rFonts w:ascii="Times New Roman" w:hAnsi="Times New Roman" w:cs="Times New Roman"/>
              </w:rPr>
              <w:br/>
              <w:t>Odporúčame jednotne používať na označovanie stupňov ochrany slovný zápis čísloviek, napr. „štvrtý stupeň ochrany“. Legislatívno-technická pripomienka.</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7AADED2"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C8C6B09" w14:textId="6599CC96" w:rsidR="00A65C5F" w:rsidRPr="009370E3" w:rsidRDefault="005B5E31"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D3F8724" w14:textId="5604C645" w:rsidR="00A65C5F" w:rsidRPr="009370E3" w:rsidRDefault="005B5E31"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Materiál upravený v zmysle pripomienky. </w:t>
            </w:r>
          </w:p>
        </w:tc>
      </w:tr>
      <w:tr w:rsidR="009370E3" w:rsidRPr="009370E3" w14:paraId="274AED61"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0B36CFF"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327FE86"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1. K splnomocňovacím ustanoveniam návrhu nariadenia: Upozorňujeme predkladateľa, že splnomocňovacie ustanovenie § 30 ods. 7 zákona č. 543/2002 Z. z. druhá veta v znení: „Podrobnosťami o územnej ochrane sa určuje najmä územný a časový rozsah uplatňovania zákazov a obmedzení podľa uplatňovaného stupňa ochrany.“, nie je naplnená v predkladanom návrhu nariadenia.</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D902793"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FA15983"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4FE4F5E" w14:textId="77777777"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Splnomocňovacie ustanovenie je naplnené v § 3 ods. 8 navrhovaného nariadenia vlády SR, ktorým sa vyhlasuje Národný park Veľká Fatra, jeho zóny a ochranné pásmo.</w:t>
            </w:r>
          </w:p>
        </w:tc>
      </w:tr>
      <w:tr w:rsidR="009370E3" w:rsidRPr="009370E3" w14:paraId="3E4D37F1"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72840D0"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8E244A4"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K doložke zlučiteľnosti:</w:t>
            </w:r>
            <w:r w:rsidRPr="009370E3">
              <w:rPr>
                <w:rFonts w:ascii="Times New Roman" w:hAnsi="Times New Roman" w:cs="Times New Roman"/>
              </w:rPr>
              <w:br/>
              <w:t>1. V bode 4 písm. a) doložky zlučiteľnosti žiadame uviesť skrátenú citáciu smernice 2009/147/ES s dodatkom „v platnom znení“.</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A08FD27"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382A365" w14:textId="70CCAD1F" w:rsidR="00A65C5F" w:rsidRPr="009370E3" w:rsidRDefault="005B5E31"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B40F140" w14:textId="3552BDA7" w:rsidR="00A65C5F" w:rsidRPr="009370E3" w:rsidRDefault="005B5E31" w:rsidP="004D2502">
            <w:pPr>
              <w:shd w:val="clear" w:color="auto" w:fill="FFFFFF" w:themeFill="background1"/>
              <w:rPr>
                <w:rFonts w:ascii="Times New Roman" w:hAnsi="Times New Roman" w:cs="Times New Roman"/>
              </w:rPr>
            </w:pPr>
            <w:r w:rsidRPr="009370E3">
              <w:rPr>
                <w:rFonts w:ascii="Times New Roman" w:hAnsi="Times New Roman" w:cs="Times New Roman"/>
              </w:rPr>
              <w:t>Materiál upravený v zmysle pripomienky.</w:t>
            </w:r>
          </w:p>
        </w:tc>
      </w:tr>
      <w:tr w:rsidR="009370E3" w:rsidRPr="009370E3" w14:paraId="18401A75"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6845020"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5506389"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10. K prílohe č. 2: Upozorňujeme na nejednotnosť latinských názvov biotopov druhov rastlín národného významu uvádzaných v prílohe č. 2 k návrhu nariadenia. V prípade niektorých latinských názvov chýba označenie „syn.“– napríklad pokiaľ ide o latinský názov druhu bochník bezústy, klasovec sivastý pravý, praslička pestrá, trčníček jednolistý, vstavač počerný letný, vstavač mužský poznačený, bradáčik srdcovitolistý. Žiadame uviesť do súladu.</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D9D3462"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5A5D023"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5681D71" w14:textId="04E5FFA2" w:rsidR="00A65C5F" w:rsidRPr="009370E3" w:rsidRDefault="003A3315"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Vyhláška č. 170/2021 Z. z. uvádza synonymické názvy druhov, pri ktorých postačuje uvádzať jeden z názvov. </w:t>
            </w:r>
          </w:p>
        </w:tc>
      </w:tr>
      <w:tr w:rsidR="009370E3" w:rsidRPr="009370E3" w14:paraId="63002960"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ECB5D5A"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C563CAC"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11. K prílohe č. 2: Upozorňujeme, že medzi biotopy druhov rastlín národného významu, ktoré sú predmetom ochrany Národného parku Veľká Fatra, je zaradený aj smrečinec plazivý (Goodyera repens). Zoznam biotopov druhov rastlín národného významu vychádza z prílohy č. 4 k vyhláške č. 170/2021 Z. z., ktorá medzi chránené druhy rastlín národného významu však zaradzuje len smrečinovec plazivý (Goodyera repens). Žiadame preto uvedený druh zosúladiť s platnou legislatívou.</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A474BF1"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874E72C"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B2A0627" w14:textId="77777777"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Materiál upravený v zmysle pripomienky.</w:t>
            </w:r>
          </w:p>
        </w:tc>
      </w:tr>
      <w:tr w:rsidR="009370E3" w:rsidRPr="009370E3" w14:paraId="64B5C549"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8CC553E"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3D16832"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12. K prílohe č. 2: Upozorňujeme, že v prípade biotopu druhu rastliny národného významu päťprstnica obyčajná je v prílohe č. 4 k vyhláške č. 170/2021 Z. z. uvedený tento druh s latinským názvom „Gymnadenia conopsea“. Žiadame preto jeho názov uvedený v návrhu nariadenia zosúladiť s názvom podľa platnej legislatívy.</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C87EF6D"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D76284F"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40F6BF7" w14:textId="77777777"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Materiál upravený v zmysle pripomienky.</w:t>
            </w:r>
          </w:p>
        </w:tc>
      </w:tr>
      <w:tr w:rsidR="009370E3" w:rsidRPr="009370E3" w14:paraId="05DEE4E6"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44C561E"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751A018"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13. K prílohe č. 2: Upozorňujeme, že latinské názvy chránených biotopov druhov živočíchov európskeho významu pre spriadač kostihojový, netopier ostrouchý, netopier veľkouchý, ktorých vymedzenie v prílohe č. 2 k návrhu nariadenia vychádza z vyhlášky č. 170/2021 Z. z. nie je totožné s ich latinskými názvami v zmysle smernice 92/43/EHS v platnom znení. Žiadame uvedený nesúlad vysvetliť.</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61B56E5"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DB40119"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47E474B" w14:textId="4C02FE65"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Akceptované, názvy </w:t>
            </w:r>
            <w:r w:rsidR="00932312" w:rsidRPr="009370E3">
              <w:rPr>
                <w:rFonts w:ascii="Times New Roman" w:hAnsi="Times New Roman" w:cs="Times New Roman"/>
              </w:rPr>
              <w:t>oboch druhov sú uvedené podľa vyhlášky č. 170/2021 Z. z.</w:t>
            </w:r>
            <w:r w:rsidR="00EB4640" w:rsidRPr="009370E3">
              <w:rPr>
                <w:rFonts w:ascii="Times New Roman" w:hAnsi="Times New Roman" w:cs="Times New Roman"/>
              </w:rPr>
              <w:t xml:space="preserve"> ((blythi, resp. bechteini) v zmysle pripomienky. </w:t>
            </w:r>
            <w:r w:rsidRPr="009370E3">
              <w:rPr>
                <w:rFonts w:ascii="Times New Roman" w:hAnsi="Times New Roman" w:cs="Times New Roman"/>
              </w:rPr>
              <w:t xml:space="preserve">Názov pre spriadača kostihojovho je uvedený aj synonymicky názov, ktorý sa používa vo vedeckej praxi. </w:t>
            </w:r>
          </w:p>
        </w:tc>
      </w:tr>
      <w:tr w:rsidR="009370E3" w:rsidRPr="009370E3" w14:paraId="66E30E6C"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39437EC"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36B2A47"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14. K prílohe č. 2: Upozorňujeme, že v prípade biotopu druhu živočícha európskeho významu syseľ pasienkový je v prílohe č. 5 k vyhláške č. 170/2021 Z. z. ako i v Prílohe I k smernici 92/43/EHS v platnom znení uvedený tento druh s latinským názvom „Spermophilus citellus“. Žiadame preto jeho názov uvedený v návrhu nariadenia zosúladiť s názvom podľa platnej legislatívy.</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F921539"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7B4129E"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40B64A1" w14:textId="5906D21F"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Uvedený druh bol vypustený zo zoznamu predmetov ochrany. </w:t>
            </w:r>
            <w:r w:rsidR="009017AC" w:rsidRPr="009370E3">
              <w:rPr>
                <w:rFonts w:ascii="Times New Roman" w:hAnsi="Times New Roman" w:cs="Times New Roman"/>
              </w:rPr>
              <w:t xml:space="preserve">V materiáli </w:t>
            </w:r>
            <w:r w:rsidR="00BD6C9F" w:rsidRPr="009370E3">
              <w:rPr>
                <w:rFonts w:ascii="Times New Roman" w:hAnsi="Times New Roman" w:cs="Times New Roman"/>
              </w:rPr>
              <w:t>predloženom do medzirezortného prip</w:t>
            </w:r>
            <w:r w:rsidR="008F3562" w:rsidRPr="009370E3">
              <w:rPr>
                <w:rFonts w:ascii="Times New Roman" w:hAnsi="Times New Roman" w:cs="Times New Roman"/>
              </w:rPr>
              <w:t>o</w:t>
            </w:r>
            <w:r w:rsidR="00BD6C9F" w:rsidRPr="009370E3">
              <w:rPr>
                <w:rFonts w:ascii="Times New Roman" w:hAnsi="Times New Roman" w:cs="Times New Roman"/>
              </w:rPr>
              <w:t xml:space="preserve">mienkového konania boli nedopatrením uvedené druhy, ktoré nie sú predmetom ochrany. </w:t>
            </w:r>
            <w:r w:rsidR="009017AC" w:rsidRPr="009370E3">
              <w:rPr>
                <w:rFonts w:ascii="Times New Roman" w:hAnsi="Times New Roman" w:cs="Times New Roman"/>
              </w:rPr>
              <w:t>Zoznam druhov, ktoré sú predmetom ochrany je</w:t>
            </w:r>
            <w:r w:rsidR="004C2D68" w:rsidRPr="009370E3">
              <w:rPr>
                <w:rFonts w:ascii="Times New Roman" w:hAnsi="Times New Roman" w:cs="Times New Roman"/>
              </w:rPr>
              <w:t xml:space="preserve"> v</w:t>
            </w:r>
            <w:r w:rsidR="009017AC" w:rsidRPr="009370E3">
              <w:rPr>
                <w:rFonts w:ascii="Times New Roman" w:hAnsi="Times New Roman" w:cs="Times New Roman"/>
              </w:rPr>
              <w:t xml:space="preserve"> </w:t>
            </w:r>
            <w:r w:rsidR="00BD6C9F" w:rsidRPr="009370E3">
              <w:rPr>
                <w:rFonts w:ascii="Times New Roman" w:hAnsi="Times New Roman" w:cs="Times New Roman"/>
              </w:rPr>
              <w:t xml:space="preserve">celom materiáli </w:t>
            </w:r>
            <w:r w:rsidR="009017AC" w:rsidRPr="009370E3">
              <w:rPr>
                <w:rFonts w:ascii="Times New Roman" w:hAnsi="Times New Roman" w:cs="Times New Roman"/>
              </w:rPr>
              <w:t xml:space="preserve">opravený. </w:t>
            </w:r>
          </w:p>
        </w:tc>
      </w:tr>
      <w:tr w:rsidR="009370E3" w:rsidRPr="009370E3" w14:paraId="3A0CD3D2"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D101B2A"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D7F733C"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15. K prílohe č. 2: Upozorňujeme, že medzi biotopy druhov živočíchov európskeho významu, ktoré sú predmetom ochrany Národného parku Veľká Fatra je zaradený aj raniak obrovský (Nyctalus lasiopterus), ktorý Príloha I k smernici 92/43/EHS v platnom znení neuvádza. Žiadame uvedený nesúlad vysvetliť, prípadne uvedený druh z návrhu nariadenia vypustiť.</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3D478A5"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88C6479"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54E3EA7" w14:textId="5B75614C"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Uvedený druh bol vypustený zo zoznamu predmetov ochrany.</w:t>
            </w:r>
            <w:r w:rsidR="008F3562" w:rsidRPr="009370E3">
              <w:rPr>
                <w:rFonts w:ascii="Times New Roman" w:hAnsi="Times New Roman" w:cs="Times New Roman"/>
              </w:rPr>
              <w:t xml:space="preserve"> </w:t>
            </w:r>
          </w:p>
        </w:tc>
      </w:tr>
      <w:tr w:rsidR="009370E3" w:rsidRPr="009370E3" w14:paraId="69F05E18"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4CBF4A2"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FEB734C"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16. K prílohe č. 2: Upozorňujeme, že v prípade biotopu druhu živočícha národného významu fuzáč žltočierny je v prílohe č. 5 k vyhláške č. 170/2021 Z. z. uvedený tento druh s latinským názvom „Pachyta lamed“. Žiadame preto jeho názov uvedený v návrhu nariadenia zosúladiť s názvom podľa platnej legislatívy.</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B3F22C6"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267BB14"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5ED8B20" w14:textId="77777777"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Uvedený druh bol vypustený zo zoznamu predmetov ochrany.</w:t>
            </w:r>
          </w:p>
        </w:tc>
      </w:tr>
      <w:tr w:rsidR="009370E3" w:rsidRPr="009370E3" w14:paraId="4085C0EE"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B2F7108"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9E4BD29"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17. K prílohe č. 2: Upozorňujeme, že medzi biotopy druhov vtákov, ktoré sú predmetom ochrany Národného parku Veľká Fatra, je zaradený aj kuvik kapcavý (Aegolius funereus). Zoznam biotopov druhov vtákov podľa prílohy č. 5 k vyhláške č. 170/2021 Z. z., však pod latinským názvom Aegolius funereus uvádza druh pôtik kapcavý. Žiadame preto uvedený druh zosúladiť s platnou legislatívou.</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5705462"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A629927"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D3CCDD8" w14:textId="77777777"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Uvedený druh bol vypustený zo zoznamu predmetov ochrany.</w:t>
            </w:r>
          </w:p>
        </w:tc>
      </w:tr>
      <w:tr w:rsidR="009370E3" w:rsidRPr="009370E3" w14:paraId="66A3CC63"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99536B4"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E554DC1"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18. K prílohe č. 2: Upozorňujeme, že medzi druhmi vtákov, ktoré sú predmetom ochrany Národného parku Veľká Fatra sú zaradené i také, ktoré príloha k smernici 2009/147/ES v platnom znení nepozná. Ide o druh jariabok hôrny (Tetrastes bonasia) a žltochvost hôrny (Phoenicurus phoenicurus). Žiadame uvedený nesúlad vysvetliť.</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7D809DD"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5FA8DFA"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A01F343" w14:textId="77777777"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Tieto druhy nie sú uvedené v prílohách k smernici 2009/147/EHS, ale vzťahuje sa nich všeobecný režim ochrany ustanovený v článku 1 smernice 2009/147/EHS pre všetky druhy vtákov, ktoré sa prirodzene vyskytujú vo voľnej prírode na európskom území členských štátov.</w:t>
            </w:r>
          </w:p>
        </w:tc>
      </w:tr>
      <w:tr w:rsidR="009370E3" w:rsidRPr="009370E3" w14:paraId="61E8D4E1"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669581C"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97A5D18"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2. K § 3: Podľa § 5 ods. 2 návrhu nariadenia ciele starostlivosti o národný park, opatrenia na ich dosiahnutie a zásady využívania územia upravuje program starostlivosti o chránené územie podľa § 54 ods. 5 zákona. V tejto súvislosti žiadame doplniť osobitnú časť dôvodovej správy o informácie, či predmetný program starostlivosti zabezpečí potrebnú starostlivosť o národný park a akým spôsobom.</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DC23860"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3AA5492"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F5E5F5F" w14:textId="77777777"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Materiál upravený v zmysle pripomienky.</w:t>
            </w:r>
          </w:p>
          <w:p w14:paraId="09CFF0C1" w14:textId="7EBDC6D2" w:rsidR="00A65C5F" w:rsidRPr="009370E3" w:rsidRDefault="001E2027" w:rsidP="004D2502">
            <w:pPr>
              <w:shd w:val="clear" w:color="auto" w:fill="FFFFFF" w:themeFill="background1"/>
              <w:rPr>
                <w:rFonts w:ascii="Times New Roman" w:hAnsi="Times New Roman" w:cs="Times New Roman"/>
              </w:rPr>
            </w:pPr>
            <w:r w:rsidRPr="009370E3">
              <w:rPr>
                <w:rFonts w:ascii="Times New Roman" w:hAnsi="Times New Roman" w:cs="Times New Roman"/>
              </w:rPr>
              <w:t>Program starostlivosti o chránené územie je pripravený ako nadväzujúci dokument na navrhovanú zonáciu NP Veľká Fatra. Program starostlivosti zabezpečí potrebnú starostlivosť o národný park, a to tak, že definuje vhodné typy starostlivosti o jednotlivé biotopy a druhy vrátane ich biotopov. V navrhovanej A zóne bude zabezpečený nerušený priebeh prirodzených procesov. V B zóne (podzóna B1 a B2) je manažment nastavený s cieľom dosiahnutia stavu biotopov kedy bude možné v určenom časovom horizonte ich preradenie do zóny A. V C zóne, ktorá je definovaná ako zóna s trvalým manažmentom, sú navrhnuté opatrenia, ktoré zabezpečia priaznivý stav predmetov ochrany aj pri hospodárskom využívaní územia.</w:t>
            </w:r>
          </w:p>
        </w:tc>
      </w:tr>
      <w:tr w:rsidR="009370E3" w:rsidRPr="009370E3" w14:paraId="326FF8DB"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B52A6CA"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F2E8254"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K doložke zlučiteľnosti:</w:t>
            </w:r>
            <w:r w:rsidRPr="009370E3">
              <w:rPr>
                <w:rFonts w:ascii="Times New Roman" w:hAnsi="Times New Roman" w:cs="Times New Roman"/>
              </w:rPr>
              <w:br/>
              <w:t>2. V bode 4 písm. b) doložky zlučiteľnosti žiadame uviesť informáciu, v akom rozsahu predkladaný návrh nariadenia reflektuje na konanie o porušení zmlúv č. 2019/2141 v štádiu odôvodneného stanoviska a na rozsudok Súdneho dvora EÚ zo dňa 22.6.2022 vo veci C-661/20 Európska komisia v. Slovenská republika.</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276075E"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8F7360C"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F76229F" w14:textId="150A66AB"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Materiál upravený v zmysle</w:t>
            </w:r>
            <w:r w:rsidR="004C2D68" w:rsidRPr="009370E3">
              <w:rPr>
                <w:rFonts w:ascii="Times New Roman" w:hAnsi="Times New Roman" w:cs="Times New Roman"/>
              </w:rPr>
              <w:t xml:space="preserve"> pripomienky. </w:t>
            </w:r>
          </w:p>
        </w:tc>
      </w:tr>
      <w:tr w:rsidR="009370E3" w:rsidRPr="009370E3" w14:paraId="157ECD6B"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E555F6D"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F71F7CC"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3. K § 7: Žiadame odôvodniť navrhovaný dátum účinnosti, najmä pokiaľ ide o § 3 ods. 5 s účinnosťou od 1. januára 2053.</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1A7AAF3"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B3DDA38"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E09FFF7" w14:textId="72DD7839" w:rsidR="00A65C5F" w:rsidRPr="009370E3" w:rsidRDefault="00F8190B"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 Dôvodom preradenia podzón B1 a B2 do zóny A je znenie § 30 zákona podľa ktorého </w:t>
            </w:r>
            <w:r w:rsidRPr="009370E3">
              <w:rPr>
                <w:rFonts w:ascii="Times New Roman" w:hAnsi="Times New Roman" w:cs="Times New Roman"/>
                <w:i/>
              </w:rPr>
              <w:t>„...zóna A sa spravidla ustanoví najmenej na polovici územia národného parku“</w:t>
            </w:r>
            <w:r w:rsidRPr="009370E3">
              <w:rPr>
                <w:rFonts w:ascii="Times New Roman" w:hAnsi="Times New Roman" w:cs="Times New Roman"/>
              </w:rPr>
              <w:t xml:space="preserve">. Pre naplnenie tohto predpokladu sa vyžaduje osobitný režim hospodárenia v podzónach B1 a B2 s ohľadom na aktuálny stav lesných porastov, s cieľom zlepšiť drevinové zloženie a štruktúru porastu na stav čo najbližší prírodnému lesu (opatrenia realizovať s cieľom zabezpečenia priaznivého stavu chránených a/alebo ohrozených druhov, ktoré sa v porastoch vyskytujú), ako aj špecifický manažment v závislosti od potrieb konkrétnych druhov a biotopov (predmetov ochrany). Aktuálny stav porastov v podzóne B1 si vyžaduje osobitný režim hospodárenia v časovom horizonte 10 rokov, stav porastov v podzóne B2 si vyžaduje uvedený manažment v časovom horizonte 30 rokov. </w:t>
            </w:r>
          </w:p>
          <w:p w14:paraId="355A290E" w14:textId="6D96F32C" w:rsidR="000C1970" w:rsidRPr="009370E3" w:rsidRDefault="000C1970" w:rsidP="004D2502">
            <w:pPr>
              <w:shd w:val="clear" w:color="auto" w:fill="FFFFFF" w:themeFill="background1"/>
              <w:rPr>
                <w:rFonts w:ascii="Times New Roman" w:hAnsi="Times New Roman" w:cs="Times New Roman"/>
              </w:rPr>
            </w:pPr>
            <w:r w:rsidRPr="009370E3">
              <w:rPr>
                <w:rFonts w:ascii="Times New Roman" w:hAnsi="Times New Roman" w:cs="Times New Roman"/>
              </w:rPr>
              <w:t>Vyžadujúci osobitný režim a preradenie do navrhovanej zóny A je potrebné zabezpečiť aj prostredníctvom navrhovanými dátumami účinnosti.</w:t>
            </w:r>
          </w:p>
          <w:p w14:paraId="0D1CE9BD" w14:textId="45C82A04" w:rsidR="00F8190B" w:rsidRPr="009370E3" w:rsidRDefault="00F8190B" w:rsidP="004D2502">
            <w:pPr>
              <w:shd w:val="clear" w:color="auto" w:fill="FFFFFF" w:themeFill="background1"/>
              <w:rPr>
                <w:rFonts w:ascii="Times New Roman" w:hAnsi="Times New Roman" w:cs="Times New Roman"/>
              </w:rPr>
            </w:pPr>
            <w:r w:rsidRPr="009370E3">
              <w:rPr>
                <w:rFonts w:ascii="Times New Roman" w:hAnsi="Times New Roman" w:cs="Times New Roman"/>
              </w:rPr>
              <w:t>Vysvetlenie doplnené do osobitnej časti dôvodovej správy k § 3.</w:t>
            </w:r>
          </w:p>
        </w:tc>
      </w:tr>
      <w:tr w:rsidR="009370E3" w:rsidRPr="009370E3" w14:paraId="171CD7B5"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F30D99A"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DC56F67"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 xml:space="preserve">4. K prílohe č. 2: Do poznámok v prílohe č. 2 k návrhu </w:t>
            </w:r>
            <w:r w:rsidRPr="009370E3">
              <w:rPr>
                <w:rFonts w:ascii="Times New Roman" w:hAnsi="Times New Roman" w:cs="Times New Roman"/>
              </w:rPr>
              <w:lastRenderedPageBreak/>
              <w:t>nariadenia žiadame doplniť právny základ aj k druhom vtákov a abiotickým javom.</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5FEEF7C"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9FDCB14"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3055669" w14:textId="77777777"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Materiál upravený v zmysle pripomienky.</w:t>
            </w:r>
          </w:p>
        </w:tc>
      </w:tr>
      <w:tr w:rsidR="009370E3" w:rsidRPr="009370E3" w14:paraId="3CF90AE2"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6352CB2"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88F7383"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5. K prílohe č. 2: Medzi biotopy európskeho významu, ktoré tvoria predmet ochrany navrhovaného Národného parku Veľká Fatra, majú byť podľa Prílohy č. 2 k návrhu nariadenia zaradené biotopy, ktoré svojimi názvami pod uvedenými kódmi nezodpovedajú vymedzeniu v Prílohe I k smernici 92/43/EHS v platnom znení. Žiadame tento nesúlad vysvetliť a vysvetlenie uviesť v osobitnej časti dôvodovej správy.</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953DF5E"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6A58C3D"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3CEA2AB" w14:textId="77777777"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Materiál upravený v zmysle pripomienky.</w:t>
            </w:r>
          </w:p>
          <w:p w14:paraId="2DD4BB69" w14:textId="77777777"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Typy biotopov európskeho významu uvedené v prílohe I smernice o biotopoch sú založené na klasifikácii biotopov CORINE, ktorá bola pri vzniku tejto smernice jediným klasifikačným systémom biotopov. Vzhľadom na revíziu a zmenu klasifikačného systému, pri ktorej sa okrem iného typy biotopov rozdelili na podtypy, kódy biotopov v prílohe I uvedenej smernice už plne nekorešpondovali s kódmi a opismi rôznych kategórií biotopov klasifikačného systému. Z tohto dôvodu vznikol „Interpretačný manuál biotopov európskeho významu“, ktorý vysvetľuje a uvádza jednotlivé podtypy biotopov, spadajúce do danej kategórie / typu biotopov. Prevod slovenského systému biotopov na kódy biotopov príloh smernice tvorí prílohu 1 Katalógu biotopov Slovenska, kde je pri každom biotope uvedené okrem iných informácií aj vzťah medzi slovenským a inými klasifikačnými systémami biotopov.</w:t>
            </w:r>
          </w:p>
          <w:p w14:paraId="0FF4B237" w14:textId="77777777"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Dôvodom rozdelenia typov biotopov na podtypy bola okrem iného aj skutočnosť, že určité typy biotopov boli pri príprave smernice Rady 92/43/EHS z 21. mája 1992 o ochrane prirodzených biotopov a voľne žijúcich živočíchov a rastlín (Ú. v. ES L 206, 22.7.1992; Mimoriadne vydanie Ú. v. EÚ, kap. 15/zv. 2) stanovené „širšie“ (napr. brehové porasty riek v nížinách sú odlišné od brehových porastov horských riek). Je preto presnejšie uvádzať podtypy biotopov uvedené vo vyhláške č. 170/2021 Z. z., ktoré súčasne obsahujú aj kódy biotopu európskeho významu</w:t>
            </w:r>
          </w:p>
        </w:tc>
      </w:tr>
      <w:tr w:rsidR="009370E3" w:rsidRPr="009370E3" w14:paraId="2D884FBF"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F908A7C"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6BD84D5"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 xml:space="preserve">6. K prílohe č. 2: Upozorňujeme, že v prípade druhu biotopu európskeho významu Tr 1 (6210) je v prílohe č. 1 k vyhláške č. </w:t>
            </w:r>
            <w:r w:rsidRPr="009370E3">
              <w:rPr>
                <w:rFonts w:ascii="Times New Roman" w:hAnsi="Times New Roman" w:cs="Times New Roman"/>
              </w:rPr>
              <w:lastRenderedPageBreak/>
              <w:t>170/2021 Z. z. uvedený tento druh biotopu pod názvom „Suchomilné travinno-bylinné a krovinové porasty na vápnitom substráte s významným výskytom druhov čeľade Orchidaceae“. Žiadame preto jeho názov uvedený v návrhu nariadenia zosúladiť s názvom podľa platnej legislatívy.</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45529C8"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ACF8310" w14:textId="3CEA1F61" w:rsidR="00A65C5F" w:rsidRPr="009370E3" w:rsidRDefault="004A7771"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A3C0318" w14:textId="38670573" w:rsidR="00A65C5F" w:rsidRPr="009370E3" w:rsidRDefault="0049232C"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Názov v návrhu nariadenia je správny, nakoľko </w:t>
            </w:r>
            <w:r w:rsidR="006314EE" w:rsidRPr="009370E3">
              <w:rPr>
                <w:rFonts w:ascii="Times New Roman" w:hAnsi="Times New Roman" w:cs="Times New Roman"/>
              </w:rPr>
              <w:t xml:space="preserve">až podtyp biotopu druhu európskeho významu Tr 1.1 je uvedený pod názvom „Suchomilné travinno-bylinné a krovinové porasty na vápnitom </w:t>
            </w:r>
            <w:r w:rsidR="006314EE" w:rsidRPr="009370E3">
              <w:rPr>
                <w:rFonts w:ascii="Times New Roman" w:hAnsi="Times New Roman" w:cs="Times New Roman"/>
              </w:rPr>
              <w:lastRenderedPageBreak/>
              <w:t>substráte s významným výskytom druhov čeľade Orchidaceae“ V návrhu nariadenia je uvedený biotop Tr 1 Suchomilné travinno-bylinné a krovinové porasty na vápnitom substráte (6 210).</w:t>
            </w:r>
          </w:p>
        </w:tc>
      </w:tr>
      <w:tr w:rsidR="009370E3" w:rsidRPr="009370E3" w14:paraId="3ED041B5"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1C9C7E5"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4829BFD"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7. K prílohe č. 2: Upozorňujeme, že v prípade druhu biotopu európskeho významu Vo5 (3140) je v prílohe č. 1 k vyhláške č. 170/2021 Z. z. uvedený tento druh biotopu pod názvom „Oligotrofné až mezotrofné vody s bentickou vegetáciou chár“. Žiadame preto jeho názov uvedený v návrhu nariadenia zosúladiť s názvom podľa platnej legislatívy.</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29F751A"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479249F"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D25CDCA" w14:textId="77777777"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Materiál upravený v zmysle pripomienky.</w:t>
            </w:r>
          </w:p>
        </w:tc>
      </w:tr>
      <w:tr w:rsidR="009370E3" w:rsidRPr="009370E3" w14:paraId="09905F92"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763D07D"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D69C6F3"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8. K prílohe č. 2: Upozorňujeme, že latinský názov chráneného biotopu druhu rastliny európskeho významu zvonovec ľaliolistý, ktorého vymedzenie v prílohe č. 2 k návrhu nariadenia vychádza z vyhlášky č. 170/2021 Z. z., nie je totožné s jeho latinským názvom v zmysle smernice 92/43/EHS v platnom znení. Žiadame uvedený nesúlad vysvetliť.</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B54A750"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625E8BA"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237B40F" w14:textId="22FCF0BA"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Uvedený druh zvonovec ľaliolistý je v smernici 92/43/EHS uvedený pod latinským názvom „</w:t>
            </w:r>
            <w:r w:rsidRPr="009370E3">
              <w:rPr>
                <w:rFonts w:ascii="Times New Roman" w:hAnsi="Times New Roman" w:cs="Times New Roman"/>
                <w:i/>
              </w:rPr>
              <w:t>Adenophora lilifolia (L.</w:t>
            </w:r>
            <w:r w:rsidRPr="009370E3">
              <w:rPr>
                <w:rFonts w:ascii="Times New Roman" w:hAnsi="Times New Roman" w:cs="Times New Roman"/>
              </w:rPr>
              <w:t xml:space="preserve">) Ledeb.“ a vo vyhláške č. 170/2021 Z. z. </w:t>
            </w:r>
            <w:r w:rsidRPr="009370E3">
              <w:rPr>
                <w:rFonts w:ascii="Times New Roman" w:hAnsi="Times New Roman" w:cs="Times New Roman"/>
                <w:i/>
              </w:rPr>
              <w:t>„Adenophora liliifolia</w:t>
            </w:r>
            <w:r w:rsidRPr="009370E3">
              <w:rPr>
                <w:rFonts w:ascii="Times New Roman" w:hAnsi="Times New Roman" w:cs="Times New Roman"/>
              </w:rPr>
              <w:t xml:space="preserve"> (L.) Ledeb. ex A. DC.“. Uvedený rozdiel spočíva len v „aktualizovaní pojmu“ smernice 92/43/EHS z 21. mája 1992 vyhláškou č. 170/2021 Z. z. a doplnení ex A. DC, čo znamená, podľa botanickej nomenklatúry, že pôvodný popis nespĺňal pravidlá platného uverejnenia, ale to isté meno bolo následne platne uverejnené druhým autorom alebo autormi (alebo tým istým autorom v ďalšej publikácii).</w:t>
            </w:r>
            <w:r w:rsidR="00C26904" w:rsidRPr="009370E3">
              <w:rPr>
                <w:rFonts w:ascii="Times New Roman" w:hAnsi="Times New Roman" w:cs="Times New Roman"/>
              </w:rPr>
              <w:t xml:space="preserve"> V prílohe č. 2 však nie je uvedená autorská skratka t. j. je len latinský názov druhu </w:t>
            </w:r>
            <w:r w:rsidR="00C26904" w:rsidRPr="009370E3">
              <w:rPr>
                <w:rFonts w:ascii="Times New Roman" w:hAnsi="Times New Roman" w:cs="Times New Roman"/>
                <w:i/>
              </w:rPr>
              <w:t xml:space="preserve">Adenophora liliifolia., </w:t>
            </w:r>
            <w:r w:rsidR="0013697B" w:rsidRPr="009370E3">
              <w:rPr>
                <w:rFonts w:ascii="Times New Roman" w:hAnsi="Times New Roman" w:cs="Times New Roman"/>
              </w:rPr>
              <w:t xml:space="preserve">tak ako v prípade iných druhov. </w:t>
            </w:r>
          </w:p>
        </w:tc>
      </w:tr>
      <w:tr w:rsidR="009370E3" w:rsidRPr="009370E3" w14:paraId="12F3EAC3"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2AC7233"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OAPSVLÚVSR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5DCF5B4"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Všeobecne k návrhu nariadenia:</w:t>
            </w:r>
            <w:r w:rsidRPr="009370E3">
              <w:rPr>
                <w:rFonts w:ascii="Times New Roman" w:hAnsi="Times New Roman" w:cs="Times New Roman"/>
              </w:rPr>
              <w:br/>
              <w:t xml:space="preserve">9. K prílohe č. 2: Upozorňujeme, že latinský názov chráneného biotopu druhu rastliny európskeho významu *cyklámen purpurový fatranský, ktorého vymedzenie v prílohe č. 2 k návrhu nariadenia vychádza z vyhlášky č. 170/2021 Z. z. nie je </w:t>
            </w:r>
            <w:r w:rsidRPr="009370E3">
              <w:rPr>
                <w:rFonts w:ascii="Times New Roman" w:hAnsi="Times New Roman" w:cs="Times New Roman"/>
              </w:rPr>
              <w:lastRenderedPageBreak/>
              <w:t>totožné s jeho latinským názvom v zmysle smernice 92/43/EHS v platnom znení. Žiadame uvedený nesúlad vysvetliť.</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D948D2B"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DC80E61"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5D1CEEF" w14:textId="522FC711" w:rsidR="00A65C5F" w:rsidRPr="009370E3" w:rsidRDefault="00A65C5F" w:rsidP="004D2502">
            <w:pPr>
              <w:shd w:val="clear" w:color="auto" w:fill="FFFFFF" w:themeFill="background1"/>
              <w:rPr>
                <w:rFonts w:ascii="Times New Roman" w:hAnsi="Times New Roman" w:cs="Times New Roman"/>
                <w:i/>
              </w:rPr>
            </w:pPr>
            <w:r w:rsidRPr="009370E3">
              <w:rPr>
                <w:rFonts w:ascii="Times New Roman" w:hAnsi="Times New Roman" w:cs="Times New Roman"/>
              </w:rPr>
              <w:t xml:space="preserve">Uvedený druh * cyklámen purpurový fatranský </w:t>
            </w:r>
            <w:r w:rsidRPr="009370E3">
              <w:rPr>
                <w:rFonts w:ascii="Times New Roman" w:hAnsi="Times New Roman" w:cs="Times New Roman"/>
                <w:i/>
              </w:rPr>
              <w:t>(Cyclamen fatrense)</w:t>
            </w:r>
            <w:r w:rsidRPr="009370E3">
              <w:rPr>
                <w:rFonts w:ascii="Times New Roman" w:hAnsi="Times New Roman" w:cs="Times New Roman"/>
              </w:rPr>
              <w:t xml:space="preserve"> je v smernici 92/43/EHS uvedený pod latinským názvom </w:t>
            </w:r>
            <w:r w:rsidRPr="009370E3">
              <w:rPr>
                <w:rFonts w:ascii="Times New Roman" w:hAnsi="Times New Roman" w:cs="Times New Roman"/>
                <w:i/>
              </w:rPr>
              <w:t>„* Cyclamen fatrense Halda et Sojak</w:t>
            </w:r>
            <w:r w:rsidRPr="009370E3">
              <w:rPr>
                <w:rFonts w:ascii="Times New Roman" w:hAnsi="Times New Roman" w:cs="Times New Roman"/>
              </w:rPr>
              <w:t>“ a vo vyhláške č. 170/2021 Z. z.</w:t>
            </w:r>
            <w:r w:rsidRPr="009370E3">
              <w:rPr>
                <w:rFonts w:ascii="Times New Roman" w:hAnsi="Times New Roman" w:cs="Times New Roman"/>
                <w:i/>
              </w:rPr>
              <w:t xml:space="preserve"> „Cyclamen purpurascens subsp. immaculatum (Hrabětová</w:t>
            </w:r>
            <w:r w:rsidRPr="009370E3">
              <w:rPr>
                <w:rFonts w:ascii="Times New Roman" w:hAnsi="Times New Roman" w:cs="Times New Roman"/>
              </w:rPr>
              <w:t xml:space="preserve">) Halda et Soják (syn. C. fatrense Halda et Soják). Po dohode s Úradom vlády </w:t>
            </w:r>
            <w:r w:rsidRPr="009370E3">
              <w:rPr>
                <w:rFonts w:ascii="Times New Roman" w:hAnsi="Times New Roman" w:cs="Times New Roman"/>
              </w:rPr>
              <w:lastRenderedPageBreak/>
              <w:t>Slovenskej republiky neuvádzame v nariadení v</w:t>
            </w:r>
            <w:r w:rsidR="00D31F7A" w:rsidRPr="009370E3">
              <w:rPr>
                <w:rFonts w:ascii="Times New Roman" w:hAnsi="Times New Roman" w:cs="Times New Roman"/>
              </w:rPr>
              <w:t xml:space="preserve">lády Slovenskej republiky mená </w:t>
            </w:r>
            <w:r w:rsidRPr="009370E3">
              <w:rPr>
                <w:rFonts w:ascii="Times New Roman" w:hAnsi="Times New Roman" w:cs="Times New Roman"/>
              </w:rPr>
              <w:t xml:space="preserve">objaviteľov. </w:t>
            </w:r>
          </w:p>
        </w:tc>
      </w:tr>
      <w:tr w:rsidR="009370E3" w:rsidRPr="009370E3" w14:paraId="16600F82"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27C49A0"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Obec Ľubochňa</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6194CBE"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ods. 2.1 K analýze vplyvov na rozpočet verejnej správy, na zamestnanosť vo verejnej správe a financovanie návrhu</w:t>
            </w:r>
            <w:r w:rsidRPr="009370E3">
              <w:rPr>
                <w:rFonts w:ascii="Times New Roman" w:hAnsi="Times New Roman" w:cs="Times New Roman"/>
              </w:rPr>
              <w:br/>
              <w:t xml:space="preserve">1. V časti 2.1. žiadame konkretizovať a doplniť vplyv na rozpočet verejnej správy Odôvodnenie: </w:t>
            </w:r>
            <w:r w:rsidR="00443A0F" w:rsidRPr="009370E3">
              <w:rPr>
                <w:rFonts w:ascii="Times New Roman" w:hAnsi="Times New Roman" w:cs="Times New Roman"/>
              </w:rPr>
              <w:t>Predkladateľ v uvedenej časti deklaruje nulový vplyv na obce na roky 2024 až 2027. Je tu nutné poukázať na výpadok miestnych daní na celé obdobie 2023 až 2052</w:t>
            </w:r>
            <w:r w:rsidRPr="009370E3">
              <w:rPr>
                <w:rFonts w:ascii="Times New Roman" w:hAnsi="Times New Roman" w:cs="Times New Roman"/>
              </w:rPr>
              <w:t xml:space="preserve">, pretože prekategorizovaním hospodárskych lesov na lesy osobitného určenia obec Ľubochňa bude mať ročný výpadok dane z nehnuteľnosti cca 100 000,00 € čo predstavuje 8,0% ročného príjmu obce. Týmito finančnými prostriedkami obec financuje rôzne investičné projekty, oblasť školstva, kultúry a sociálnu oblasť. Zmena kategórie lesa jednoznačne súvisí so zavedením osobitného režimu hospodárenia v lesoch podľa tohto nariadenia. Z tohto dôvodu nesúhlasíme s konštatovaním predkladateľa, že „výpadok daní“ už bol „kvantifikovaný pri novele zákona č. 587/2004 Z. z. o Environmentálnom fonde..“ Novelizáciou tohto zákona nedošlo k zníženiu príjmu z dane z nehnuteľností, ale k vyčleneniu 1 mil. euro, ktorých účelom je možnosť čerpania týchto prostriedkov na účel náhrady zníženia príjmu z dane z nehnuteľností. Nejde teda o žiadne „duplicitné uvádzanie“ náhrady za zníženie príjmu z dane z nehnuteľností, ako uvádza predkladateľ, a predmetnú položku žiadame doplniť v časti 2.1. Zhrnutie vplyvov na rozpočet verejnej správy. Navyše z Environmentálneho fondu nie sú automaticky nahrádzané výpadky príjmov obcí, ale len na základe žiadostí je vytvorená možnosť (nie povinnosť) ich poskytnutia. Pritom z hľadiska administratívnej náročnosti možno nebudú niektoré obce žiadať náhradu, keďže administratíva a s ňou súvisiace </w:t>
            </w:r>
            <w:r w:rsidRPr="009370E3">
              <w:rPr>
                <w:rFonts w:ascii="Times New Roman" w:hAnsi="Times New Roman" w:cs="Times New Roman"/>
              </w:rPr>
              <w:lastRenderedPageBreak/>
              <w:t>náklady odradia tieto obce od podávania žiadostí. Preto tento výpadok je nevyhnutné v doložkách zahrnúť. Pripomienka: ZÁSADNÁ</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3B09BB3"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EE97251" w14:textId="556C8E7D" w:rsidR="00A65C5F" w:rsidRPr="009370E3" w:rsidRDefault="00C34324"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0C3675B" w14:textId="77777777" w:rsidR="0013697B" w:rsidRPr="009370E3" w:rsidRDefault="0013697B"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Ku zmene kategórie lesa dôjde pri obnove programu starostlivosti o lesy (PSoL), čo bude v prípade katastrálneho územia Ľubochňa v r. 2031. Analýza vplyvov na rozpočet sa vyhotovuje na 4 roky, t. j. od r. 2024 -7 a súčasne </w:t>
            </w:r>
            <w:r w:rsidRPr="009370E3">
              <w:t>v</w:t>
            </w:r>
            <w:r w:rsidRPr="009370E3">
              <w:rPr>
                <w:rFonts w:ascii="Times New Roman" w:hAnsi="Times New Roman" w:cs="Times New Roman"/>
              </w:rPr>
              <w:t>yhlásenie lesov osobitného určenia nie je viazané na vyhlásenie stupňa územnej ochrany, nakoľko prijatím navrhovaného nariadenia vlády Slovenskej republiky sa nemení kategória lesov.</w:t>
            </w:r>
          </w:p>
          <w:p w14:paraId="5BDA860B" w14:textId="1BF4A48C" w:rsidR="00C26904" w:rsidRPr="009370E3" w:rsidRDefault="00C26904"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 </w:t>
            </w:r>
          </w:p>
        </w:tc>
      </w:tr>
      <w:tr w:rsidR="009370E3" w:rsidRPr="009370E3" w14:paraId="16C78A7F"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6664C8F"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Obec Ľubochňa</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019859F"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ods. 2.1.1 K analýze vplyvov na rozpočet verejnej správy, na zamestnanosť vo verejnej správe a financovanie návrhu</w:t>
            </w:r>
            <w:r w:rsidRPr="009370E3">
              <w:rPr>
                <w:rFonts w:ascii="Times New Roman" w:hAnsi="Times New Roman" w:cs="Times New Roman"/>
              </w:rPr>
              <w:br/>
              <w:t>V časti 2.1.1. piatom odseku predposlednej vete žiadame vypustiť slová za čiarkou „Ktorý však už bol kvantifikovaný pri novele zákona č. 587/2002 Z. z. o Environmentálnom fonde a o zmene a doplnení niektorých zákonov (účinnej od 15.3.2022)“ a ako poslednú vetu žiadame uviesť „výpadoch miestnych daní spôsobený prekategorizovaním hospodárskych lesov na lesy osobitného určenia pre dotknuté obce a mestá bude automaticky každoročne kompenzovaný bez viazania účelnosti použitia týchto finančných prostriedkov počas účinnosti dokumentu zonácie“. Odôvodnenie: Zmena kategórie lesa a s ňou súvisiace zníženie príjmu z dane z nehnuteľností jednoznačne súvisí so zavedením osobitného režimu hospodárenia v lesoch podľa tohto nariadenia. Z tohto dôvodu nesúhlasíme s konštatovaním predkladateľa, že „výpadok daní“ už bol „kvantifikovaný pri novele zákona č. 587/2004 Z. z. o Environmentálnom fonde..“ Novelizáciou tohto zákona nedošlo k zníženiu príjmu z dane z nehnuteľností, ale k vyčleneniu 1 mil. euro, ktorých účelom je možnosť ich čerpania na náhradu obmedzenia bežného obhospodarovania. Nejde teda o žiadne „duplicitné uvádzanie“ náhrady za zníženie príjmu z dane z nehnuteľností. Pripomienka: ZÁSADNÁ</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5BF2647"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C71F136" w14:textId="27B5D287" w:rsidR="00A65C5F" w:rsidRPr="009370E3" w:rsidRDefault="0013697B"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D6D42C9" w14:textId="77777777" w:rsidR="0013697B" w:rsidRPr="009370E3" w:rsidRDefault="0013697B" w:rsidP="004D2502">
            <w:pPr>
              <w:shd w:val="clear" w:color="auto" w:fill="FFFFFF" w:themeFill="background1"/>
              <w:rPr>
                <w:rFonts w:ascii="Times New Roman" w:hAnsi="Times New Roman" w:cs="Times New Roman"/>
              </w:rPr>
            </w:pPr>
            <w:r w:rsidRPr="009370E3">
              <w:rPr>
                <w:rFonts w:ascii="Times New Roman" w:hAnsi="Times New Roman" w:cs="Times New Roman"/>
              </w:rPr>
              <w:t>Vyhlásenie lesov osobitného určenia nie je viazané na vyhlásenie stupňa územnej ochrany, nakoľko prijatím navrhovaného nariadenia vlády Slovenskej republiky sa nemení kategória lesov. K zmene kategórie hospodárskych lesov môže dôjsť až na základe rozhodnutia príslušného lesného pozemkového orgánu. Podľa § 6 ods. 1 písm. d) zákona č. 582/2004 Z. z. o miestnych daniach a miestnom poplatku za komunálne odpady a drobné stavebné odpady sú predmetom dane lesné pozemky, na ktorých sú hospodárske lesy. Až po zmene kategórie hospodárskych lesov na žiadosť príslušného správcu lesných pozemkov na lesy osobitného určenia dotknuté pozemky nebudú predmetom dane z pozemkov. Vyhlásením zón NP budú dotknuté obce dostávať dane od Správy NP do prijatia nového PSoL. Zároveň budú obce v NP podporené z Envirofondu (prioritné sú obce v zónovanom NP).</w:t>
            </w:r>
          </w:p>
          <w:p w14:paraId="169BEDD7" w14:textId="4DCA47BE" w:rsidR="00A65C5F" w:rsidRPr="009370E3" w:rsidRDefault="00A65C5F" w:rsidP="004D2502">
            <w:pPr>
              <w:shd w:val="clear" w:color="auto" w:fill="FFFFFF" w:themeFill="background1"/>
              <w:rPr>
                <w:rFonts w:ascii="Times New Roman" w:hAnsi="Times New Roman" w:cs="Times New Roman"/>
              </w:rPr>
            </w:pPr>
          </w:p>
        </w:tc>
      </w:tr>
      <w:tr w:rsidR="009370E3" w:rsidRPr="009370E3" w14:paraId="3D7E585B"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0A6D082"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Obec Ľubochňa</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54C5636"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ods. 2.2.4 K analýze vplyvov na rozpočet verejnej správy, na zamestnanosť vo verejnej správe a financovanie návrhu</w:t>
            </w:r>
            <w:r w:rsidRPr="009370E3">
              <w:rPr>
                <w:rFonts w:ascii="Times New Roman" w:hAnsi="Times New Roman" w:cs="Times New Roman"/>
              </w:rPr>
              <w:br/>
              <w:t xml:space="preserve">V časti 2.2.4. poslednom odseku žiadame vypustiť posledné dve vety. Odôvodnenie: Nesúhlasíme s konštatovaním </w:t>
            </w:r>
            <w:r w:rsidRPr="009370E3">
              <w:rPr>
                <w:rFonts w:ascii="Times New Roman" w:hAnsi="Times New Roman" w:cs="Times New Roman"/>
              </w:rPr>
              <w:lastRenderedPageBreak/>
              <w:t>predkladateľa, že z dôvodu vyčlenenia prostriedkov vo výške 1 mil. euro ročne na účel náhrady zníženia príjmu z dane z nehnuteľností „V doložke vybraných vplyvov k novele zákona o Environmentálnom fonde“ nie je možné uvádzať dopady na štátny rozpočet pri jednotlivých návrhoch všeobecne záväzných právnych predpisoch, práve účinnosťou ktorých k zníženie príjmu z dane z nehnuteľností dochádza a teda že toto uvádzanie by bolo „duplicitné“. Novelizáciou vyššie uvedeného zákona totiž nedošlo k zníženiu príjmu z dane z nehnuteľností, ale k vyčleneniu 1 mil. euro, ktorých účelom je možnosť ich čerpania na náhradu výpadku dane z nehnuteľností v dôsledku uplatnenia osobitného režimu hospodárenia ochranou prírody. Zmena kategórie lesa a s ňou súvisiace zníženie príjmu z dane z nehnuteľností v prípade Národného parku Veľká Fatra jednoznačne súvisí so zavedením osobitného režimu hospodárenia v lesoch podľa Nariadenia vlády SR, ktorým sa vyhlasuje Národný park Veľká Fatra, jeho zóny a ochranné pásmo. Nejde teda o žiadne „duplicitné uvádzanie“ náhrady za zníženie príjmu z dane z nehnuteľností. Pripomienka: ZÁSADNÁ</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A450BE9"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2199465" w14:textId="2D98AE5A" w:rsidR="00A65C5F" w:rsidRPr="009370E3" w:rsidRDefault="0013697B"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06E719F" w14:textId="77777777" w:rsidR="0013697B" w:rsidRPr="009370E3" w:rsidRDefault="0013697B" w:rsidP="004D2502">
            <w:pPr>
              <w:shd w:val="clear" w:color="auto" w:fill="FFFFFF" w:themeFill="background1"/>
              <w:spacing w:line="240" w:lineRule="auto"/>
              <w:rPr>
                <w:rFonts w:ascii="Times New Roman" w:eastAsia="Times New Roman" w:hAnsi="Times New Roman" w:cs="Times New Roman"/>
                <w:bCs/>
                <w:i/>
                <w:lang w:eastAsia="sk-SK"/>
              </w:rPr>
            </w:pPr>
            <w:r w:rsidRPr="009370E3">
              <w:rPr>
                <w:rFonts w:ascii="Times New Roman" w:eastAsia="Times New Roman" w:hAnsi="Times New Roman" w:cs="Times New Roman"/>
                <w:bCs/>
                <w:lang w:eastAsia="sk-SK"/>
              </w:rPr>
              <w:t>Tento vplyv nebol do analýzy vplyvov započítaný z dôvodu, že už bol kvantifikovaný v rámci novely zákona o Environmentálnom fonde v dôsledku rozšírenia možnosti poskytnúť a použiť prostriedky - podľa § 4 ods. 1 písm. am) tohto zákona na „</w:t>
            </w:r>
            <w:r w:rsidRPr="009370E3">
              <w:rPr>
                <w:rFonts w:ascii="Times New Roman" w:eastAsia="Times New Roman" w:hAnsi="Times New Roman" w:cs="Times New Roman"/>
                <w:bCs/>
                <w:i/>
                <w:lang w:eastAsia="sk-SK"/>
              </w:rPr>
              <w:t xml:space="preserve">ochranu a starostlivosť o životné prostredie na území národných parkov a </w:t>
            </w:r>
            <w:r w:rsidRPr="009370E3">
              <w:rPr>
                <w:rFonts w:ascii="Times New Roman" w:eastAsia="Times New Roman" w:hAnsi="Times New Roman" w:cs="Times New Roman"/>
                <w:bCs/>
                <w:i/>
                <w:lang w:eastAsia="sk-SK"/>
              </w:rPr>
              <w:lastRenderedPageBreak/>
              <w:t>zlepšenie kvality života obyvateľov obcí, ktorých katastrálne územia sa nachádzajú v národných parkoch, a podporu trvalo udržateľného rozvoja týchto obcí“.</w:t>
            </w:r>
          </w:p>
          <w:p w14:paraId="7E72CE85" w14:textId="4FBA0028" w:rsidR="00A65C5F" w:rsidRPr="009370E3" w:rsidRDefault="00A65C5F" w:rsidP="004D2502">
            <w:pPr>
              <w:shd w:val="clear" w:color="auto" w:fill="FFFFFF" w:themeFill="background1"/>
              <w:rPr>
                <w:rFonts w:ascii="Times New Roman" w:hAnsi="Times New Roman" w:cs="Times New Roman"/>
              </w:rPr>
            </w:pPr>
          </w:p>
        </w:tc>
      </w:tr>
      <w:tr w:rsidR="009370E3" w:rsidRPr="009370E3" w14:paraId="6E1A0402"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F42E536"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Obec Ľubochňa</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01F8342"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ods. tab. 9 K Doložke vybraných vplyvov</w:t>
            </w:r>
            <w:r w:rsidRPr="009370E3">
              <w:rPr>
                <w:rFonts w:ascii="Times New Roman" w:hAnsi="Times New Roman" w:cs="Times New Roman"/>
              </w:rPr>
              <w:br/>
              <w:t>V tabuľke 9. „Vybrané vplyvy materiálu“ žiadame v riadku „v tom vplyvy na rozpočet obcí a vyšších územných celkov“ označiť vplyvy „negatívne“ Odôvodnenie: Predkladateľ samotný identifikuje dopad na obce vyplývajúci zo zníženia príjmu obce z dane z nehnuteľností, ide teda o dopad „negatívny“ a nie „žiadny“ ako uvádza predkladateľ návrhu. Pripomienka: ZÁSADNÁ</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C170D16"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670AF7C" w14:textId="1B5B4CEA" w:rsidR="00A65C5F" w:rsidRPr="009370E3" w:rsidRDefault="003345DC"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2F0BC9E" w14:textId="47BA0201" w:rsidR="003345DC" w:rsidRPr="009370E3" w:rsidRDefault="003345DC"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Podľa podkladov Správy NP ide o vplyv </w:t>
            </w:r>
            <w:r w:rsidR="006314EE" w:rsidRPr="009370E3">
              <w:rPr>
                <w:rFonts w:ascii="Times New Roman" w:hAnsi="Times New Roman" w:cs="Times New Roman"/>
              </w:rPr>
              <w:t> 1</w:t>
            </w:r>
            <w:r w:rsidRPr="009370E3">
              <w:rPr>
                <w:rFonts w:ascii="Times New Roman" w:hAnsi="Times New Roman" w:cs="Times New Roman"/>
              </w:rPr>
              <w:t xml:space="preserve">45,72 EUR/rok v r. 2026 a 2027 pre obec Belá, je to teda zanedbateľný vplyv. </w:t>
            </w:r>
          </w:p>
          <w:p w14:paraId="1E8EDD25" w14:textId="7E9A1F44" w:rsidR="00A65C5F" w:rsidRPr="009370E3" w:rsidRDefault="00A65C5F" w:rsidP="004D2502">
            <w:pPr>
              <w:shd w:val="clear" w:color="auto" w:fill="FFFFFF" w:themeFill="background1"/>
              <w:rPr>
                <w:rFonts w:ascii="Times New Roman" w:hAnsi="Times New Roman" w:cs="Times New Roman"/>
              </w:rPr>
            </w:pPr>
          </w:p>
        </w:tc>
      </w:tr>
      <w:tr w:rsidR="009370E3" w:rsidRPr="009370E3" w14:paraId="61BC4342"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1D36968"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Obec Ľubochňa</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8F87D47" w14:textId="55E50A06"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Vzhľadom na rozsah závažných pripomienok k predloženým </w:t>
            </w:r>
            <w:r w:rsidRPr="009370E3">
              <w:rPr>
                <w:rFonts w:ascii="Times New Roman" w:hAnsi="Times New Roman" w:cs="Times New Roman"/>
              </w:rPr>
              <w:lastRenderedPageBreak/>
              <w:t>dokumentom,</w:t>
            </w:r>
            <w:r w:rsidR="00E7306A" w:rsidRPr="009370E3">
              <w:rPr>
                <w:rFonts w:ascii="Times New Roman" w:hAnsi="Times New Roman" w:cs="Times New Roman"/>
              </w:rPr>
              <w:t xml:space="preserve"> </w:t>
            </w:r>
            <w:r w:rsidRPr="009370E3">
              <w:rPr>
                <w:rFonts w:ascii="Times New Roman" w:hAnsi="Times New Roman" w:cs="Times New Roman"/>
              </w:rPr>
              <w:t>absenciu ekonomických, sociálnych, environmentálnych dopadových štúdii ako aj k poukázaným chybám v dokumentoch, Obec Ľubochňa na základe uvedeného žiada: 1. stiahnuť návrh Nariadenia vlády SR, ktorým sa vyhlasuje Národný park Veľká Fatra, jeho zóny a ochranné pásmo z legislatívneho procesu , 2. proces zonácie vrátiť na komplexne prepracovanie v celom rozsahu na základe odborných, legislatívnych kritérií a na základe diskusie s vlastníkom a správcami pozemkov.</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A33A3A3"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5DC2D20"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03D7012" w14:textId="77777777" w:rsidR="00E60B31" w:rsidRPr="009370E3" w:rsidRDefault="00E60B31"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MŽP SR je názoru, že zámer vyhlásiť NP Veľká Fatra, jeho zóny a ochranné pásmo bol oznámený a prerokovaný v súlade so </w:t>
            </w:r>
            <w:r w:rsidRPr="009370E3">
              <w:rPr>
                <w:rFonts w:ascii="Times New Roman" w:hAnsi="Times New Roman" w:cs="Times New Roman"/>
              </w:rPr>
              <w:lastRenderedPageBreak/>
              <w:t xml:space="preserve">zákonom č. 543/2002 Z. z. V prípade nesúhlasu subjektov, napr. Mestské lesy Banská Bystrica s ich zaradením do navrhovanej zóny A boli tieto pozemky ponechané v stupni podľa súčasného právneho stavu. </w:t>
            </w:r>
          </w:p>
          <w:p w14:paraId="0922A08E" w14:textId="1DCEF781" w:rsidR="00A65C5F" w:rsidRPr="009370E3" w:rsidRDefault="00E60B31" w:rsidP="004D2502">
            <w:pPr>
              <w:shd w:val="clear" w:color="auto" w:fill="FFFFFF" w:themeFill="background1"/>
              <w:rPr>
                <w:rFonts w:ascii="Times New Roman" w:hAnsi="Times New Roman" w:cs="Times New Roman"/>
              </w:rPr>
            </w:pPr>
            <w:r w:rsidRPr="009370E3">
              <w:rPr>
                <w:rFonts w:ascii="Times New Roman" w:hAnsi="Times New Roman" w:cs="Times New Roman"/>
              </w:rPr>
              <w:t>Správa NP Veľká Fatra prepracovala projekt ochrany v zmysle vznesených pripomienok a MŽP SR upravilo legislatívny materiál. Vyhodnotenie súladu s § 30 ods. 4 písm. a), ako aj súladu s cieľom vymedzeni</w:t>
            </w:r>
            <w:r w:rsidR="00E7306A" w:rsidRPr="009370E3">
              <w:rPr>
                <w:rFonts w:ascii="Times New Roman" w:hAnsi="Times New Roman" w:cs="Times New Roman"/>
              </w:rPr>
              <w:t xml:space="preserve">a jednotlivých kategórií IUCN, </w:t>
            </w:r>
            <w:r w:rsidRPr="009370E3">
              <w:rPr>
                <w:rFonts w:ascii="Times New Roman" w:hAnsi="Times New Roman" w:cs="Times New Roman"/>
              </w:rPr>
              <w:t>je vo vyhodnotení predchádzajúcej pripomienky MPRV SR.</w:t>
            </w:r>
          </w:p>
        </w:tc>
      </w:tr>
      <w:tr w:rsidR="009370E3" w:rsidRPr="009370E3" w14:paraId="2A88403C"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9A1BA8B"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OcÚ Krpeľany</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E278AAD"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Podľa schválenej stratégie environmentálnej politiky SR do roku 2030 by sa malo vykonať </w:t>
            </w:r>
            <w:r w:rsidR="00443A0F" w:rsidRPr="009370E3">
              <w:rPr>
                <w:rFonts w:ascii="Times New Roman" w:hAnsi="Times New Roman" w:cs="Times New Roman"/>
              </w:rPr>
              <w:t>prehodnotenie vyhlásených chránených území hlavne vo väzbe na v EÚ používané manažmentové kategórie IUCN</w:t>
            </w:r>
            <w:r w:rsidRPr="009370E3">
              <w:rPr>
                <w:rFonts w:ascii="Times New Roman" w:hAnsi="Times New Roman" w:cs="Times New Roman"/>
              </w:rPr>
              <w:t xml:space="preserve">. V prípade NP Veľká Fatra nie sú verejne dostupné informácie či k takémuto prehodnoteniu došlo a s akým výsledkom a už sa schvaľuje zonácia. Návrh zonácie upravuje predmetné územie tak, aby vyhovovalo kritériam národného parku podľa IUCN. Kritérium 50% bez zásahov človeka do roku 2025 sa podarilo splniť vďaka pomeru zastúpenia štátnych pozemkov v NP. Kritérium 75% bez zásahu človeka do roku 2030 už nebude také jednoduché, lebo už do toho budú musieť byť pribraté aj pozemky súkromných vlastníkov. Národný park podľa IUCN je územie určené na ochranu veľkoplošných ekologických procesov ktoré zároveň dávajú možnosť pre uplatnenie duchovných, vedeckých, vzdelávacích, rekreačných zámerov, či pre návštevnosť, ktoré sú zlučiteľné s cieľmi ochrany územia. Nie je tu slovo obhospodarovanie a pritom veľká časť NP je v súčastnosti reálne obhospodarovaná a aj podľa reakcií vlastníkov pozemkov chce v budúcnosti byť. Sú vytvorené Podľa </w:t>
            </w:r>
            <w:r w:rsidRPr="009370E3">
              <w:rPr>
                <w:rFonts w:ascii="Times New Roman" w:hAnsi="Times New Roman" w:cs="Times New Roman"/>
              </w:rPr>
              <w:lastRenderedPageBreak/>
              <w:t xml:space="preserve">schválenej stratégie environmentálnej politiky SR do roku 2030 by sa malo vykonať prehodnotenie vyhlásených chránených území hlavne vo väzbe na v EÚ používané manažmentové kategórie IUCN. V prípade NP Veľká Fatra nie sú verejne dostupné informácie či k takémuto prehodnoteniu došlo a s akým výsledkom a už sa schvaľuje zonácia. Návrh zonácie upravuje predmetné územie tak, aby vyhovovalo kritériam národného parku podľa IUCN. Kritérium 50% bez zásahov človeka do roku 2025 sa podarilo splniť vďaka pomeru zastúpenia štátnych pozemkov v NP. Kritérium 75% bez zásahu človeka do roku 2030 už nebude také jednoduché, lebo už do toho budú musieť byť pribraté aj pozemky súkromných vlastníkov. Národný park podľa IUCN je územie určené na ochranu veľkoplošných ekologických procesov ktoré zároveň dávajú možnosť pre uplatnenie duchovných, vedeckých, vzdelávacích, rekreačných zámerov, či pre návštevnosť, ktoré sú zlučiteľné s cieľmi ochrany územia. Nie je tu slovo obhospodarovanie a pritom veľká časť NP je v súčastnosti reálne obhospodarovaná a aj podľa reakcií vlastníkov pozemkov chce v budúcnosti byť. Sú vytvorené aj iné manažmentové kategórie IUCN napr. Chránená krajina alebo Chránené územie s udržateľným využívaním prírodných zdrojov, ktoré podľa môjho názoru lepšie charakterizujú momentálny stav územia NP Veľká Fatra a boli </w:t>
            </w:r>
            <w:r w:rsidR="00443A0F" w:rsidRPr="009370E3">
              <w:rPr>
                <w:rFonts w:ascii="Times New Roman" w:hAnsi="Times New Roman" w:cs="Times New Roman"/>
              </w:rPr>
              <w:t>by pre spoločnosť prijateľnejšie.</w:t>
            </w:r>
            <w:r w:rsidRPr="009370E3">
              <w:rPr>
                <w:rFonts w:ascii="Times New Roman" w:hAnsi="Times New Roman" w:cs="Times New Roman"/>
              </w:rPr>
              <w:t xml:space="preserve"> Bolo by vhodné zaradiť územie do príslušnej manažmentovej kategórie podľa jeho súčastného stavu a nie nasilu prispôsobovať územie aby vyhovovalo manažmentovej kategórii národný park keď majú s ňou spoločný iba názov bez obsahovej zhody. Predložený návrh zonácie NP teda predbehol proces prehodnotenia chráneného územia a nie je založený na reálnom stave územia a zakladá reálne problémy pri napĺňaní cieľov. Všetky chránené územia </w:t>
            </w:r>
            <w:r w:rsidRPr="009370E3">
              <w:rPr>
                <w:rFonts w:ascii="Times New Roman" w:hAnsi="Times New Roman" w:cs="Times New Roman"/>
              </w:rPr>
              <w:lastRenderedPageBreak/>
              <w:t>Slovenska, možno s výnimkou TANAPu si zaslúžia seriózne prehodnotenie a nastavenie manažmentu, ktorý zaistí ochranu prírody aj spokojnosť spoločnosti. Prijatá envirostratégia má svoju logiku, tak nie potrebné predbiehať jednotlivé kroky, lebo sa nám to v budúcnosti vráti. aj iné manažmentové kategórie IUCN napr. Chránená krajina alebo Chránené územie s udržateľným využívaním prírodných zdrojov, ktoré podľa môjho názoru lepšie charakterizujú momentálny stav územia NP Veľká Fatra a boli by pre spoločnosť prijateľnejšie. Bolo by vhodné zaradiť územie do príslušnej manažmentovej kategórie podľa jeho súčastného stavu a nie nasilu prispôsobovať územie aby vyhovovalo manažmentovej kategórii národný park keď majú s ňou spoločný iba názov bez obsahovej zhody. Predložený návrh zonácie NP teda predbehol proces prehodnotenia chráneného územia a nie je založený na reálnom stave územia a zakladá reálne problémy pri napĺňaní cieľov. Všetky chránené územia Slovenska, možno s výnimkou TANAPu si zaslúžia seriózne prehodnotenie a nastavenie manažmentu, ktorý zaistí ochranu prírody aj spokojnosť spoločnosti. Prijatá envirostratégia má svoju logiku, tak nie potrebné predbiehať jednotlivé kroky, lebo sa nám to v budúcnosti vráti.</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DF61B40"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6B703C4" w14:textId="77777777" w:rsidR="00A65C5F" w:rsidRPr="009370E3" w:rsidRDefault="00E60B31"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6CA255A" w14:textId="77777777" w:rsidR="00932312" w:rsidRPr="009370E3" w:rsidRDefault="00E60B31"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V Envirostratégie 2030 je do r. 2024 úloha </w:t>
            </w:r>
            <w:r w:rsidR="00932312" w:rsidRPr="009370E3">
              <w:rPr>
                <w:rFonts w:ascii="Times New Roman" w:hAnsi="Times New Roman" w:cs="Times New Roman"/>
              </w:rPr>
              <w:t>ukončiť  zonácia národných parkov, spolu s ich prehodnotením. V rámci zón národných parkov dochádza ku zrušeniu prírodných rezervácií a iných území národnej sústavy chránených území, čím dôjde k zjednodušeniu ochrany prírody. Vyhodnotenie súladu s kritériami a príručkami IUCN je uvedené vyššie.</w:t>
            </w:r>
          </w:p>
          <w:p w14:paraId="7A358AD3" w14:textId="77777777" w:rsidR="00932312" w:rsidRPr="009370E3" w:rsidRDefault="00932312" w:rsidP="004D2502">
            <w:pPr>
              <w:shd w:val="clear" w:color="auto" w:fill="FFFFFF" w:themeFill="background1"/>
              <w:rPr>
                <w:rFonts w:ascii="Times New Roman" w:hAnsi="Times New Roman" w:cs="Times New Roman"/>
              </w:rPr>
            </w:pPr>
            <w:r w:rsidRPr="009370E3">
              <w:rPr>
                <w:rFonts w:ascii="Times New Roman" w:hAnsi="Times New Roman" w:cs="Times New Roman"/>
              </w:rPr>
              <w:t>Pri zámere zonácie každého národného parku sú zohľadnené  aj ďalšie skutočnosti, ustanovenia zákona č. 543/2002 Z.z., požiadavky vyplývajúce z predpisov a stratégií na úrovni EÚ (aktuálne aj návrh na výrazné zvýšenie podielu prísne chránených území v rámci EÚ až na 10 % suchozemskej výmery, do tohto cieľa majú prispieť jednotlivé členské štáty, pričom Slovensko tento záväzok predloží po aktuálne riešených zonáciách NP).</w:t>
            </w:r>
          </w:p>
          <w:p w14:paraId="51D03FF2" w14:textId="77777777" w:rsidR="00F245E4" w:rsidRPr="009370E3" w:rsidRDefault="00F245E4" w:rsidP="004D2502">
            <w:pPr>
              <w:shd w:val="clear" w:color="auto" w:fill="FFFFFF" w:themeFill="background1"/>
              <w:rPr>
                <w:rFonts w:ascii="Times New Roman" w:hAnsi="Times New Roman" w:cs="Times New Roman"/>
              </w:rPr>
            </w:pPr>
            <w:r w:rsidRPr="009370E3">
              <w:rPr>
                <w:rFonts w:ascii="Times New Roman" w:hAnsi="Times New Roman" w:cs="Times New Roman"/>
              </w:rPr>
              <w:t>Záujem neštátnych vlastníkov stať sa súčasťou bezzásahovej zóny sa môže zmeniť, napr. v závislosti o ponuky štátu na výkup pozemkov. Do aktuálneho legislatívneho návrhu preto boli na zvýšenie stupňa ochrany zaradené len štátne pozemky.</w:t>
            </w:r>
          </w:p>
          <w:p w14:paraId="48E16C0B" w14:textId="77777777" w:rsidR="00F245E4" w:rsidRPr="009370E3" w:rsidRDefault="00F245E4"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Zmena NP Veľká Fatra na inú kategóriu chráneného územia z hľadiska MŽP SR by bola krokom späť, veď NP je lákadlom pre </w:t>
            </w:r>
            <w:r w:rsidRPr="009370E3">
              <w:rPr>
                <w:rFonts w:ascii="Times New Roman" w:hAnsi="Times New Roman" w:cs="Times New Roman"/>
              </w:rPr>
              <w:lastRenderedPageBreak/>
              <w:t>cestovný ruch a práve cez reformu NP boli vytvorené podmienky pre lepšiu ochranu prírodných hodnôt. Z hľadiska IUCN je priradenie kategórie chráneného územia viazané nie na východiskový stav, ale na ciele.</w:t>
            </w:r>
          </w:p>
          <w:p w14:paraId="0DA123B1" w14:textId="77777777" w:rsidR="00932312" w:rsidRPr="009370E3" w:rsidRDefault="00932312" w:rsidP="004D2502">
            <w:pPr>
              <w:shd w:val="clear" w:color="auto" w:fill="FFFFFF" w:themeFill="background1"/>
              <w:rPr>
                <w:rFonts w:ascii="Times New Roman" w:hAnsi="Times New Roman" w:cs="Times New Roman"/>
              </w:rPr>
            </w:pPr>
          </w:p>
        </w:tc>
      </w:tr>
      <w:tr w:rsidR="009370E3" w:rsidRPr="009370E3" w14:paraId="4F4FB8C9"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DB202D3"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RÚZSR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D88B963" w14:textId="0A72DC8C" w:rsidR="00A65C5F" w:rsidRPr="009370E3" w:rsidRDefault="00A65C5F" w:rsidP="00E7306A">
            <w:pPr>
              <w:shd w:val="clear" w:color="auto" w:fill="FFFFFF" w:themeFill="background1"/>
              <w:rPr>
                <w:rFonts w:ascii="Times New Roman" w:hAnsi="Times New Roman" w:cs="Times New Roman"/>
              </w:rPr>
            </w:pPr>
            <w:r w:rsidRPr="009370E3">
              <w:rPr>
                <w:rFonts w:ascii="Times New Roman" w:hAnsi="Times New Roman" w:cs="Times New Roman"/>
                <w:b/>
                <w:bCs/>
                <w:shd w:val="clear" w:color="auto" w:fill="FFFFFF" w:themeFill="background1"/>
              </w:rPr>
              <w:t>k predkladacej správe a dôvodovej správe (všeobecná časť</w:t>
            </w:r>
            <w:r w:rsidR="00E7306A" w:rsidRPr="009370E3">
              <w:rPr>
                <w:rFonts w:ascii="Times New Roman" w:hAnsi="Times New Roman" w:cs="Times New Roman"/>
                <w:b/>
                <w:bCs/>
                <w:shd w:val="clear" w:color="auto" w:fill="FFFFFF" w:themeFill="background1"/>
              </w:rPr>
              <w:t>)</w:t>
            </w:r>
            <w:r w:rsidRPr="009370E3">
              <w:rPr>
                <w:rFonts w:ascii="Times New Roman" w:hAnsi="Times New Roman" w:cs="Times New Roman"/>
                <w:shd w:val="clear" w:color="auto" w:fill="00B050"/>
              </w:rPr>
              <w:br/>
            </w:r>
            <w:r w:rsidRPr="009370E3">
              <w:rPr>
                <w:rFonts w:ascii="Times New Roman" w:hAnsi="Times New Roman" w:cs="Times New Roman"/>
              </w:rPr>
              <w:t xml:space="preserve">Predkladacia správa, ako aj dôvodová správa (všeobecná časť) k predmetnému návrhu nariadenia vlády deklaruje, že dôvodom vyhlásenia Národného parku Veľká Fatra je tiež odstránenie nedostatkov, ktoré identifikovala Európska komisia v žalobe voči Slovenskej republike (Rozsudok Súdneho dvora Európskej únie z 22. júna 2022 vo veci C-661/20 Komisia/Slovensko) vo veci nedostatočnej ochrany biotopov hlucháňa hôrneho. Máme však za to, že predložený návrh nariadenia neprispeje k </w:t>
            </w:r>
            <w:r w:rsidRPr="009370E3">
              <w:rPr>
                <w:rFonts w:ascii="Times New Roman" w:hAnsi="Times New Roman" w:cs="Times New Roman"/>
              </w:rPr>
              <w:lastRenderedPageBreak/>
              <w:t xml:space="preserve">odstráneniu nedostatkov uvedených v žalobe Európskej komisie, a preto žiadame buď upraviť návrh tak, aby tieto nedostatky skutočne odstránil alebo žiadame predmetné zdôvodnenie potreby vyhlásenia Národného parku Veľká Fatra odvolávajúce sa na rozsudok Súdneho dvora Európskej únie z jednotlivých dokumentov vypustiť. Odôvodnenie: Podľa rozsudku Súdneho dvora Európskej únie (C-661/20) si Slovenská republika nesplnila povinnosti tým, že: A. — Vyňala programy starostlivosti o lesy a ich zmeny, náhodnú ťažbu dreva a opatrenia na predchádzanie ohrozeniu lesov a odstránenie následkov škôd spôsobených prírodnými katastrofami z požiadavky, aby v prípade, že môžu mať pravdepodobne významný vplyv na územia sústavy Natura 2000, podliehali primeranému posúdeniu ich vplyvov na príslušné územia z hľadiska cieľov ochrany týchto území. Uvedený bod nemá súvis so zonáciou Národného parku Veľký Fatra, resp. s predloženým návrhom nariadenia vlády a navyše tento nedostatok bol odstránený v predošlých novelách zákona č. 543/2002 Z. z. o ochrane prírody a krajiny. B. — Neprijala vhodné opatrenia na zabránenie poškodzovaniu biotopov a podstatnému rušeniu v osobitných chránených územiach (OCHÚ) vyhlásených na ochranu hlucháňa hôrneho (Tetrao urogallus) (OCHÚ Nízke Tatry SKCHVU018, OCHÚ Tatry SKCHVU030, OCHÚ Veľká Fatra SKCHVU033, OCHÚ Muránska planina – Stolica SKCHVU017, OCHÚ Chočské vrchy SKCHVU050, OCHÚ Horná Orava SKCHVU008, OCHÚ Volovské vrchy SKCHVU036, OCHÚ Malá Fatra SKCHVU013, OCHÚ Poľana SKCHVU022, OCHÚ Slovenský Raj SKCHVU053, OCHÚ Levočské vrchy SKCHVU051 a OCHÚ Strážovské vrchy SKCHVU028). Máme za to, že zavedenie bezzásahového režimu v jadrovej populácií hlucháňa hôrneho nemožno považovať za opatrenie </w:t>
            </w:r>
            <w:r w:rsidRPr="009370E3">
              <w:rPr>
                <w:rFonts w:ascii="Times New Roman" w:hAnsi="Times New Roman" w:cs="Times New Roman"/>
              </w:rPr>
              <w:lastRenderedPageBreak/>
              <w:t xml:space="preserve">zabraňujúce poškodeniu biotopov. K tomu uvádzame nasledovné: Hlavnou príčinou poškodzovania biotopov hlucháňa hôrneho (úmyselné zásahy vyplývajúce z programov starostlivosti o lesy sú pod plným dohľadom a reguláciou orgánov ochrany prírody) sú abiotické a hlavne biotické škodlivé činitele (podkôrny hmyz) akcelerované hlavne klimatickou zmenou, ktoré poškodzujú dominantné smrekové biotopy ako nosné biotopy hlucháňa hôrneho (§ 5 ods. 2 zákona č. 543/2002 Z. z. o ochrane prírody a krajiny). Skutočnosť, že sa jedná o škodlivý činiteľ potvrdzuje aj Správa Národného parku Veľká Fatra vo svojom Programe starostlivosti o Národný park Veľká Fatra a jeho ochranné pásmo na roky 2024 – 2053 (v kapitole 2.3, str. 35). Ak má odborná organizácia ochrany prírody výhrady voči spôsobu, akým užívatelia pozemkov vykonávajú sanačné opatrenia, mala by namiesto požadovaného „ničnerobenia“ navrhnúť a prakticky preukázať, ako sa to má efektívne a účinne vykonať. Toto naše stanovisko týkajúce sa vtákov zaradených do skupiny tetrovovité potvrdzuje aj citácia z oficiálnej tlačoviny Európskej komisie z roku 2009, ISBN 978-92-79-13202-5, str. 9. - NATURA 2000 Partnerstvo v záujme ochrany prírody: Správa lesov v Nemecku spojená s ochranou tetrova: ,,Čierny les (Schwarzwald) v južnom Nemecku je posledným ostávajúcim domovom tetrova v strednej Európe. V deväťdesiatych rokoch minulého storočia sa 80 km2 lesa, ktorý bol predtým hospodárskym lesom s vysokými výnosmi, vyňalo z produkcie. Cieľom bolo vrátiť les do prirodzenejšieho stavu. Pre tetrovy to však nebola dobrá správa. Bez ľudských zásahov les z hľadiska prežitia mnohých lesných druhov príliš zostarol, stal sa príliš rovnomerným a hustým a prestal sa vyznačovať komplexnou mozaikou typov biotopov, ktoré tetrov potrebuje na prežitie.“ Podobné skutočnosti vyplávajú aj z interpretačnej príručky z roku 2003 - </w:t>
            </w:r>
            <w:r w:rsidRPr="009370E3">
              <w:rPr>
                <w:rFonts w:ascii="Times New Roman" w:hAnsi="Times New Roman" w:cs="Times New Roman"/>
              </w:rPr>
              <w:lastRenderedPageBreak/>
              <w:t xml:space="preserve">NATURA 2000 a lesy „Výzvy a možnosti“ – ktorú vydala Európska komisia, Generálne riaditeľstvo pre životné prostredie (zdroj: https://www.grzvnl.eu/data/archiv/NATURA%202000%20a%20lesy,%20%E2%80%9EV%C3%BDzvy%20a%20mo%C5%BEnosti%E2%80%9C%20-%20interpreta%C4%8Dn%C3%A1%20pr%C3%ADru%C4%8Dka.pdf): „Ako príklad možno uviesť ochranu tetrova hlucháňa (Tetrao urogallus), druhu uvedeného v prílohe I smernice o vtákoch. Ak sa tento druh vyskytuje na ,,lesnej“ lokalite NATURA 2000, v manažmente musia byť také lesohospodárske opatrenia, ktoré sú prispôsobené cieľu zachovať alebo zlepšiť podmienky lokality pre tento druh. Keďže hlucháň ,,vyžaduje“ mozaikovú štruktúru lesných biotopov, je jedným z mála druhov, ktorého populácii vyhovuje lesohospodárska činnosť, ak je starostlivo naplánovaná, nevyhovuje mu naopak, ak sa les prestane ekonomicky využívať. „ C — Neprijala osobitné ochranné opatrenia týkajúce sa biotopov hlucháňa hôrneho (Tetrao urogallus) v rámci OCHÚ vyhlásených na jeho ochranu, aby sa zabezpečilo jeho prežitie a rozmnožovanie v oblasti jeho rozšírenia (OCHÚ Nízke Tatry SKCHVU018, OCHÚ Tatry SKCHVU030, OCHÚ Veľká Fatra SKCHVU033, OCHÚ Muránska planina – Stolica SKCHVU017, OCHÚ Volovské vrchy SKCHVU036, OCHÚ Malá Fatra SKCHVU013 a OCHÚ Levočské vrchy SKCHVU051). Keďže zo žiadneho z dostupných dokumentov (či už to je program starostlivosti o národný park alebo projekt ochrany národného parku, alebo aj samotný návrh nariadenia vlády) nevyplývajú postupy riešenia problémov s predátormi hlucháňa hôrneho, ktorých cieľom by bolo zníženie 65 % škody spôsobenej na jeho populácii, máme za to, že nie je naplnená požiadavka prijatia osobitných ochranných opatrení, ktorých </w:t>
            </w:r>
            <w:r w:rsidRPr="009370E3">
              <w:rPr>
                <w:rFonts w:ascii="Times New Roman" w:hAnsi="Times New Roman" w:cs="Times New Roman"/>
              </w:rPr>
              <w:lastRenderedPageBreak/>
              <w:t xml:space="preserve">neprijatie nám vytýkala Európska komisia. K tomu dávame do pozornosti Program záchrany o Hlucháňa hôrneho (Tetrao urogallus Linnaeus, 1758) na roky 2018 – 2022 (keďže nový program záchrany doposiaľ nebol schválený). Konkrétne je potrebné zobrať do úvahy jeho kapitolu 1.3.3 s názvom „Predácia“, kde sa na str. 34 uvádza nasledovné tvrdenie: „V našich podmienkach zo 75 kontrolovaných hniezd bolo zničených až 65 %. Najvyšší podiel na tom mali líšky, kuny a iné lasicovité (spolu 22 %), ďalej diviaky (9 %), medveď (3 %) a z vtákov hlavne sojka a krkavec (až 18 %, Saniga 2002). V Poľsku spôsobila predácia líšok 77 % z 22 prípadov usmrtenia hlucháňa (Zawadzka &amp; Zawadzki 2008). Vo Fínsku tvorili 7 % potravy jastraba lesného práve sliepky hlucháňa (Tornberg 2001).“ Ďalej je dôležitá kapitola 2.4 s názvom „Obmedziť predáciu (Priorita č. 4)“, kde sa na str. 41 uvádza nasledovné tvrdenie: „Neprirodzene vysoká predácia môže významne ovplyvniť najmä malé a izolované populácie. Na Slovensku bola predácia hlucháňa hôrneho neprirodzene navýšená z dôvodu vakcinácie líšok, potlačenia klasického moru ošípaných pri diviačej zveri, prikrmovania vo vyšších nadmorských výškach a zmenou využívania krajiny (kultúrna krajina hostí početné populácie predátorov). Predácia patrí medzi významné dôvody úmrtí hlucháňa hôrneho, hlavne mladých jedincov. Zvýšenie prežívania mláďat je kľúčovým predpokladom na dosiahnutie zvýšenia početnosti populácie.“ Z uvedeného je zrejmé, že predátory hlucháňa hôrneho vo významnej miere ovplyvňujú stav jeho populácie. Preto ak predkladateľ návrhu právneho predpisu zdôvodňuje potrebu vyhlásenia Národného parku Veľká Fatra odvolávaním sa na rozsudok Súdneho dvora Európskej únie, mal uvedené skutočnosti týkajúce sa predácie reflektovať aj v predložených dokumentoch. Okrem iného je potrebné zdôrazniť aj to, že na žiadnom mieste rozsudku </w:t>
            </w:r>
            <w:r w:rsidRPr="009370E3">
              <w:rPr>
                <w:rFonts w:ascii="Times New Roman" w:hAnsi="Times New Roman" w:cs="Times New Roman"/>
              </w:rPr>
              <w:lastRenderedPageBreak/>
              <w:t>Súdneho dvora Európskej únie nie je zmienka o tom, že Slovenská republika má vykonať zonácie národných parkov.</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AA3C609"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D6F253B"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C4C2BE9" w14:textId="77777777" w:rsidR="00F664B4" w:rsidRPr="009370E3" w:rsidRDefault="00F664B4" w:rsidP="004D2502">
            <w:pPr>
              <w:shd w:val="clear" w:color="auto" w:fill="FFFFFF" w:themeFill="background1"/>
              <w:rPr>
                <w:rFonts w:ascii="Times New Roman" w:hAnsi="Times New Roman" w:cs="Times New Roman"/>
              </w:rPr>
            </w:pPr>
            <w:r w:rsidRPr="009370E3">
              <w:rPr>
                <w:rFonts w:ascii="Times New Roman" w:hAnsi="Times New Roman" w:cs="Times New Roman"/>
              </w:rPr>
              <w:t>Populácia hlucháňa hôrneho sa na Slovensku vyskytuje v 12 chránených vtáčích územiach (CHVÚ), z ktorých 7 sa nachádza v okrajových častiach a 5 v jadrovej časti populácie. Jedným z týchto 5 CHVÚ je Veľká Fatra, pričom prekryv CHVÚ a NP Veľká Fatra je značný (..%). Súdny dvor EÚ v rozsudku z 22. júna 2022 vo veci C-661/20 vytkol Slovensku o. i, že</w:t>
            </w:r>
          </w:p>
          <w:p w14:paraId="413D8520" w14:textId="77777777" w:rsidR="00F664B4" w:rsidRPr="009370E3" w:rsidRDefault="00F664B4" w:rsidP="004D2502">
            <w:pPr>
              <w:numPr>
                <w:ilvl w:val="0"/>
                <w:numId w:val="11"/>
              </w:numPr>
              <w:shd w:val="clear" w:color="auto" w:fill="FFFFFF" w:themeFill="background1"/>
              <w:spacing w:after="0" w:line="269" w:lineRule="auto"/>
              <w:ind w:left="709" w:right="-4" w:hanging="709"/>
              <w:rPr>
                <w:rFonts w:ascii="Times New Roman" w:hAnsi="Times New Roman" w:cs="Times New Roman"/>
              </w:rPr>
            </w:pPr>
            <w:r w:rsidRPr="009370E3">
              <w:rPr>
                <w:rFonts w:ascii="Times New Roman" w:hAnsi="Times New Roman" w:cs="Times New Roman"/>
              </w:rPr>
              <w:t xml:space="preserve">neprijala vhodné opatrenia na zabránenie poškodzovaniu biotopov a podstatnému rušeniu v osobitných chránených </w:t>
            </w:r>
            <w:r w:rsidRPr="009370E3">
              <w:rPr>
                <w:rFonts w:ascii="Times New Roman" w:hAnsi="Times New Roman" w:cs="Times New Roman"/>
              </w:rPr>
              <w:lastRenderedPageBreak/>
              <w:t>územiach (CHVÚ) vyhlásených na ochranu hlucháňa hôrneho (Tetrao  urogallus) (SKCHVU018 Nízke Tatry, SKCHVU030 Tatry, SKCHVU033 Veľká Fatra, SKCHVÚ017  Muránska planina – Stolica, SKCHVU Chočské vrchy, SKCHVU Horná Orava, SKCHVU036 Volovské vrchy, SKCHVU013 Malá Fatra, SKCHVU022 Poľana, SKCHVU053 Slovenský raj, SKCHVU051 Levočské vrchy a SKCHVU028 Strážovské vrchy),</w:t>
            </w:r>
          </w:p>
          <w:p w14:paraId="702903A6" w14:textId="77777777" w:rsidR="00F664B4" w:rsidRPr="009370E3" w:rsidRDefault="00F664B4" w:rsidP="004D2502">
            <w:pPr>
              <w:numPr>
                <w:ilvl w:val="0"/>
                <w:numId w:val="11"/>
              </w:numPr>
              <w:shd w:val="clear" w:color="auto" w:fill="FFFFFF" w:themeFill="background1"/>
              <w:spacing w:after="0" w:line="269" w:lineRule="auto"/>
              <w:ind w:left="709" w:right="-4" w:hanging="709"/>
              <w:rPr>
                <w:rFonts w:ascii="Times New Roman" w:hAnsi="Times New Roman" w:cs="Times New Roman"/>
              </w:rPr>
            </w:pPr>
            <w:r w:rsidRPr="009370E3">
              <w:rPr>
                <w:rFonts w:ascii="Times New Roman" w:hAnsi="Times New Roman" w:cs="Times New Roman"/>
              </w:rPr>
              <w:t>neprijala osobitné ochranné opatrenia týkajúce sa biotopov hlucháňa hôrneho (Tetrao  urogallus) v rámci CHVÚ vyhlásených na jeho ochranu, aby sa zabezpečilo jeho prežitie a rozmnožovanie v oblasti jeho rozšírenia (SKCHVU018 Nízke Tatry, SKCHVU030 Tatry, SKCHVU033 Veľká Fatra, SKCHVÚ017  Muránska planina – Stolica, SKCHVU036 Volovské vrchy, SKCHVU013 Malá Fatra, SKCHVU051 Levočské vrchy a SKCHVU028 Strážovské vrchy),</w:t>
            </w:r>
          </w:p>
          <w:p w14:paraId="707DEE23" w14:textId="77777777" w:rsidR="00F664B4" w:rsidRPr="009370E3" w:rsidRDefault="00F664B4" w:rsidP="004D2502">
            <w:pPr>
              <w:shd w:val="clear" w:color="auto" w:fill="FFFFFF" w:themeFill="background1"/>
              <w:spacing w:after="0" w:line="269" w:lineRule="auto"/>
              <w:ind w:left="709" w:right="-4"/>
              <w:rPr>
                <w:rFonts w:ascii="Times New Roman" w:hAnsi="Times New Roman" w:cs="Times New Roman"/>
              </w:rPr>
            </w:pPr>
          </w:p>
          <w:p w14:paraId="2A25B837" w14:textId="77777777" w:rsidR="00F664B4" w:rsidRPr="009370E3" w:rsidRDefault="00F664B4" w:rsidP="004D2502">
            <w:pPr>
              <w:shd w:val="clear" w:color="auto" w:fill="FFFFFF" w:themeFill="background1"/>
              <w:rPr>
                <w:rFonts w:ascii="Times New Roman" w:hAnsi="Times New Roman" w:cs="Times New Roman"/>
              </w:rPr>
            </w:pPr>
            <w:r w:rsidRPr="009370E3">
              <w:rPr>
                <w:rFonts w:ascii="Times New Roman" w:hAnsi="Times New Roman" w:cs="Times New Roman"/>
              </w:rPr>
              <w:t>Vo vzťahu ku CHVÚ Veľká Fatra ide preto o chýbajúce opatrenia a o chýbajúci program starostlivosti, ktorý je viazaný na schválenie zonácie NP. Medzi opatrenia pre hlucháňa hôrneho ide o nastavenie opatrení na zlepšenie stavu jeho biotopov, čo v podmienkach Veľkej Fatry znamená časť jeho biotopov zaradiť do bezzásahu a časť biotopov dať do režimu s vhodnými zásahmi.</w:t>
            </w:r>
          </w:p>
          <w:p w14:paraId="0418E76E" w14:textId="77777777" w:rsidR="00F664B4" w:rsidRPr="009370E3" w:rsidRDefault="00F664B4"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Podrobnosti u citovanej príručke EK sú aj v pripomienke č. 2 nasledovne. </w:t>
            </w:r>
          </w:p>
          <w:p w14:paraId="4A732B72" w14:textId="77777777" w:rsidR="00F664B4" w:rsidRPr="009370E3" w:rsidRDefault="00F664B4" w:rsidP="004D2502">
            <w:pPr>
              <w:shd w:val="clear" w:color="auto" w:fill="FFFFFF" w:themeFill="background1"/>
              <w:rPr>
                <w:rFonts w:ascii="Times New Roman" w:hAnsi="Times New Roman" w:cs="Times New Roman"/>
              </w:rPr>
            </w:pPr>
            <w:r w:rsidRPr="009370E3">
              <w:rPr>
                <w:rFonts w:ascii="Times New Roman" w:hAnsi="Times New Roman" w:cs="Times New Roman"/>
              </w:rPr>
              <w:t>Veľká Fatra je súčasťou jadrovej populácie hlucháňa hôrneho na Slovensku a výmera biotopov tohto druhu v bezzásahovom režime by sa zonáciou zvýšila z  2 735 ha na 3401 ha.</w:t>
            </w:r>
          </w:p>
          <w:p w14:paraId="3F568F01" w14:textId="77777777" w:rsidR="00F664B4" w:rsidRPr="009370E3" w:rsidRDefault="00F664B4" w:rsidP="004D2502">
            <w:pPr>
              <w:shd w:val="clear" w:color="auto" w:fill="FFFFFF" w:themeFill="background1"/>
              <w:rPr>
                <w:rFonts w:ascii="Times New Roman" w:hAnsi="Times New Roman" w:cs="Times New Roman"/>
                <w:i/>
              </w:rPr>
            </w:pPr>
            <w:r w:rsidRPr="009370E3">
              <w:rPr>
                <w:rFonts w:ascii="Times New Roman" w:hAnsi="Times New Roman" w:cs="Times New Roman"/>
              </w:rPr>
              <w:lastRenderedPageBreak/>
              <w:t xml:space="preserve">V programe záchrany hlucháňa hôrneho </w:t>
            </w:r>
            <w:r w:rsidRPr="009370E3">
              <w:rPr>
                <w:rFonts w:ascii="Times New Roman" w:hAnsi="Times New Roman" w:cs="Times New Roman"/>
                <w:i/>
              </w:rPr>
              <w:t xml:space="preserve">/Tetrao urogallus </w:t>
            </w:r>
            <w:r w:rsidRPr="009370E3">
              <w:rPr>
                <w:rFonts w:ascii="Times New Roman" w:hAnsi="Times New Roman" w:cs="Times New Roman"/>
              </w:rPr>
              <w:t>Linnaeus, 1758) na roky  2018 – 2022 (ďalej „program záchrany hlucháňa“) je na str. 11 uvedené: „</w:t>
            </w:r>
            <w:r w:rsidRPr="009370E3">
              <w:rPr>
                <w:rFonts w:ascii="Times New Roman" w:hAnsi="Times New Roman" w:cs="Times New Roman"/>
                <w:i/>
              </w:rPr>
              <w:t>Závislosť ťažby starých lesov (tzv. prestarnutých porastov) a vývoja početnosti hlucháňa dobre znázorňujú aj štúdie z Harmanca a z Poľany. V rokoch 1969 až 2009 poklesla výmera starých lesov s vekom nad 120 rokov v lesnom hospodárskom celku (LHC) Harmanec na 25 % výmery (Obr. 7, 8). Za rovnaké obdobie v rámci LHC Harmanec zaniklo 36 tokanísk hlucháňa a v roku 2009 zostalo len 11 tokanísk. Pokles počtu tokanísk je priamo úmerný poklesu výmery vhodného biotopu (Štefančík et al. 2011)“</w:t>
            </w:r>
            <w:r w:rsidRPr="009370E3">
              <w:rPr>
                <w:rFonts w:ascii="Times New Roman" w:hAnsi="Times New Roman" w:cs="Times New Roman"/>
              </w:rPr>
              <w:t>. Na str. 13: „</w:t>
            </w:r>
            <w:r w:rsidRPr="009370E3">
              <w:rPr>
                <w:rFonts w:ascii="Times New Roman" w:hAnsi="Times New Roman" w:cs="Times New Roman"/>
                <w:i/>
              </w:rPr>
              <w:t>V roku 1950 bolo na Poľane 11 096 ha starých lesov s vekom nad 120 rokov. V roku 2000 to bolo už len 1500 hektárov (Obr. 9). V tom istom čase došlo k dramatickému poklesu počtu hlucháňa hôrneho s desiatkami zaniknutých lokalít. Napríklad v navrhovanej hluchánej oblasti na Poľane (1968) s 12 tokaniskami sa dnes už žiadne tokanisko hlucháňa nenachádza (Bučko et al. 2011). Z analyzovaných 178 zaniknutých tokanísk z celého Slovenska, najviac tokanísk zaniklo v bukových a jedľovo-bukových lesoch (Obr. 10a). Tieto lesné typy boli v minulosti bežne využívané hlucháňmi, avšak dnes sa v nich už funkčné tokaniská takmer nenachádzajú. Posledné takéto tokaniská dožívajú alebo už úplne zanikli (napr. lokality vo Veľkej Fatre a Starohorských vrchoch). Významná časť zaniknutých tokanísk sa nachádza v smrekových lesoch, ktoré sú v posledných</w:t>
            </w:r>
            <w:r w:rsidRPr="009370E3">
              <w:rPr>
                <w:rFonts w:ascii="Times New Roman" w:hAnsi="Times New Roman" w:cs="Times New Roman"/>
              </w:rPr>
              <w:t xml:space="preserve"> </w:t>
            </w:r>
            <w:r w:rsidRPr="009370E3">
              <w:rPr>
                <w:rFonts w:ascii="Times New Roman" w:hAnsi="Times New Roman" w:cs="Times New Roman"/>
                <w:i/>
              </w:rPr>
              <w:t xml:space="preserve">rokoch pod obzvlášť veľkým tlakom najmä kvôli asanačným (náhodným) ťažbám po narušeniach spôsobených vetrom alebo podkôrnym hmyzom. Iba tokaniská, kde nedošlo k veľkoplošnej asanácii môžu naďalej fungovať. Nižšie položené biotopy hlucháňa úplne zanikli. Za zmienku stoja dnes už neexistujúce tokaniská v bukových lesoch vo Fatre, Popradskej kotline, alebo v rašelinných lesoch Oravskej kotliny. Hlucháne boli vytlačené do vyšších nadmorských výšok v blízkosti hornej hranice lesa (Obr. 10b). Tieto lesy nemusia byť optimálnym prostredím pre hlucháne, predstavujú </w:t>
            </w:r>
            <w:r w:rsidRPr="009370E3">
              <w:rPr>
                <w:rFonts w:ascii="Times New Roman" w:hAnsi="Times New Roman" w:cs="Times New Roman"/>
                <w:i/>
              </w:rPr>
              <w:lastRenderedPageBreak/>
              <w:t>skôr posledné útočisko. Vysoké horské polohy môžu byť veľmi nepriaznivé pre výchovu kuriatok. Časté zrážky a teplotné výkyvy počas</w:t>
            </w:r>
            <w:r w:rsidRPr="009370E3">
              <w:rPr>
                <w:rFonts w:ascii="Times New Roman" w:hAnsi="Times New Roman" w:cs="Times New Roman"/>
              </w:rPr>
              <w:t xml:space="preserve"> </w:t>
            </w:r>
            <w:r w:rsidRPr="009370E3">
              <w:rPr>
                <w:rFonts w:ascii="Times New Roman" w:hAnsi="Times New Roman" w:cs="Times New Roman"/>
                <w:i/>
              </w:rPr>
              <w:t>vegetačného obdobia môžu zvyšovať ich úmrtnosť.“</w:t>
            </w:r>
          </w:p>
          <w:p w14:paraId="76B8E3FD" w14:textId="77777777" w:rsidR="00F664B4" w:rsidRPr="009370E3" w:rsidRDefault="00F664B4" w:rsidP="004D2502">
            <w:pPr>
              <w:shd w:val="clear" w:color="auto" w:fill="FFFFFF" w:themeFill="background1"/>
              <w:rPr>
                <w:rFonts w:ascii="Times New Roman" w:hAnsi="Times New Roman" w:cs="Times New Roman"/>
                <w:i/>
              </w:rPr>
            </w:pPr>
            <w:r w:rsidRPr="009370E3">
              <w:rPr>
                <w:rFonts w:ascii="Times New Roman" w:hAnsi="Times New Roman" w:cs="Times New Roman"/>
              </w:rPr>
              <w:t>V programe záchrany hlucháňa je tiež na str. 23 jednoznačne uvedené a v materiáli argumentačne podložené že:„</w:t>
            </w:r>
            <w:r w:rsidRPr="009370E3">
              <w:rPr>
                <w:rFonts w:ascii="Times New Roman" w:hAnsi="Times New Roman" w:cs="Times New Roman"/>
                <w:i/>
              </w:rPr>
              <w:t>Tak ako aj v zahraničí, aj na Slovensku je preukázané, že najvhodnejšie biotopy sú prírodné lesy s nízkym vplyvom ľudských aktivít. Výskyt disturbancií (vietor a lykožrút) je kľúčovým faktorom pri tvorbe vhodných štruktúr biotopu hlucháňa hôrneho v prírodných lesoch. Výsledky štúdie z CHVÚ Nízke Tatry potvrdzujú, že veľkoplošné holiny sú nevhodný biotop pre hlucháňa hôrneho, v ktorom tento druh nedokáže prežiť. Naopak prírodné lesy a pralesy najlepšie spĺňajú biotopové nároky hlucháňa hôrneho na Slovensku (Mikoláš et al. 2013, Saniga 2003). Aj suchý les po napadnutí podkôrnym hmyzom predstavuje</w:t>
            </w:r>
            <w:r w:rsidRPr="009370E3">
              <w:rPr>
                <w:rFonts w:ascii="Times New Roman" w:hAnsi="Times New Roman" w:cs="Times New Roman"/>
              </w:rPr>
              <w:t xml:space="preserve"> </w:t>
            </w:r>
            <w:r w:rsidRPr="009370E3">
              <w:rPr>
                <w:rFonts w:ascii="Times New Roman" w:hAnsi="Times New Roman" w:cs="Times New Roman"/>
                <w:i/>
              </w:rPr>
              <w:t xml:space="preserve">podstatne vhodnejší biotop ako asanované plochy (Mikoláš et al. 2013)“. </w:t>
            </w:r>
          </w:p>
          <w:p w14:paraId="2E0F5DD1" w14:textId="77777777" w:rsidR="00F664B4" w:rsidRPr="009370E3" w:rsidRDefault="00F664B4"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Zákon o lesoch obhospodarovateľovi nedáva veľkú voľnosť v príprave vhodného biotopu pre hlucháňa- vhodné zakmenenie 0,5 – 0,6 je pod limitom uvedeným v lesnom zákone(1-0,7). Podiel mŕtveho dreva ležiaceho aj stojaceho je zas v rozpore s udržiavaním hygieny porastov a včasným spracovaním kalamity. Podiel stojacich a ležiacich  odumretých stromov je však jednou z podmienok   kvality biotopu pre hlucháňa – poskytujú mu možnosť „hradovať“, poskytujú mu ochranu pred lietajúcimi aj pozemnými predátormi, umožňujú kuriatkam dostať sa k terminálnym častiam bylín a krov, poskytujú vhodné mikroklimatické podmienky, priestor pre vývoj hmyzu ako jednej zo zložiek potravy kurovitých vtákov. Citovaný príklad z Čierneho lesa nie je porovnateľný s podmienkami karpatského lesa s prirodzeným  výskytom všetkých druhov vrátane veľkých šeliem. Len štrukturálne pestrý les so všetkými vývinovými  </w:t>
            </w:r>
            <w:r w:rsidRPr="009370E3">
              <w:rPr>
                <w:rFonts w:ascii="Times New Roman" w:hAnsi="Times New Roman" w:cs="Times New Roman"/>
              </w:rPr>
              <w:lastRenderedPageBreak/>
              <w:t>formáciami poskytne vhodné podmienky pre všetky  druhy. V zmysle uvedeného príkladu z Čierneho lesa by mali kurovité vtáky v hospodárskych lesoch prosperovať lepšie ako v lesoch prirodzených, čo nie je realitou. Naopak, obhospodarovanie lesa a ťažba dreva  z dlhodobého hľadiska vystupuje ako zásadný faktor  podpísaný na dlhodobom zhoršujúcom sa trende populácií hlucháňa. Zmena klímy a ňou podmienené výkyvy v zrážkach  majú vplyv na porasty, z výskumov však vyplýva, že dostatok mŕtveho dreva v rôznom štádiu rozkladu má zásadný vplyv na zachytávaní a postupnom uvoľňovaní vody pre ekosystém. Rozkladajúce sa drevo, otvory po hmyze a  a podhubie v ňom pojmú množstvo vody v čase jej  dostatku a pôsobí tiež ako prirodzený zvlhčovač prostredia a prevencia proti vzniku požiarov.</w:t>
            </w:r>
          </w:p>
          <w:p w14:paraId="1E8EECFA" w14:textId="77777777" w:rsidR="00F664B4" w:rsidRPr="009370E3" w:rsidRDefault="00B36AD5" w:rsidP="004D2502">
            <w:pPr>
              <w:shd w:val="clear" w:color="auto" w:fill="FFFFFF" w:themeFill="background1"/>
              <w:rPr>
                <w:rFonts w:ascii="Times New Roman" w:hAnsi="Times New Roman" w:cs="Times New Roman"/>
              </w:rPr>
            </w:pPr>
            <w:hyperlink r:id="rId15" w:history="1">
              <w:r w:rsidR="00F664B4" w:rsidRPr="009370E3">
                <w:rPr>
                  <w:rStyle w:val="Hypertextovprepojenie"/>
                  <w:rFonts w:ascii="Times New Roman" w:hAnsi="Times New Roman" w:cs="Times New Roman"/>
                  <w:color w:val="auto"/>
                </w:rPr>
                <w:t>https://www.grzvnl.eu/data/archiv/NATURA%202000%20a%20lesy,%20%E2%80%9EV%C3%BDzvy%20a%20mo%C5%BEnosti%E2%80%9C%20-%20interpreta%C4%8Dn%C3%A1%20pr%C3%ADru%C4%8Dka.pdf</w:t>
              </w:r>
            </w:hyperlink>
            <w:r w:rsidR="00F664B4" w:rsidRPr="009370E3">
              <w:rPr>
                <w:rFonts w:ascii="Times New Roman" w:hAnsi="Times New Roman" w:cs="Times New Roman"/>
              </w:rPr>
              <w:t>) Citácia z tejto publikácie z roku 2003 v nasledujúcej vete, ktorá už v pripomienke nie je, uvádza: „</w:t>
            </w:r>
            <w:r w:rsidR="00F664B4" w:rsidRPr="009370E3">
              <w:rPr>
                <w:rFonts w:ascii="Times New Roman" w:hAnsi="Times New Roman" w:cs="Times New Roman"/>
                <w:i/>
              </w:rPr>
              <w:t>Vo väčšine európskych krajín sú však zatiaľ miestne populácie hlucháňa na ústupe, pretože manažment lesa nie je dostatočne zameraný na požiadavky tohto druhu</w:t>
            </w:r>
            <w:r w:rsidR="00F664B4" w:rsidRPr="009370E3">
              <w:rPr>
                <w:rFonts w:ascii="Times New Roman" w:hAnsi="Times New Roman" w:cs="Times New Roman"/>
              </w:rPr>
              <w:t>.“</w:t>
            </w:r>
          </w:p>
          <w:p w14:paraId="6C25E253" w14:textId="77777777" w:rsidR="00F664B4" w:rsidRPr="009370E3" w:rsidRDefault="00F664B4" w:rsidP="004D2502">
            <w:pPr>
              <w:shd w:val="clear" w:color="auto" w:fill="FFFFFF" w:themeFill="background1"/>
              <w:rPr>
                <w:rFonts w:ascii="Times New Roman" w:hAnsi="Times New Roman" w:cs="Times New Roman"/>
                <w:i/>
              </w:rPr>
            </w:pPr>
            <w:r w:rsidRPr="009370E3">
              <w:rPr>
                <w:rFonts w:ascii="Times New Roman" w:hAnsi="Times New Roman" w:cs="Times New Roman"/>
              </w:rPr>
              <w:t xml:space="preserve">V citovanej publikácii z roku 2003 je tiež uvedené: </w:t>
            </w:r>
            <w:r w:rsidRPr="009370E3">
              <w:rPr>
                <w:rFonts w:ascii="Times New Roman" w:hAnsi="Times New Roman" w:cs="Times New Roman"/>
                <w:i/>
              </w:rPr>
              <w:t xml:space="preserve">„Generálne riaditeľstvo EK pre životné prostredie publikovalo interpretačnú príručku „Starostlivosť o lokality NATURA 2000“17, z ktorej vychádzajú tieto zásady pre rokovanie s vlastníkmi a užívateľmi lesov o manažmente lokality18: 1. Ak súčasný spôsob hospodárenia v lesoch nevedie z hľadiska ochrany prírody k zhoršeniu stavu druhov alebo biotopov a nie je v rozpore so zásadami členského štátu pre ochranu prírody, potom môže toto hospodárenie v lesoch </w:t>
            </w:r>
            <w:r w:rsidRPr="009370E3">
              <w:rPr>
                <w:rFonts w:ascii="Times New Roman" w:hAnsi="Times New Roman" w:cs="Times New Roman"/>
                <w:i/>
              </w:rPr>
              <w:lastRenderedPageBreak/>
              <w:t xml:space="preserve">pokračovať. 2. Ak súčasný spôsob hospodárenia v lesoch vedie z hľadiska ochrany prírody k zhoršeniu stavu druhov alebo biotopov, pre ochranu ktorých bola lokalita vymedzená alebo je v rozpore so zásadami členského štátu pre ochranu prírody, potom by mal byť uplatnený článok 6 smernice o biotopoch a musia byť </w:t>
            </w:r>
            <w:r w:rsidRPr="009370E3">
              <w:rPr>
                <w:rFonts w:ascii="Times New Roman" w:hAnsi="Times New Roman" w:cs="Times New Roman"/>
              </w:rPr>
              <w:t>prepracované ciele manažmentu lesov.“ A hlavne na strane 26 a 27 uvádza nasledovné: „</w:t>
            </w:r>
            <w:r w:rsidRPr="009370E3">
              <w:rPr>
                <w:rFonts w:ascii="Times New Roman" w:hAnsi="Times New Roman" w:cs="Times New Roman"/>
                <w:i/>
              </w:rPr>
              <w:t xml:space="preserve">Box 4: Hlavné požiadavky pre manažment lesov vyplývajúce zo smernice o biotopoch: </w:t>
            </w:r>
          </w:p>
          <w:p w14:paraId="04686A24" w14:textId="77777777" w:rsidR="00F664B4" w:rsidRPr="009370E3" w:rsidRDefault="00F664B4" w:rsidP="004D2502">
            <w:pPr>
              <w:shd w:val="clear" w:color="auto" w:fill="FFFFFF" w:themeFill="background1"/>
              <w:rPr>
                <w:rFonts w:ascii="Times New Roman" w:hAnsi="Times New Roman" w:cs="Times New Roman"/>
                <w:i/>
              </w:rPr>
            </w:pPr>
            <w:r w:rsidRPr="009370E3">
              <w:rPr>
                <w:rFonts w:ascii="Times New Roman" w:hAnsi="Times New Roman" w:cs="Times New Roman"/>
                <w:i/>
              </w:rPr>
              <w:t>Opatrenia ochrany prírody musia byť prehodnotené pre každú lokalitu NATURA 2000, musia pozostávať z primeraných štatutárnych, administratívnych alebo zmluvnýcho opatrení. Odporúča sa príprava plánov manažmentu (článok 6 odsek 1 smernice o biotopoch).</w:t>
            </w:r>
          </w:p>
          <w:p w14:paraId="34BC8E6B" w14:textId="77777777" w:rsidR="00F664B4" w:rsidRPr="009370E3" w:rsidRDefault="00F664B4" w:rsidP="004D2502">
            <w:pPr>
              <w:shd w:val="clear" w:color="auto" w:fill="FFFFFF" w:themeFill="background1"/>
              <w:rPr>
                <w:rFonts w:ascii="Times New Roman" w:hAnsi="Times New Roman" w:cs="Times New Roman"/>
                <w:i/>
              </w:rPr>
            </w:pPr>
            <w:r w:rsidRPr="009370E3">
              <w:rPr>
                <w:rFonts w:ascii="Times New Roman" w:hAnsi="Times New Roman" w:cs="Times New Roman"/>
                <w:i/>
              </w:rPr>
              <w:t>Na lokalitách NATURA 2000 musia byť prioritné ciele ochrany prírody, zohľadnené by mali byť aj ekonomické a sociálne funkcie lesa.</w:t>
            </w:r>
          </w:p>
          <w:p w14:paraId="40B06035" w14:textId="77777777" w:rsidR="00F664B4" w:rsidRPr="009370E3" w:rsidRDefault="00F664B4" w:rsidP="004D2502">
            <w:pPr>
              <w:shd w:val="clear" w:color="auto" w:fill="FFFFFF" w:themeFill="background1"/>
              <w:rPr>
                <w:rFonts w:ascii="Times New Roman" w:hAnsi="Times New Roman" w:cs="Times New Roman"/>
                <w:i/>
              </w:rPr>
            </w:pPr>
            <w:r w:rsidRPr="009370E3">
              <w:rPr>
                <w:rFonts w:ascii="Times New Roman" w:hAnsi="Times New Roman" w:cs="Times New Roman"/>
                <w:i/>
              </w:rPr>
              <w:t xml:space="preserve">Stav lokality z hľadiska ochrany prírody musí byť zachovaný alebo zlepšený, a to vo vzťahu ku kvalite biotopu i z „ochranárskeho hľadiska“ pre druh. </w:t>
            </w:r>
          </w:p>
          <w:p w14:paraId="4967BA14" w14:textId="77777777" w:rsidR="00F664B4" w:rsidRPr="009370E3" w:rsidRDefault="00F664B4" w:rsidP="004D2502">
            <w:pPr>
              <w:shd w:val="clear" w:color="auto" w:fill="FFFFFF" w:themeFill="background1"/>
              <w:rPr>
                <w:rFonts w:ascii="Times New Roman" w:hAnsi="Times New Roman" w:cs="Times New Roman"/>
                <w:i/>
              </w:rPr>
            </w:pPr>
            <w:r w:rsidRPr="009370E3">
              <w:rPr>
                <w:rFonts w:ascii="Times New Roman" w:hAnsi="Times New Roman" w:cs="Times New Roman"/>
                <w:i/>
              </w:rPr>
              <w:t>Projekty alebo plány, ktoré by mohli mať negatívny vplyv na lokalitu NATURA 2000, musia byť predmetom primeraného posudzovania (článok 6 odsek 3 smernice o biotopoch).</w:t>
            </w:r>
          </w:p>
          <w:p w14:paraId="2B5A6F87" w14:textId="77777777" w:rsidR="00F664B4" w:rsidRPr="009370E3" w:rsidRDefault="00F664B4" w:rsidP="004D2502">
            <w:pPr>
              <w:shd w:val="clear" w:color="auto" w:fill="FFFFFF" w:themeFill="background1"/>
              <w:rPr>
                <w:rFonts w:ascii="Times New Roman" w:hAnsi="Times New Roman" w:cs="Times New Roman"/>
              </w:rPr>
            </w:pPr>
            <w:r w:rsidRPr="009370E3">
              <w:rPr>
                <w:rFonts w:ascii="Times New Roman" w:hAnsi="Times New Roman" w:cs="Times New Roman"/>
                <w:i/>
              </w:rPr>
              <w:t>Kompetentné inštitúcie členských štátov EÚ musia zabezpečiť pravidelný monitoring kvality lokality a zasielať správy.</w:t>
            </w:r>
          </w:p>
          <w:p w14:paraId="477554DA" w14:textId="77777777" w:rsidR="00F664B4" w:rsidRPr="009370E3" w:rsidRDefault="00F664B4"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Ak teda klasické obhospodarovanie lesa s nastavenými postupmi a  limitmi vedie k trvalému poklesu populácie druhu, ktorý je predmetom ochrany, je podľa EÚ i národnej legislatíve potrebné vykonať primerané posúdenie plánu alebo projektu  vrátane </w:t>
            </w:r>
            <w:r w:rsidRPr="009370E3">
              <w:rPr>
                <w:rFonts w:ascii="Times New Roman" w:hAnsi="Times New Roman" w:cs="Times New Roman"/>
              </w:rPr>
              <w:lastRenderedPageBreak/>
              <w:t>vyhodnotenia kumulatívnych vplyvov a prehodnotiť ich vo vzťahu k nastaveniu priorít ochrany prírody a zlepšeniu stavu predmetu ochrany, v tomto prípade stavu populácie hlucháňa hôrneho.</w:t>
            </w:r>
          </w:p>
          <w:p w14:paraId="4C4CEA3D" w14:textId="616E80BD" w:rsidR="00491C85" w:rsidRPr="009370E3" w:rsidRDefault="00F664B4" w:rsidP="004D2502">
            <w:pPr>
              <w:shd w:val="clear" w:color="auto" w:fill="FFFFFF" w:themeFill="background1"/>
              <w:rPr>
                <w:rFonts w:ascii="Times New Roman" w:hAnsi="Times New Roman" w:cs="Times New Roman"/>
              </w:rPr>
            </w:pPr>
            <w:r w:rsidRPr="009370E3">
              <w:rPr>
                <w:rFonts w:ascii="Times New Roman" w:hAnsi="Times New Roman" w:cs="Times New Roman"/>
              </w:rPr>
              <w:t>Rozpor pretrváva.</w:t>
            </w:r>
          </w:p>
        </w:tc>
      </w:tr>
      <w:tr w:rsidR="009370E3" w:rsidRPr="009370E3" w14:paraId="6F67F92E"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5E01D6A"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RÚZSR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588954D"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k prílohe č. 2 Analýza vplyvov na rozpočet verejnej správy, na zamestnanosť vo verejnej správe a financovanie návrhu</w:t>
            </w:r>
            <w:r w:rsidRPr="009370E3">
              <w:rPr>
                <w:rFonts w:ascii="Times New Roman" w:hAnsi="Times New Roman" w:cs="Times New Roman"/>
              </w:rPr>
              <w:br/>
              <w:t xml:space="preserve">V tabuľke č. 1, ako aj v ďalšom súvisiacom texte týkajúcom sa analýzy vplyvov na rozpočet verejnej správy žiadame navýšiť vplyv na rozpočet verejnej správy o 2 332 480 €/rok, čo predstavuje odhadovanú výšku náhrady za obmedzenie bežného obhospodarovania pre správcu štátnych pozemkov. Údaj je potrebné doplniť do všetkých rokov 2024 – 2027. Rovnako žiadame analýzu vplyvov na štátny rozpočet doplniť o kvantifikáciu vplyvu na mzdové výdavky, nakoľko vplyv prechodu zamestnancov LESOV SR na štátny rozpočet neutrálny nebude. Taktiež žiadame upraviť analýzu vplyvov na rozpočet verejnej správy, nakoľko je potrebné zohľadniť celý reťazec dopadu na štátny rozpočet, nielen dopad na užívateľské subjekty z titulu finančnej náhrady za obmedzenie bežného obhospodarovania, ktorá len čiastočne charakterizuje dopad na verejné financie. Odôvodnenie: Podľa § 104g ods. 6 zákona č. 543/2002 Z. z. o ochrane prírody a krajiny má nárok na náhradu za obmedzenie bežného obhospodarovania aj štátny správca. Tvrdenie, že Správa Národného parku Veľká Fatra so sídlom v Martine si neplánuje uplatňovať uvedenú finančnú náhradu, preto tieto finančné prostriedky nie sú započítané v zhrnutí vplyvov na rozpočet verejnej správy, je v tomto prípade irelevantné. Samotné vyhlásenie štátneho správcu nemá podľa platnej legislatívy za následok zánik tohto nároku, pričom toto vyhlásenie Správy Národného parku Veľká Fatra nie je ani </w:t>
            </w:r>
            <w:r w:rsidRPr="009370E3">
              <w:rPr>
                <w:rFonts w:ascii="Times New Roman" w:hAnsi="Times New Roman" w:cs="Times New Roman"/>
              </w:rPr>
              <w:lastRenderedPageBreak/>
              <w:t>garanciou toho, že si náhradu za obmedzenie bežného obhospodarovania štátny správca v budúcnosti nárokovať nebude, a to aj s ohľadom na to, že v iných národných parkoch si jednotlivé správy tieto nároky uplatňujú. V súvislosti s konštatovaním predkladateľa návrhu právneho predpisu, podľa ktorého vplyv prechodu zamestnancov LESOV SR na štátny rozpočet bude neutrálny, poukazujeme na to, že odmeňovanie zamestnancov LESOV SR nie je viazané na štátny rozpočet, nakoľko finančné prostriedky súvisiace so mzdami zamestnancov si LESY SR zabezpečujú svojou podnikateľskou aktivitou, ktorá nie je viazaná na verejné prostriedky. Z uvedeného vyplýva, že v prípade prechodu zamestnancov LESOV SR pod Správu Národného parku Veľká Fatra, ktorá je príspevkovou organizáciou napojenou na rozpočet Ministerstva životného prostredia Slovenskej republiky, bude finančné prostriedky na mzdové náklady potrebné zabezpečiť zo štátneho rozpočtu. Ďalej poukazujeme na to, že obmedzenie využívania lesov z dôvodu ochrany prírody ovplyvňuje finančnú stránku obhospodarovateľov lesa a ekonomiku lesného hospodárstva i hospodárstva SR ako celku. Prejavuje sa to v priamej podobe na strate príjmov lesníckych subjektov a znížení zamestnanosti a aj v nepriamej podobe v strate príjmov a pridanej hodnoty lesného hospodárstva a ostatných nadväzujúcich odvetví, v strate štátu na neodvedených daniach a odvodoch a vo výdavkoch štátu na podporu nezamestnaným</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FD659EA"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0895670" w14:textId="44E7AA09" w:rsidR="00A65C5F" w:rsidRPr="009370E3" w:rsidRDefault="00981ED9"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A2FADC6" w14:textId="77777777" w:rsidR="009370E3" w:rsidRPr="009370E3" w:rsidRDefault="009370E3" w:rsidP="004D2502">
            <w:pPr>
              <w:shd w:val="clear" w:color="auto" w:fill="FFFFFF" w:themeFill="background1"/>
              <w:rPr>
                <w:rFonts w:ascii="Times New Roman" w:hAnsi="Times New Roman" w:cs="Times New Roman"/>
              </w:rPr>
            </w:pPr>
            <w:r w:rsidRPr="009370E3">
              <w:rPr>
                <w:rFonts w:ascii="Times New Roman" w:hAnsi="Times New Roman" w:cs="Times New Roman"/>
              </w:rPr>
              <w:t>Do analýzy vplyvov na rozpočet VS do tabuľky v časti 2.1 bola doplnená náhrada za obmedzenie bežného obhospodorovania.</w:t>
            </w:r>
          </w:p>
          <w:p w14:paraId="653CEFE8" w14:textId="2183D92F" w:rsidR="00981ED9" w:rsidRPr="009370E3" w:rsidRDefault="00981ED9" w:rsidP="004D2502">
            <w:pPr>
              <w:shd w:val="clear" w:color="auto" w:fill="FFFFFF" w:themeFill="background1"/>
              <w:rPr>
                <w:rFonts w:ascii="Times New Roman" w:hAnsi="Times New Roman" w:cs="Times New Roman"/>
              </w:rPr>
            </w:pPr>
            <w:r w:rsidRPr="009370E3">
              <w:rPr>
                <w:rFonts w:ascii="Times New Roman" w:hAnsi="Times New Roman" w:cs="Times New Roman"/>
              </w:rPr>
              <w:t>Vplyv prechodu zamestnancov Lesov SR, š. p., na štátny rozpočet bol zapracovaný do analýzy vplyvov na rozpočet verejnej správy, na zamestnanosť vo verejnej správe a financovanie podľa dohody s MF SR.</w:t>
            </w:r>
          </w:p>
          <w:p w14:paraId="1C335635" w14:textId="3CB2B5B1" w:rsidR="00BF7C9A" w:rsidRPr="009370E3" w:rsidRDefault="00BF7C9A" w:rsidP="004D2502">
            <w:pPr>
              <w:shd w:val="clear" w:color="auto" w:fill="FFFFFF" w:themeFill="background1"/>
              <w:rPr>
                <w:rFonts w:ascii="Times New Roman" w:hAnsi="Times New Roman" w:cs="Times New Roman"/>
              </w:rPr>
            </w:pPr>
            <w:r w:rsidRPr="009370E3">
              <w:rPr>
                <w:rFonts w:ascii="Times New Roman" w:hAnsi="Times New Roman" w:cs="Times New Roman"/>
              </w:rPr>
              <w:t>Vplyv prechodu zamestnancov na štátny rozpočet  bol upravený z „neutrálny“ na „negatívny“.</w:t>
            </w:r>
          </w:p>
          <w:p w14:paraId="7E1C6601" w14:textId="737405DB" w:rsidR="00DB6A2B" w:rsidRPr="009370E3" w:rsidRDefault="00DB6A2B" w:rsidP="004D2502">
            <w:pPr>
              <w:shd w:val="clear" w:color="auto" w:fill="FFFFFF" w:themeFill="background1"/>
              <w:rPr>
                <w:rFonts w:ascii="Times New Roman" w:hAnsi="Times New Roman" w:cs="Times New Roman"/>
              </w:rPr>
            </w:pPr>
            <w:r w:rsidRPr="009370E3">
              <w:rPr>
                <w:rFonts w:ascii="Times New Roman" w:hAnsi="Times New Roman" w:cs="Times New Roman"/>
              </w:rPr>
              <w:t>Rozpor pretrváva.</w:t>
            </w:r>
          </w:p>
          <w:p w14:paraId="5C085F59" w14:textId="11294F1D" w:rsidR="00A65C5F" w:rsidRPr="009370E3" w:rsidRDefault="00A65C5F" w:rsidP="004D2502">
            <w:pPr>
              <w:shd w:val="clear" w:color="auto" w:fill="FFFFFF" w:themeFill="background1"/>
              <w:rPr>
                <w:rFonts w:ascii="Times New Roman" w:hAnsi="Times New Roman" w:cs="Times New Roman"/>
              </w:rPr>
            </w:pPr>
          </w:p>
        </w:tc>
      </w:tr>
      <w:tr w:rsidR="009370E3" w:rsidRPr="009370E3" w14:paraId="5F08EC88"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5F870B8"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RÚZSR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3BBBADC"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 3 a 7</w:t>
            </w:r>
            <w:r w:rsidRPr="009370E3">
              <w:rPr>
                <w:rFonts w:ascii="Times New Roman" w:hAnsi="Times New Roman" w:cs="Times New Roman"/>
              </w:rPr>
              <w:br/>
              <w:t xml:space="preserve">Z ustanovenia § 3 ods. 3 návrhu nariadenia vlády SR, ktorým sa vyhlasuje Národný park Veľká Fatra, žiadame vypustiť slová „ak odseky 4 a 5 neustanovujú inak“, ďalej žiadame </w:t>
            </w:r>
            <w:r w:rsidR="00443A0F" w:rsidRPr="009370E3">
              <w:rPr>
                <w:rFonts w:ascii="Times New Roman" w:hAnsi="Times New Roman" w:cs="Times New Roman"/>
              </w:rPr>
              <w:t>vypustiť § 3 ods. 4 a 5</w:t>
            </w:r>
            <w:r w:rsidRPr="009370E3">
              <w:rPr>
                <w:rFonts w:ascii="Times New Roman" w:hAnsi="Times New Roman" w:cs="Times New Roman"/>
              </w:rPr>
              <w:t xml:space="preserve"> a v tejto súvislosti tiež žiadame vypustiť aj časť textu z § 7 nariadenia vlády, ktorý znie “okrem § 3 ods. 4, ktorý </w:t>
            </w:r>
            <w:r w:rsidRPr="009370E3">
              <w:rPr>
                <w:rFonts w:ascii="Times New Roman" w:hAnsi="Times New Roman" w:cs="Times New Roman"/>
              </w:rPr>
              <w:lastRenderedPageBreak/>
              <w:t xml:space="preserve">nadobúda účinnosť 1. januára 2033 a § 3 ods. 5, ktorý nadobúda účinnosť 1. januára 2053.“ Odôvodnenie: Z ustanovení § 3 ods. 3, 4 a 5 v spojení z § 7 návrhu nariadenia vlády, ktorým sa vyhlasuje Národný park Veľká Fatra vyplýva, že od 01.01.2033 dôjde k preradeniu podzóny B1 do zóny A a následne dňa 01.01.2053 dôjde k preradeniu podzóny B2 do zóny A, a to len na základe právnej skutočnosti, ktorou je neskoršie nadobudnutie účinnosti týchto ustanovení nariadenia vlády. Uvedený postup predkladateľa právneho predpisu považujeme nielen za obchádzanie zákona č. 543/2002 Z. z. o ochrane prírody a krajiny, ale aj za postup, ktorý je v rozpore s informáciami poskytnutými v priebehu prerokovania zámeru vyhlásenia zón Národného parku Veľká Fatra a tiež v rozpore s Programom starostlivosti o Národný park Veľká Fatra a jeho ochranné pásmo na roky 2024 - 2053, ktorý bol dňa 01.08.2023 predložený do medzirezortného pripomienkového konania (legislatívny proces č. LP/2023/473, rezortné číslo 8987/2023-6.1). Z Programu starostlivosti o Národný park Veľká Fatra a jeho ochranné pásmo na roky 2024 - 2053 zo dňa 24. júla 2023, ktorý bol predložený do medzirezortného pripomienkového konania vyplýva nasledujúce tvrdenie: „U podzóny B1 sa predpokladá jej preradenie do zóny A za 10 rokov, u podzóny B2 za 30 rokov. Preraďovanie podzón B1 a B2 do zóny A nebude po uplynutí predpokladaného časového rámca prebiehať automaticky, ale až po prehodnotení stavu územia. Ak si to bude vyžadovať stav predmetu ochrany, časť zóny v ktorej bude pre realizáciu opatrení na dosiahnutie alebo zachovanie priaznivého stavu potrebné zachovať 4. stupeň ochrany, nebude preradená do zóny A, prípadne k jej preradeniu dôjde neskôr.“ (kapitola 1.5, str. 23). Rovnaké skutočnosti vyplývajú aj z Projektu ochrany Národného parku Veľká Fatra a jeho ochranného pásma zo dňa 24. júla 2023 (kapitola 1.5, str. 22, </w:t>
            </w:r>
            <w:r w:rsidRPr="009370E3">
              <w:rPr>
                <w:rFonts w:ascii="Times New Roman" w:hAnsi="Times New Roman" w:cs="Times New Roman"/>
              </w:rPr>
              <w:lastRenderedPageBreak/>
              <w:t>74 a 75, dostupné na webovom sídle: https://www.npvelkafatra.sk/dokumenty/projekt-ochrany/). V tomto smere dávame do pozornosti taktiež skutočnosť, že aj v priebehu prerokovania pripomienok k zámeru zonácie národného parku boli účastníci ubezpečení, že porasty budú prevedené z B do A zóny len v prípadoch, kedy to bude vzhľadom na ich stav reálne (zdokumentované vo vyhodnotení pripomienok k zámeru zonácie NP VF a programu starostlivosti, pripomienka v tabuľke pod poradovým č. 281). Z uvedeného vyplýva, že v návrhu nariadenia vlády nemôže byť prevod zóny B1 a B2 do zóny A legislatívne vyriešený posunutím časovej účinnosti niektorých ustanovení, nakoľko v čase prijímania tohto právneho predpisu, t.j. v roku 2023 ešte ani predkladateľ návrhu nevie, aký bude stav v dotknutom území o 10, resp. 30 rokov. Tento stav bude známy až po prehodnotení a posúdení o 10, resp. 30 rokov. V prípade ponechania pôvodného textu (navrhnutého na vypustenie) je rovnako mätúce znenie prílohy č. 1 k nariadeniu vlády „Vymedzenie hranice národného parku, jeho zón a ochranného pásma“ kde je uvedené: Národný park – zóna B1 (4. stupeň ochrany) Národný park – zóna B2 (4. stupeň ochrany)</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F31B880"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E2CB9BC" w14:textId="3E215C22" w:rsidR="00A65C5F" w:rsidRPr="009370E3" w:rsidRDefault="00DB6A2B"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ČA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6D13F63" w14:textId="77777777" w:rsidR="00DB6A2B" w:rsidRPr="009370E3" w:rsidRDefault="00DB6A2B"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Hlavným dôvodom je už schválené nariadenie vlády SR č. 278/2022 Z. z., ktorým sa vyhlasuje Národný park Muránska planina, jeho zóny a ochranné pásmo. V tomto legislatívnom procese nebola takáto pripomienka vznesená a materiál bol schválený. </w:t>
            </w:r>
          </w:p>
          <w:p w14:paraId="44798265" w14:textId="77777777" w:rsidR="00DB6A2B" w:rsidRPr="009370E3" w:rsidRDefault="00DB6A2B" w:rsidP="004D2502">
            <w:pPr>
              <w:shd w:val="clear" w:color="auto" w:fill="FFFFFF" w:themeFill="background1"/>
              <w:rPr>
                <w:rFonts w:ascii="Times New Roman" w:hAnsi="Times New Roman" w:cs="Times New Roman"/>
              </w:rPr>
            </w:pPr>
            <w:r w:rsidRPr="009370E3">
              <w:rPr>
                <w:rFonts w:ascii="Times New Roman" w:hAnsi="Times New Roman" w:cs="Times New Roman"/>
              </w:rPr>
              <w:lastRenderedPageBreak/>
              <w:t xml:space="preserve">Stanovenie podzón B1 a B2 bez určenia presného dátumu by bolo právne nejednoznačné a spôsobovalo by to právnu neistotu. Zóny B1 a B2 nebudú do zóny A preradené po uplynutí časového rámca 10 a 30 rokov automaticky, ale až po prehodnotení stavu územia. Tým bude zaručené, že bude zohľadnený odborný stav navrhovaných zón a nielen právne určený stav. </w:t>
            </w:r>
          </w:p>
          <w:p w14:paraId="048C36D6" w14:textId="5964EFC9" w:rsidR="00DB6A2B" w:rsidRPr="009370E3" w:rsidRDefault="00DB6A2B"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MŽP SR po rozporovom rokovaní dňa 7. septembra do osobitnej časti dôvodovej správy k § 7 doplnilo: </w:t>
            </w:r>
            <w:r w:rsidR="00E7306A" w:rsidRPr="009370E3">
              <w:rPr>
                <w:rFonts w:ascii="Times New Roman" w:hAnsi="Times New Roman" w:cs="Times New Roman"/>
              </w:rPr>
              <w:t>„</w:t>
            </w:r>
            <w:r w:rsidR="00E7306A" w:rsidRPr="009370E3">
              <w:rPr>
                <w:rFonts w:ascii="Times New Roman" w:hAnsi="Times New Roman" w:cs="Times New Roman"/>
                <w:i/>
              </w:rPr>
              <w:t>Zóny B1 a B2 budú pred zaradením do zóny A predchádzať zhodnoteniu stavu územia. Tým bude zaručené, že bude zohľadnený odborný stav navrhovaných zón.</w:t>
            </w:r>
            <w:r w:rsidR="00E7306A" w:rsidRPr="009370E3">
              <w:rPr>
                <w:rFonts w:ascii="Times New Roman" w:hAnsi="Times New Roman" w:cs="Times New Roman"/>
              </w:rPr>
              <w:t>“.</w:t>
            </w:r>
          </w:p>
          <w:p w14:paraId="7BAF24A9" w14:textId="115E77A9" w:rsidR="00A65C5F" w:rsidRPr="009370E3" w:rsidRDefault="007A0910" w:rsidP="004D2502">
            <w:pPr>
              <w:shd w:val="clear" w:color="auto" w:fill="FFFFFF" w:themeFill="background1"/>
              <w:rPr>
                <w:rFonts w:ascii="Times New Roman" w:hAnsi="Times New Roman" w:cs="Times New Roman"/>
              </w:rPr>
            </w:pPr>
            <w:r w:rsidRPr="009370E3">
              <w:rPr>
                <w:rFonts w:ascii="Times New Roman" w:hAnsi="Times New Roman" w:cs="Times New Roman"/>
              </w:rPr>
              <w:t>Rozpor</w:t>
            </w:r>
            <w:r w:rsidR="00DB6A2B" w:rsidRPr="009370E3">
              <w:rPr>
                <w:rFonts w:ascii="Times New Roman" w:hAnsi="Times New Roman" w:cs="Times New Roman"/>
              </w:rPr>
              <w:t xml:space="preserve"> pretrváva.</w:t>
            </w:r>
          </w:p>
        </w:tc>
      </w:tr>
      <w:tr w:rsidR="009370E3" w:rsidRPr="009370E3" w14:paraId="4D80BA25"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5807518"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RÚZSR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0F3B58D"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Žiadame predložený návrh, ktorým sa vyhlasuje Národný park Veľká Fatra, jeho zóny a ochranné pásmo stiahnuť z pripomienkového konania a prepracovať v spolupráci s nezaujatými odborníkmi a zainteresovanými subjektami v zmysle odôvodnenia. Odôvodnenie: Podľa § 30 ods. 4 písm. a) zákona č. 543/2002 Z. z. o ochrane prírody a krajiny sa v prípade národných parkov zóna A ustanoví najmä na časti územia s prevahou prirodzených ekosystémov alebo človekom málo pozmenených ekosystémov, kde cieľom je zachovať a </w:t>
            </w:r>
            <w:r w:rsidRPr="009370E3">
              <w:rPr>
                <w:rFonts w:ascii="Times New Roman" w:hAnsi="Times New Roman" w:cs="Times New Roman"/>
              </w:rPr>
              <w:lastRenderedPageBreak/>
              <w:t xml:space="preserve">umožniť v nich nerušený priebeh prírodných procesov; zóna A sa spravidla ustanoví najmenej na polovici územia národného parku. Máme za to, že účelom ustanovenia § 30 ods. 4 písm. a) zákona č. 543/2002 Z. z. o ochrane prírody a krajiny je potvrdiť existujúci stav (pokiaľ stav daného územia v skutočnosti už zodpovedá dikcii tohto ustanovenia) a nie vytvoriť len predpoklady na to, aby sa v budúcnosti na danom území vytvoril stav, ktorý predmetné ustanovenie definuje. Uvedené znamená, že zóna A by mala byť už v čase vyhlasovania národného parku tvorená prevažne časťami územia najmenej poznačenými ľudskou činnosťou a územiami s najväčšou ekologickou hodnotou, čo však predložený návrh nespĺňa. V mnohých prípadoch sú do bezzásahového režimu zaraďované lesy, v ktorých sa doteraz riadne hospodárilo, preto nie je možné hovoriť o pôvodnosti ekosystémov, ale o aktívnom zásahu ľudskej činnosti. Z uvedeného vyplýva, že predloženým návrhom sa nesleduje zachovanie najhodnotnejších častí územia, ale ide len o schematické (umelé, administratívno-politické) navýšenie A zóny obsahujúcej prevažne hospodárske lesy, navyše výhradne na štátnych pozemkoch, s cieľom dosiahnutia limitov ustanovených v § 30 ods. 4 písm. a) zákona č. 543/2002 Z. z. o ochrane prírody a krajiny, čo sa týka plošného zastúpenia zóny (k čomu v konečnom dôsledku aj tak nedošlo). Schematicko-administratívne umelé navýšenie zóny A (v snahe priblížiť sa zákonom stanovenej rozlohe zóny A národného parku k 50 % - skutočnosť 40,06 %) na štátnych pozemkoch nemá odbornú ani legislatívnu oporu a nie je ani v súlade s kap. 2.3 Envirostratégie 2030, podľa ktorej malo dôjsť k prehodnoteniu vysokého podielu chránených území na Slovensku za účasti všetkých zainteresovaných subjektov a nie ku kuloárnemu schematickému „potvrdeniu“ umelého stavu. Rovnako to platí aj pre zónu B národného parku, ktorá by v </w:t>
            </w:r>
            <w:r w:rsidRPr="009370E3">
              <w:rPr>
                <w:rFonts w:ascii="Times New Roman" w:hAnsi="Times New Roman" w:cs="Times New Roman"/>
              </w:rPr>
              <w:lastRenderedPageBreak/>
              <w:t xml:space="preserve">súlade s § 30 ods. 4 písm. b) zákona č. 543/2002 Z. z. o ochrane prírody a krajiny mala spolu so zónou A národného parku byť vymedzená na troch štvrtinách národného parku, čo nie je tiež dodržané (zóna A, ktorá tvorí 40,06 % spolu so zónou B, ktorá predstavuje 12,9 % tvoria spolu len 52,96 %). Navrhované znenie nariadenia vlády nie je v súlade ani s § 19 zákona č. 543/2002 Z. z. o ochrane prírody a krajiny, nakoľko v prípade území spadajúcich do Národného parku Veľká Fatra nie je dodržaná podmienka, že sa v drvivej väčšine jedná o územie „...prevažne s ekosystémami podstatne nezmenenými ľudskou činnosťou alebo v jedinečnej a prirodzenej krajinnej štruktúre ...“. Navyše toto územie ani po vyhlásení nebude spĺňať kritériá IUCN. Žiadame predložený návrh, ktorým sa vyhlasuje Národný park Veľká Fatra, jeho zóny a ochranné pásmo stiahnuť z pripomienkového konania a v zmysle Envirostratégie 2030 prepracovať v spolupráci najmä s nezaujatými odborníkmi pôsobiacimi v rôznych oblastiach, na ktoré má zonácia národného parku dopad. Predložený návrh je zameraný na maximalizáciu obmedzení ľudských zásahov v lesných porastoch vrátane tých, ktoré sú zamerané na zachovanie a zlepšenie zdravotného stavu a ekologickej stability. Odborníci pôsobiaci na území Slovenskej republiky majú vypracované systémové postupy, softwarové modely, ktoré umožňujú vytvoriť prognózu hospodárskych, ekonomických, sociálnych a ekologických dopadov zonácie národných parkov, pričom na základe takýchto nástrojov je možné nastaviť, priebeh polygónov hraníc zón, veľkosť národného parku, spôsob manažovanie lesa, ktorý zabezpečí zachovanie konsenzu všetkých dotknutých strán, ako aj efektívnosť a udržateľnosť ochrany celej lokality. Návrh zonácie Národného parku Veľká </w:t>
            </w:r>
            <w:r w:rsidRPr="009370E3">
              <w:rPr>
                <w:rFonts w:ascii="Times New Roman" w:hAnsi="Times New Roman" w:cs="Times New Roman"/>
              </w:rPr>
              <w:lastRenderedPageBreak/>
              <w:t>Fatra však nie je výsledkom takéhoto ani podobného odborného posúdenia.</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FEFED2C"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8C1F859" w14:textId="52CBDA9C" w:rsidR="00A65C5F" w:rsidRPr="009370E3" w:rsidRDefault="00FD1CAB"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4A91E8B" w14:textId="77777777" w:rsidR="00DB6A2B" w:rsidRPr="009370E3" w:rsidRDefault="00DB6A2B" w:rsidP="004D2502">
            <w:pPr>
              <w:shd w:val="clear" w:color="auto" w:fill="FFFFFF" w:themeFill="background1"/>
              <w:rPr>
                <w:rFonts w:ascii="Times New Roman" w:hAnsi="Times New Roman" w:cs="Times New Roman"/>
              </w:rPr>
            </w:pPr>
            <w:r w:rsidRPr="009370E3">
              <w:rPr>
                <w:rFonts w:ascii="Times New Roman" w:hAnsi="Times New Roman" w:cs="Times New Roman"/>
              </w:rPr>
              <w:t>MŽP SR je názoru, že zámer vyhlásiť NP Veľká Fatra, jeho zóny a ochranné pásmo bol oznámený a prerokovaný v súlade so zákonom č. 543/2002 Z. z. V prípade nesúhlasu subjektov, napr. Mestské lesy Banská Bystrica s ich zaradením do navrhovanej zóny A boli tieto pozemky ponechané v stupni podľa súčasného právneho stavu.</w:t>
            </w:r>
          </w:p>
          <w:p w14:paraId="57058C18" w14:textId="77777777" w:rsidR="00DB6A2B" w:rsidRPr="009370E3" w:rsidRDefault="00DB6A2B"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Správa NP Veľká Fatra prepracovala projekt ochrany v zmysle vznesených pripomienok a MŽP SR upravilo legislatívny materiál. </w:t>
            </w:r>
            <w:r w:rsidRPr="009370E3">
              <w:rPr>
                <w:rFonts w:ascii="Times New Roman" w:hAnsi="Times New Roman" w:cs="Times New Roman"/>
              </w:rPr>
              <w:lastRenderedPageBreak/>
              <w:t>Vyhodnotenie súladu s § 30 ods. 4 písm. a), ako aj súladu s cieľom vymedzenia jednotlivých kategórií IUCN.</w:t>
            </w:r>
          </w:p>
          <w:p w14:paraId="0ADC4725" w14:textId="77777777" w:rsidR="00DB6A2B" w:rsidRPr="009370E3" w:rsidRDefault="00DB6A2B" w:rsidP="004D2502">
            <w:pPr>
              <w:shd w:val="clear" w:color="auto" w:fill="FFFFFF" w:themeFill="background1"/>
              <w:spacing w:after="0"/>
              <w:rPr>
                <w:rFonts w:ascii="Times New Roman" w:hAnsi="Times New Roman" w:cs="Times New Roman"/>
              </w:rPr>
            </w:pPr>
            <w:r w:rsidRPr="009370E3">
              <w:rPr>
                <w:rFonts w:ascii="Times New Roman" w:hAnsi="Times New Roman" w:cs="Times New Roman"/>
                <w:b/>
                <w:bCs/>
              </w:rPr>
              <w:t>IUCN v zásadách pre výber kategórie uvádza</w:t>
            </w:r>
            <w:r w:rsidRPr="009370E3">
              <w:rPr>
                <w:rFonts w:ascii="Times New Roman" w:hAnsi="Times New Roman" w:cs="Times New Roman"/>
              </w:rPr>
              <w:t>:</w:t>
            </w:r>
          </w:p>
          <w:p w14:paraId="3FA2026D" w14:textId="77777777" w:rsidR="00DB6A2B" w:rsidRPr="009370E3" w:rsidRDefault="00DB6A2B" w:rsidP="004D2502">
            <w:pPr>
              <w:pStyle w:val="Odsekzoznamu"/>
              <w:shd w:val="clear" w:color="auto" w:fill="FFFFFF" w:themeFill="background1"/>
              <w:ind w:left="284"/>
              <w:rPr>
                <w:rFonts w:ascii="Times New Roman" w:hAnsi="Times New Roman" w:cs="Times New Roman"/>
              </w:rPr>
            </w:pPr>
            <w:r w:rsidRPr="009370E3">
              <w:rPr>
                <w:rFonts w:ascii="Times New Roman" w:hAnsi="Times New Roman" w:cs="Times New Roman"/>
              </w:rPr>
              <w:t>Kategória II Národný park</w:t>
            </w:r>
          </w:p>
          <w:p w14:paraId="4543DAFA" w14:textId="77777777" w:rsidR="00DB6A2B" w:rsidRPr="009370E3" w:rsidRDefault="00DB6A2B" w:rsidP="004D2502">
            <w:pPr>
              <w:pStyle w:val="Odsekzoznamu"/>
              <w:numPr>
                <w:ilvl w:val="0"/>
                <w:numId w:val="9"/>
              </w:numPr>
              <w:shd w:val="clear" w:color="auto" w:fill="FFFFFF" w:themeFill="background1"/>
              <w:spacing w:line="259" w:lineRule="auto"/>
              <w:ind w:left="709" w:hanging="567"/>
              <w:rPr>
                <w:rFonts w:ascii="Times New Roman" w:hAnsi="Times New Roman" w:cs="Times New Roman"/>
                <w:sz w:val="20"/>
                <w:szCs w:val="20"/>
              </w:rPr>
            </w:pPr>
            <w:r w:rsidRPr="009370E3">
              <w:rPr>
                <w:rFonts w:ascii="Times New Roman" w:hAnsi="Times New Roman" w:cs="Times New Roman"/>
                <w:i/>
                <w:iCs/>
                <w:sz w:val="20"/>
                <w:szCs w:val="20"/>
              </w:rPr>
              <w:t>Územie by malo obsahovať reprezentatívnu vzorku veľkých prírodných regiónov, javov alebo typov krajiny, v ktorom rastlinné a živočíšne druhy, biotopy a geomorfologické lokality majú osobitný duchovný, vedecký, vzdelávací, rekreačný a turistický význam</w:t>
            </w:r>
          </w:p>
          <w:p w14:paraId="57347851" w14:textId="77777777" w:rsidR="00DB6A2B" w:rsidRPr="009370E3" w:rsidRDefault="00DB6A2B" w:rsidP="004D2502">
            <w:pPr>
              <w:pStyle w:val="Odsekzoznamu"/>
              <w:numPr>
                <w:ilvl w:val="0"/>
                <w:numId w:val="9"/>
              </w:numPr>
              <w:shd w:val="clear" w:color="auto" w:fill="FFFFFF" w:themeFill="background1"/>
              <w:spacing w:line="259" w:lineRule="auto"/>
              <w:ind w:left="709" w:hanging="567"/>
              <w:rPr>
                <w:rFonts w:ascii="Times New Roman" w:hAnsi="Times New Roman" w:cs="Times New Roman"/>
                <w:sz w:val="20"/>
                <w:szCs w:val="20"/>
              </w:rPr>
            </w:pPr>
            <w:r w:rsidRPr="009370E3">
              <w:rPr>
                <w:rFonts w:ascii="Times New Roman" w:hAnsi="Times New Roman" w:cs="Times New Roman"/>
                <w:i/>
                <w:iCs/>
                <w:sz w:val="20"/>
                <w:szCs w:val="20"/>
              </w:rPr>
              <w:t>Územie by malo mať dostatočnú rozlohu na obsiahnutie jedného alebo viacerých celistvých ekosystémov bez podstatného ovplyvnenia súčasným osídlením alebo využívaním človekom</w:t>
            </w:r>
          </w:p>
          <w:p w14:paraId="12F8B0EB" w14:textId="77777777" w:rsidR="00DB6A2B" w:rsidRPr="009370E3" w:rsidRDefault="00DB6A2B" w:rsidP="004D2502">
            <w:pPr>
              <w:shd w:val="clear" w:color="auto" w:fill="FFFFFF" w:themeFill="background1"/>
              <w:spacing w:after="0" w:line="240" w:lineRule="auto"/>
              <w:ind w:left="142"/>
              <w:rPr>
                <w:rFonts w:ascii="Times New Roman" w:hAnsi="Times New Roman" w:cs="Times New Roman"/>
                <w:sz w:val="20"/>
                <w:szCs w:val="20"/>
              </w:rPr>
            </w:pPr>
            <w:r w:rsidRPr="009370E3">
              <w:rPr>
                <w:rFonts w:ascii="Times New Roman" w:hAnsi="Times New Roman" w:cs="Times New Roman"/>
                <w:u w:val="single"/>
              </w:rPr>
              <w:t>z hľadiska IUCN  </w:t>
            </w:r>
            <w:r w:rsidRPr="009370E3">
              <w:rPr>
                <w:rFonts w:ascii="Times New Roman" w:hAnsi="Times New Roman" w:cs="Times New Roman"/>
                <w:b/>
                <w:bCs/>
                <w:u w:val="single"/>
              </w:rPr>
              <w:t>cieľov viazaných na rôzne manažmentové kategórie</w:t>
            </w:r>
            <w:r w:rsidRPr="009370E3">
              <w:rPr>
                <w:rFonts w:ascii="Times New Roman" w:hAnsi="Times New Roman" w:cs="Times New Roman"/>
                <w:b/>
                <w:bCs/>
              </w:rPr>
              <w:t>(tučným sú hlavné ciele) uvádza</w:t>
            </w:r>
          </w:p>
          <w:p w14:paraId="69A7D3A7" w14:textId="77777777" w:rsidR="00DB6A2B" w:rsidRPr="009370E3" w:rsidRDefault="00DB6A2B" w:rsidP="004D2502">
            <w:pPr>
              <w:pStyle w:val="Odsekzoznamu"/>
              <w:shd w:val="clear" w:color="auto" w:fill="FFFFFF" w:themeFill="background1"/>
              <w:ind w:hanging="720"/>
              <w:rPr>
                <w:rFonts w:ascii="Times New Roman" w:hAnsi="Times New Roman" w:cs="Times New Roman"/>
              </w:rPr>
            </w:pPr>
            <w:r w:rsidRPr="009370E3">
              <w:rPr>
                <w:rFonts w:ascii="Times New Roman" w:hAnsi="Times New Roman" w:cs="Times New Roman"/>
              </w:rPr>
              <w:t>Kategória II Národný park</w:t>
            </w:r>
          </w:p>
          <w:p w14:paraId="666F94EB" w14:textId="77777777" w:rsidR="00DB6A2B" w:rsidRPr="009370E3" w:rsidRDefault="00DB6A2B"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b/>
                <w:bCs/>
                <w:i/>
                <w:iCs/>
                <w:sz w:val="20"/>
                <w:szCs w:val="20"/>
              </w:rPr>
              <w:t>Ochrana prirodzenej biodiverzity</w:t>
            </w:r>
            <w:r w:rsidRPr="009370E3">
              <w:rPr>
                <w:rFonts w:ascii="Times New Roman" w:hAnsi="Times New Roman" w:cs="Times New Roman"/>
                <w:i/>
                <w:iCs/>
                <w:sz w:val="20"/>
                <w:szCs w:val="20"/>
              </w:rPr>
              <w:t xml:space="preserve"> so súvisiacou ekologickou štruktúrou, prírodných území a prírodných krás národného a medzinárodného významu pre duchovné, </w:t>
            </w:r>
            <w:r w:rsidRPr="009370E3">
              <w:rPr>
                <w:rFonts w:ascii="Times New Roman" w:hAnsi="Times New Roman" w:cs="Times New Roman"/>
                <w:b/>
                <w:bCs/>
                <w:i/>
                <w:iCs/>
                <w:sz w:val="20"/>
                <w:szCs w:val="20"/>
              </w:rPr>
              <w:t>vedecké, vzdelávacie, rekreačné a turistické účely</w:t>
            </w:r>
          </w:p>
          <w:p w14:paraId="61B0E0BF" w14:textId="77777777" w:rsidR="00DB6A2B" w:rsidRPr="009370E3" w:rsidRDefault="00DB6A2B"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i/>
                <w:iCs/>
                <w:sz w:val="20"/>
                <w:szCs w:val="20"/>
              </w:rPr>
              <w:t>Udržiavanie v čo najprírodnejšom stave reprezentatívnych príkladov geografických regiónov, biotických spoločenstiev, genetických zdrojov a druhov, ktoré poskytujú ekologickú stabilitu a diverzitu</w:t>
            </w:r>
          </w:p>
          <w:p w14:paraId="59AAF65F" w14:textId="77777777" w:rsidR="00DB6A2B" w:rsidRPr="009370E3" w:rsidRDefault="00DB6A2B"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i/>
                <w:iCs/>
                <w:sz w:val="20"/>
                <w:szCs w:val="20"/>
              </w:rPr>
              <w:t>Riadenie využívania návštevníkmi pre účely inšpirácie, výchovy, z kultúrnych a rekreačných dôvodov v rozsahu, ktorý zachová územie v prírodnom alebo prírode blízkom stave</w:t>
            </w:r>
          </w:p>
          <w:p w14:paraId="0EBA8570" w14:textId="77777777" w:rsidR="00DB6A2B" w:rsidRPr="009370E3" w:rsidRDefault="00DB6A2B"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i/>
                <w:iCs/>
                <w:sz w:val="20"/>
                <w:szCs w:val="20"/>
              </w:rPr>
              <w:t>Eliminácia a zabránenie využívaniu alebo činnostiam, ktoré sú nevhodné z hľadiska vyhláseného územia</w:t>
            </w:r>
          </w:p>
          <w:p w14:paraId="249DD4E2" w14:textId="77777777" w:rsidR="00DB6A2B" w:rsidRPr="009370E3" w:rsidRDefault="00DB6A2B"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i/>
                <w:iCs/>
                <w:sz w:val="20"/>
                <w:szCs w:val="20"/>
              </w:rPr>
              <w:t>Udržiavanie rešpektu k ekologickým, geomorfologickým, či estetickým atribútom, ktoré oprávňovali vyhlásenie územia</w:t>
            </w:r>
          </w:p>
          <w:p w14:paraId="55FCA89C" w14:textId="77777777" w:rsidR="00DB6A2B" w:rsidRPr="009370E3" w:rsidRDefault="00DB6A2B" w:rsidP="004D2502">
            <w:pPr>
              <w:pStyle w:val="Odsekzoznamu"/>
              <w:shd w:val="clear" w:color="auto" w:fill="FFFFFF" w:themeFill="background1"/>
              <w:spacing w:after="240"/>
              <w:ind w:left="1134" w:hanging="992"/>
              <w:rPr>
                <w:rFonts w:ascii="Times New Roman" w:hAnsi="Times New Roman" w:cs="Times New Roman"/>
                <w:i/>
                <w:iCs/>
                <w:sz w:val="20"/>
                <w:szCs w:val="20"/>
              </w:rPr>
            </w:pPr>
          </w:p>
          <w:p w14:paraId="58DD3F96" w14:textId="77777777" w:rsidR="00DB6A2B" w:rsidRPr="009370E3" w:rsidRDefault="00DB6A2B"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Vo vzťahu k cieľom Envirostratégie 2030 uvádza MŽP SR, že návrhy zonácie rešpektujú podmienky jednotlivých NP a rovnako aj vlastnícke vzťahy. MŽP SR deklarovalo, že navýšenie stupňov </w:t>
            </w:r>
            <w:r w:rsidRPr="009370E3">
              <w:rPr>
                <w:rFonts w:ascii="Times New Roman" w:hAnsi="Times New Roman" w:cs="Times New Roman"/>
              </w:rPr>
              <w:lastRenderedPageBreak/>
              <w:t>ochrany na neštátnych pozemkoch bude len tam, kde bol súhlas. Súčasne MŽP SR rešpektuje ustanovenia § 30 zákona č. 543/2002 Z. z., kde  je uvedené „spravidla“:</w:t>
            </w:r>
          </w:p>
          <w:p w14:paraId="3ADD524E" w14:textId="77777777" w:rsidR="00DB6A2B" w:rsidRPr="009370E3" w:rsidRDefault="00DB6A2B" w:rsidP="004D2502">
            <w:pPr>
              <w:shd w:val="clear" w:color="auto" w:fill="FFFFFF" w:themeFill="background1"/>
              <w:rPr>
                <w:rFonts w:ascii="Times New Roman" w:hAnsi="Times New Roman" w:cs="Times New Roman"/>
              </w:rPr>
            </w:pPr>
            <w:r w:rsidRPr="009370E3">
              <w:rPr>
                <w:rFonts w:ascii="Times New Roman" w:hAnsi="Times New Roman" w:cs="Times New Roman"/>
                <w:b/>
                <w:sz w:val="20"/>
                <w:szCs w:val="20"/>
              </w:rPr>
              <w:t>§ 30 ods. 4 písm. a) a b)</w:t>
            </w:r>
            <w:r w:rsidRPr="009370E3">
              <w:rPr>
                <w:rFonts w:ascii="Times New Roman" w:hAnsi="Times New Roman" w:cs="Times New Roman"/>
                <w:sz w:val="20"/>
                <w:szCs w:val="20"/>
              </w:rPr>
              <w:t xml:space="preserve"> zákona č. 543/2002 Z. z. „</w:t>
            </w:r>
            <w:r w:rsidRPr="009370E3">
              <w:rPr>
                <w:rFonts w:ascii="Times New Roman" w:hAnsi="Times New Roman" w:cs="Times New Roman"/>
                <w:i/>
                <w:iCs/>
                <w:sz w:val="20"/>
                <w:szCs w:val="20"/>
              </w:rPr>
              <w:t xml:space="preserve">a) zóna A ustanoví najmä na časti územia s prevahou prirodzených ekosystémov alebo človekom málo pozmenených ekosystémov, kde cieľom je zachovať a umožniť v nich nerušený priebeh prírodných procesov; </w:t>
            </w:r>
            <w:r w:rsidRPr="009370E3">
              <w:rPr>
                <w:rFonts w:ascii="Times New Roman" w:hAnsi="Times New Roman" w:cs="Times New Roman"/>
                <w:b/>
                <w:bCs/>
                <w:i/>
                <w:iCs/>
                <w:sz w:val="20"/>
                <w:szCs w:val="20"/>
              </w:rPr>
              <w:t>zóna A sa spravidlaustanoví najmenej na polovici územia národného parku,</w:t>
            </w:r>
            <w:r w:rsidRPr="009370E3">
              <w:rPr>
                <w:rFonts w:ascii="Times New Roman" w:hAnsi="Times New Roman" w:cs="Times New Roman"/>
                <w:i/>
                <w:iCs/>
                <w:sz w:val="20"/>
                <w:szCs w:val="20"/>
              </w:rPr>
              <w:t xml:space="preserve"> b) zóna B ustanoví najmä na časti územia s prevahou človekom čiastočne pozmenených ekosystémov, kde cieľom je dosiahnuť stav, ktorý zodpovedá prirodzeným ekosystémom; </w:t>
            </w:r>
            <w:r w:rsidRPr="009370E3">
              <w:rPr>
                <w:rFonts w:ascii="Times New Roman" w:hAnsi="Times New Roman" w:cs="Times New Roman"/>
                <w:b/>
                <w:bCs/>
                <w:i/>
                <w:iCs/>
                <w:sz w:val="20"/>
                <w:szCs w:val="20"/>
              </w:rPr>
              <w:t>zóna B sa spravidla ustanoví tak, aby spolu so zónou A boli vymedzené najmenej na troch štvrtinách územia národného parku</w:t>
            </w:r>
            <w:r w:rsidRPr="009370E3">
              <w:rPr>
                <w:rFonts w:ascii="Times New Roman" w:hAnsi="Times New Roman" w:cs="Times New Roman"/>
                <w:i/>
                <w:iCs/>
                <w:sz w:val="20"/>
                <w:szCs w:val="20"/>
              </w:rPr>
              <w:t>.</w:t>
            </w:r>
            <w:r w:rsidRPr="009370E3">
              <w:rPr>
                <w:rFonts w:ascii="Times New Roman" w:hAnsi="Times New Roman" w:cs="Times New Roman"/>
                <w:sz w:val="20"/>
                <w:szCs w:val="20"/>
              </w:rPr>
              <w:t>“</w:t>
            </w:r>
          </w:p>
          <w:p w14:paraId="57AB5AFE" w14:textId="77777777" w:rsidR="00DB6A2B" w:rsidRPr="009370E3" w:rsidRDefault="00DB6A2B" w:rsidP="004D2502">
            <w:pPr>
              <w:shd w:val="clear" w:color="auto" w:fill="FFFFFF" w:themeFill="background1"/>
              <w:rPr>
                <w:rFonts w:ascii="Times New Roman" w:hAnsi="Times New Roman" w:cs="Times New Roman"/>
              </w:rPr>
            </w:pPr>
            <w:r w:rsidRPr="009370E3">
              <w:rPr>
                <w:rFonts w:ascii="Times New Roman" w:hAnsi="Times New Roman" w:cs="Times New Roman"/>
              </w:rPr>
              <w:t>Stanovenie podzón B1 a B2 bez určenia presného dátumu by bolo právne nejednoznačné a spôsobovalo by to právnu neistotu. Zóny B1 a B2 nebudú do zóny A preradené po uplynutí časového rámca 10 a 30 rokov automaticky, ale až po prehodnotení stavu územia. Tým bude zaručené, že bude zohľadnený odborný stav navrhovaných zón a nie len právne určený stav.</w:t>
            </w:r>
          </w:p>
          <w:p w14:paraId="63CEA840" w14:textId="77777777" w:rsidR="00DB6A2B" w:rsidRPr="009370E3" w:rsidRDefault="00DB6A2B" w:rsidP="004D2502">
            <w:pPr>
              <w:shd w:val="clear" w:color="auto" w:fill="FFFFFF" w:themeFill="background1"/>
              <w:rPr>
                <w:rFonts w:ascii="Times New Roman" w:hAnsi="Times New Roman" w:cs="Times New Roman"/>
              </w:rPr>
            </w:pPr>
            <w:r w:rsidRPr="009370E3">
              <w:rPr>
                <w:rFonts w:ascii="Times New Roman" w:hAnsi="Times New Roman" w:cs="Times New Roman"/>
              </w:rPr>
              <w:t>MŽP SR si je vedomé vysokého počtu nesúhlasných stanovísk, čo aj uviedlo v materiáli. Súčasne však všetky konkrétne vecné požiadavky na zmeny textu boli akceptované a tam, kde bol nesúhlas neštátnych subjektov na zvýšenie stupňa ochrany, k tejto zmene nedošlo. Komunikácia s dotknutými samosprávami pokračuje z úrovne Správy NP Veľká Fatra i MŽP SR.</w:t>
            </w:r>
          </w:p>
          <w:p w14:paraId="0A198143" w14:textId="77777777" w:rsidR="00DB6A2B" w:rsidRPr="009370E3" w:rsidRDefault="00DB6A2B"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MŽP SR akceptovalo vecné pripomienky a v legislatívnom procese pokračuje práve s cieľom naplniť Envirostratégiu 20230, podľa ktorej by zonácia národných parkov mala byť ukončená do r. 2024, spolu s ich prehodnotením. V rámci zón národných parkov dochádza ku zrušeniu prírodných rezervácií a iných území národnej sústavy </w:t>
            </w:r>
            <w:r w:rsidRPr="009370E3">
              <w:rPr>
                <w:rFonts w:ascii="Times New Roman" w:hAnsi="Times New Roman" w:cs="Times New Roman"/>
              </w:rPr>
              <w:lastRenderedPageBreak/>
              <w:t>chránených území, čím dôjde k zjednodušeniu ochrany prírody. Dokumentácia ochrany prírody (t. j. projekt ochrany pre vyhlásenie alebo zmenu chráneného územia) vypracovala Správa Národného parku Veľká Fatra so sídlom v Martine (ďalej len „Správa NP Veľká Fatra“) ako odborne spôsobilá osoba podľa § 65b ods. 2 zákona č. 543/2002 Z. z. o ochrane prírody a krajiny v znení neskorších predpisov (ďalej len „zákon č. 543/2002 Z. z.“), t. j. prerokúvanie či oponentúra zo strany iných odborníkov nie je zákonom požadovaná.</w:t>
            </w:r>
          </w:p>
          <w:p w14:paraId="0D57955A" w14:textId="301DD581" w:rsidR="00A65C5F" w:rsidRPr="009370E3" w:rsidRDefault="00DB6A2B" w:rsidP="004D2502">
            <w:pPr>
              <w:shd w:val="clear" w:color="auto" w:fill="FFFFFF" w:themeFill="background1"/>
              <w:rPr>
                <w:rFonts w:ascii="Times New Roman" w:hAnsi="Times New Roman" w:cs="Times New Roman"/>
              </w:rPr>
            </w:pPr>
            <w:r w:rsidRPr="009370E3">
              <w:rPr>
                <w:rFonts w:ascii="Times New Roman" w:hAnsi="Times New Roman" w:cs="Times New Roman"/>
              </w:rPr>
              <w:t>Rozpor pretrváva.</w:t>
            </w:r>
          </w:p>
        </w:tc>
      </w:tr>
      <w:tr w:rsidR="009370E3" w:rsidRPr="009370E3" w14:paraId="652A288A"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51A5CE8"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RÚZSR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4D456FD"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k prílohe č. 3a Analýza vplyvov na podnikateľské prostredie</w:t>
            </w:r>
            <w:r w:rsidRPr="009370E3">
              <w:rPr>
                <w:rFonts w:ascii="Times New Roman" w:hAnsi="Times New Roman" w:cs="Times New Roman"/>
              </w:rPr>
              <w:br/>
              <w:t xml:space="preserve">Žiadame v prílohe č. 3a Analýza vplyvov na podnikateľské prostredie doplniť </w:t>
            </w:r>
            <w:r w:rsidR="00443A0F" w:rsidRPr="009370E3">
              <w:rPr>
                <w:rFonts w:ascii="Times New Roman" w:hAnsi="Times New Roman" w:cs="Times New Roman"/>
              </w:rPr>
              <w:t>dopady aj na zamestnanosť v drevospracujúcom priemysle, nakoľko obmedzenie ťažby dreva nemá vplyv len na zamestnanosť v lesnom hospodárstve, ale ovplyvňuje aj drevospracujúci priemysel.</w:t>
            </w:r>
            <w:r w:rsidRPr="009370E3">
              <w:rPr>
                <w:rFonts w:ascii="Times New Roman" w:hAnsi="Times New Roman" w:cs="Times New Roman"/>
              </w:rPr>
              <w:t xml:space="preserve"> Dopad na poskytovateľov služieb v lesnom hospodárstve len čiastočne charakterizuje negatívny dopad na podnikateľské prostredie. Odôvodnenie: Je zrejmé, že z dôvodu navýšenia 5. stupňa ochrany prírody dôjde k poklesu ťažby v porovnaní s etátom podľa programov starostlivosti o lesy na dotknutom území, a tým aj k dopadom na odvetvia súvisiace s lesným hospodárstvom, zamestnanosť, stratu príjmov a pridanej hodnoty lesného hospodárstva. Zo štúdie Národného lesníckeho centra „Dopady ochrany prírody a krajiny na lesnícko-drevársky sektor (2018) vyplýva, že spracovanie 1 m3 surového dreva generuje v drevospracujúcom priemysle tržby a výnosy vo výške 443,83 €/m3; pridanú hodnotu vo výške 160,28 €/m3; pre štát, vyššie územné celky, mestá a obce príjem 41,84 €/m3 na daniach; sociálne a zdravotné odvody vo výške 31,34 €/m3; </w:t>
            </w:r>
            <w:r w:rsidRPr="009370E3">
              <w:rPr>
                <w:rFonts w:ascii="Times New Roman" w:hAnsi="Times New Roman" w:cs="Times New Roman"/>
              </w:rPr>
              <w:lastRenderedPageBreak/>
              <w:t>vo vyjadrení pracovných miest to predstavuje 7,38 pracovníka na 1 000 m3 spracovaného surového dreva. Dôležitou stránkou sociálno-ekonomických dopadov je aj využívanie obnoviteľnej suroviny, a tým prispievanie k znižovaniu emisií (využívanie výrobkov z dreva a dreva na energetické účely, prípadne náhrady neekologických výrobkov drevenými produktami). V súčasnej situácií na trhu so surovým drevom, zníženie ponuky surového dreva v dôsledku výrazného obmedzenia ťažby v národných parkoch bude mať katastrofálne dopady na malých spracovateľov surového dreva, ktorí pôsobia najmä na vidieku. Celkové zníženie ťažby surového dreva oproti súčasnému stavu predkladateľ návrhu nariadenia vlády predpokladá na úrovni -25 tis. m3 ročne. Ročný výpadok tržieb drevospracujúceho priemyslu bude predstavovať stratu na úrovni zhruba 11 mil. eur a stratu zhruba 184 pracovných miest. Keďže sa jedná o ukazovatele, ktoré sa hodnotili za obdobie rokov 2010 až 2017, tak s ohľadom na súčasný nárast cien, je možné predpokladať ešte vyššie ročné výpadky tržieb drevospracujúceho priemyslu, pričom toto bude predstavovať ďalší výpadok dane z príjmu, sociálnych a zdravotných odvodov, dane z nehnuteľností a pod.</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3684789"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C8FE7CE" w14:textId="44C3814C" w:rsidR="00A65C5F" w:rsidRPr="009370E3" w:rsidRDefault="00DB7D0C"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9888EB8" w14:textId="77777777" w:rsidR="00DB7D0C" w:rsidRPr="009370E3" w:rsidRDefault="00DB7D0C" w:rsidP="004D2502">
            <w:pPr>
              <w:shd w:val="clear" w:color="auto" w:fill="FFFFFF" w:themeFill="background1"/>
              <w:spacing w:after="0" w:line="240" w:lineRule="auto"/>
              <w:rPr>
                <w:rFonts w:ascii="Times New Roman" w:eastAsia="Calibri" w:hAnsi="Times New Roman" w:cs="Times New Roman"/>
              </w:rPr>
            </w:pPr>
            <w:r w:rsidRPr="009370E3">
              <w:rPr>
                <w:rFonts w:ascii="Times New Roman" w:eastAsia="Calibri" w:hAnsi="Times New Roman" w:cs="Times New Roman"/>
              </w:rPr>
              <w:t xml:space="preserve">Do analýzy vplyvov na podnikateľské prostredie bolo doplnené: </w:t>
            </w:r>
          </w:p>
          <w:p w14:paraId="46D7E8E8" w14:textId="77777777" w:rsidR="00DB7D0C" w:rsidRPr="009370E3" w:rsidRDefault="00DB7D0C" w:rsidP="004D2502">
            <w:pPr>
              <w:shd w:val="clear" w:color="auto" w:fill="FFFFFF" w:themeFill="background1"/>
              <w:spacing w:after="0" w:line="240" w:lineRule="auto"/>
              <w:rPr>
                <w:rFonts w:ascii="Times New Roman" w:eastAsia="Calibri" w:hAnsi="Times New Roman" w:cs="Times New Roman"/>
                <w:i/>
              </w:rPr>
            </w:pPr>
            <w:r w:rsidRPr="009370E3">
              <w:rPr>
                <w:rFonts w:ascii="Times New Roman" w:eastAsia="Calibri" w:hAnsi="Times New Roman" w:cs="Times New Roman"/>
                <w:i/>
              </w:rPr>
              <w:t>„Vyhlásenie NP Veľká Fatra a jeho zón bude mať vplyv hlavne na 2 skupiny podnikateľov.</w:t>
            </w:r>
          </w:p>
          <w:p w14:paraId="640EF1BB" w14:textId="77777777" w:rsidR="00DB7D0C" w:rsidRPr="009370E3" w:rsidRDefault="00DB7D0C" w:rsidP="004D2502">
            <w:pPr>
              <w:shd w:val="clear" w:color="auto" w:fill="FFFFFF" w:themeFill="background1"/>
              <w:spacing w:after="0" w:line="240" w:lineRule="auto"/>
              <w:ind w:firstLine="360"/>
              <w:rPr>
                <w:rFonts w:ascii="Times New Roman" w:eastAsia="Calibri" w:hAnsi="Times New Roman" w:cs="Times New Roman"/>
                <w:i/>
              </w:rPr>
            </w:pPr>
          </w:p>
          <w:p w14:paraId="2C5C90E4" w14:textId="77777777" w:rsidR="00DB7D0C" w:rsidRPr="009370E3" w:rsidRDefault="00DB7D0C" w:rsidP="004D2502">
            <w:pPr>
              <w:shd w:val="clear" w:color="auto" w:fill="FFFFFF" w:themeFill="background1"/>
              <w:spacing w:after="0"/>
              <w:rPr>
                <w:rFonts w:ascii="Times New Roman" w:eastAsia="Calibri" w:hAnsi="Times New Roman" w:cs="Times New Roman"/>
                <w:i/>
              </w:rPr>
            </w:pPr>
            <w:r w:rsidRPr="009370E3">
              <w:rPr>
                <w:rFonts w:ascii="Times New Roman" w:eastAsia="Calibri" w:hAnsi="Times New Roman" w:cs="Times New Roman"/>
                <w:i/>
              </w:rPr>
              <w:t xml:space="preserve">Prvou sú poskytovatelia služieb v lesnom hospodárstve, kde sa predpokladá úbytok disponibilnej práce pre pracovníkov v pestovnej a ťažbovej činnosti, nakoľko dôjde k rozšíreniu zóny bez zásahu (navrhovaná zóna A), kde nebude dochádzať k realizácii hospodárskych opatrení. Predpokladaný priemerný pokles počtu poskytovateľov prác v lesnom hospodárstve v tridsaťročnom prognózovanom období je 10 pracovných miest, pričom počas prvých desiatich rokov sa nepredpokladá pokles osôb. </w:t>
            </w:r>
          </w:p>
          <w:p w14:paraId="762F3B43" w14:textId="77777777" w:rsidR="00DB7D0C" w:rsidRPr="009370E3" w:rsidRDefault="00DB7D0C" w:rsidP="004D2502">
            <w:pPr>
              <w:shd w:val="clear" w:color="auto" w:fill="FFFFFF" w:themeFill="background1"/>
              <w:rPr>
                <w:rFonts w:ascii="Times New Roman" w:hAnsi="Times New Roman" w:cs="Times New Roman"/>
                <w:i/>
              </w:rPr>
            </w:pPr>
            <w:r w:rsidRPr="009370E3">
              <w:rPr>
                <w:rFonts w:ascii="Times New Roman" w:hAnsi="Times New Roman" w:cs="Times New Roman"/>
                <w:i/>
              </w:rPr>
              <w:t>Naopak pozitívny vplyv (zvýšenie dopytu po službách v lesnom hospodárstve) bude jednoznačne v dôsledku zvýšenej potreby pracovnej sily na realizáciu opatrení na obnovu prirodzeného drevinového zloženia lesných ekosystémov a časovo náročných postupov pri dôslednejšom uplatňovaní prírode blízkeho lesného hospodárstva v navrhovaných zónach B a C novo vymedzeného NP Veľká Fatra, pričom predpokladaný ročný objem predstavuje 25 000 m</w:t>
            </w:r>
            <w:r w:rsidRPr="009370E3">
              <w:rPr>
                <w:rFonts w:ascii="Times New Roman" w:hAnsi="Times New Roman" w:cs="Times New Roman"/>
                <w:i/>
                <w:vertAlign w:val="superscript"/>
              </w:rPr>
              <w:t>3</w:t>
            </w:r>
            <w:r w:rsidRPr="009370E3">
              <w:rPr>
                <w:rFonts w:ascii="Times New Roman" w:hAnsi="Times New Roman" w:cs="Times New Roman"/>
                <w:i/>
              </w:rPr>
              <w:t xml:space="preserve"> dreva na štátnych lesných pozemkoch. Podľa platnej legislatívy je v národnom parku mimo zóny A možné len prírode blízke obhospodarovanie. Predpokladaný nárast dopytu po službách v </w:t>
            </w:r>
            <w:r w:rsidRPr="009370E3">
              <w:rPr>
                <w:rFonts w:ascii="Times New Roman" w:hAnsi="Times New Roman" w:cs="Times New Roman"/>
                <w:i/>
              </w:rPr>
              <w:lastRenderedPageBreak/>
              <w:t>lesnom hospodárstve z vyššie uvedených dôvodov a pri starostlivosti o turistickú infraštruktúru zodpovedá v priemere v rovnakom počte  pracovných miest za celé územie NP Veľká Fatra.</w:t>
            </w:r>
          </w:p>
          <w:p w14:paraId="0D0181A3" w14:textId="77777777" w:rsidR="00DB7D0C" w:rsidRPr="009370E3" w:rsidRDefault="00DB7D0C" w:rsidP="004D2502">
            <w:pPr>
              <w:shd w:val="clear" w:color="auto" w:fill="FFFFFF" w:themeFill="background1"/>
              <w:rPr>
                <w:rFonts w:ascii="Times New Roman" w:hAnsi="Times New Roman" w:cs="Times New Roman"/>
                <w:i/>
              </w:rPr>
            </w:pPr>
            <w:r w:rsidRPr="009370E3">
              <w:rPr>
                <w:rFonts w:ascii="Times New Roman" w:hAnsi="Times New Roman" w:cs="Times New Roman"/>
                <w:i/>
              </w:rPr>
              <w:t>Po schválení zonácie Národného parku Veľká Fatra by sa mala navýšiť výmera štátnych pozemkov pod Správou Národného parku Veľká Fatra so sídlom v Martine na 24 963 ha. Následne predpokladáme delimitáciu 12 zamestnancov Lesov SR, št. p. a navýšenie počtu odborných pracovníkov o 6. Finančné prostriedky potrebné na mzdové výdavky budú pokryté na 50 % z vlastných zdrojov príspevkovej organizácie a 50 % zo zdrojov EÚ. Príspevky do verejných zdrojov (odvody, dane) prechádzajú zo štátneho podniku Lesy SR, š. p. na Správu Národného parku Veľká Fatra so sídlom v Martine“.</w:t>
            </w:r>
          </w:p>
          <w:p w14:paraId="0DD70D47" w14:textId="3A5ECAE9" w:rsidR="00DB7D0C" w:rsidRPr="009370E3" w:rsidRDefault="00CC1C0B" w:rsidP="004D2502">
            <w:pPr>
              <w:shd w:val="clear" w:color="auto" w:fill="FFFFFF" w:themeFill="background1"/>
              <w:rPr>
                <w:rFonts w:ascii="Times New Roman" w:eastAsiaTheme="minorHAnsi" w:hAnsi="Times New Roman" w:cs="Times New Roman"/>
              </w:rPr>
            </w:pPr>
            <w:r w:rsidRPr="009370E3">
              <w:rPr>
                <w:rFonts w:ascii="Times New Roman" w:hAnsi="Times New Roman" w:cs="Times New Roman"/>
              </w:rPr>
              <w:t xml:space="preserve">Rozpor </w:t>
            </w:r>
            <w:r w:rsidR="00DB7D0C" w:rsidRPr="009370E3">
              <w:rPr>
                <w:rFonts w:ascii="Times New Roman" w:eastAsia="Times New Roman" w:hAnsi="Times New Roman" w:cs="Times New Roman"/>
                <w:bCs/>
                <w:lang w:eastAsia="sk-SK"/>
              </w:rPr>
              <w:t>pretrváva</w:t>
            </w:r>
            <w:r w:rsidR="00DB7D0C" w:rsidRPr="009370E3">
              <w:rPr>
                <w:rFonts w:ascii="Times New Roman" w:hAnsi="Times New Roman" w:cs="Times New Roman"/>
              </w:rPr>
              <w:t>.</w:t>
            </w:r>
          </w:p>
          <w:p w14:paraId="383228F1" w14:textId="4C60165D" w:rsidR="00A65C5F" w:rsidRPr="009370E3" w:rsidRDefault="00A65C5F" w:rsidP="004D2502">
            <w:pPr>
              <w:shd w:val="clear" w:color="auto" w:fill="FFFFFF" w:themeFill="background1"/>
              <w:rPr>
                <w:rFonts w:ascii="Times New Roman" w:hAnsi="Times New Roman" w:cs="Times New Roman"/>
              </w:rPr>
            </w:pPr>
          </w:p>
        </w:tc>
      </w:tr>
      <w:tr w:rsidR="009370E3" w:rsidRPr="009370E3" w14:paraId="741EDAD1"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4D31BA7"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ÚGKKSR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9DA1D9B"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 4 ods. 1</w:t>
            </w:r>
            <w:r w:rsidRPr="009370E3">
              <w:rPr>
                <w:rFonts w:ascii="Times New Roman" w:hAnsi="Times New Roman" w:cs="Times New Roman"/>
              </w:rPr>
              <w:br/>
              <w:t>Je uvedené, že v okrese Martin sa nachádza katastrálne územie „Podhradie“. Presný názov uvedeného katastrálneho územia je „Podhradie nad Váhom“. Navrhujeme opraviť názov katastrálneho územia.</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25804A0"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1004F19" w14:textId="6ABF55E4" w:rsidR="00A65C5F" w:rsidRPr="009370E3" w:rsidRDefault="00D36C6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2485FB7" w14:textId="3B1BF9E4" w:rsidR="00A65C5F" w:rsidRPr="009370E3" w:rsidRDefault="00D36C6F" w:rsidP="004D2502">
            <w:pPr>
              <w:shd w:val="clear" w:color="auto" w:fill="FFFFFF" w:themeFill="background1"/>
              <w:rPr>
                <w:rFonts w:ascii="Times New Roman" w:hAnsi="Times New Roman" w:cs="Times New Roman"/>
              </w:rPr>
            </w:pPr>
            <w:r w:rsidRPr="009370E3">
              <w:rPr>
                <w:rFonts w:ascii="Times New Roman" w:hAnsi="Times New Roman" w:cs="Times New Roman"/>
              </w:rPr>
              <w:t>Materiál upravený v zmysle pripomienky.</w:t>
            </w:r>
          </w:p>
        </w:tc>
      </w:tr>
      <w:tr w:rsidR="009370E3" w:rsidRPr="009370E3" w14:paraId="17694ECB"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9C08EA1"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ÚGKKSR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AEA2B9F"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 3 ods. 3 až 5</w:t>
            </w:r>
            <w:r w:rsidRPr="009370E3">
              <w:rPr>
                <w:rFonts w:ascii="Times New Roman" w:hAnsi="Times New Roman" w:cs="Times New Roman"/>
              </w:rPr>
              <w:br/>
              <w:t>Z ustanovenia § 3 ods. 3 až 5 nie je zrejmé, či je podzóna B1 a B2 súčasťou zóny B alebo zóny A. Navrhujeme uviesť jednoznačnú formuláciu.</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C3E5740"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FE981A3"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FD04224" w14:textId="6D4E0E86"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Formulácia je používaná aj v predošlých (už schválených) nariaden</w:t>
            </w:r>
            <w:r w:rsidR="005C649B" w:rsidRPr="009370E3">
              <w:rPr>
                <w:rFonts w:ascii="Times New Roman" w:hAnsi="Times New Roman" w:cs="Times New Roman"/>
              </w:rPr>
              <w:t>iach</w:t>
            </w:r>
            <w:r w:rsidRPr="009370E3">
              <w:rPr>
                <w:rFonts w:ascii="Times New Roman" w:hAnsi="Times New Roman" w:cs="Times New Roman"/>
              </w:rPr>
              <w:t xml:space="preserve"> vlády a ministerstvo pokračuje v používaní v tomto znení. Považujeme formuláciu jasnú a súčasne je podrobne špecifikovaná v dôvodovej správe – osobitnej časti. </w:t>
            </w:r>
          </w:p>
        </w:tc>
      </w:tr>
      <w:tr w:rsidR="009370E3" w:rsidRPr="009370E3" w14:paraId="5283A934"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C2853C1"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UpUPaVSR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45540F7"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Navrhovaná zonácia NP Veľká Fatra a určenie stupňov ochrany na území, kde už je Predmet ochrany národného parku Veľká Fatra podľa Prílohy č. 2, chránený podľa vymedzených viacerých chránených území národného významu i európskeho významu s určeným stupňom ochrany sa javí ako duplicitné. Z návrhu nariadenia ani dôvodovej správy nie je zrejmé na základe akých kritérií došlo k návrhu zonácie a zaradeniu pozemkov v zóne A a B do 5. najvyššieho stupňa ochrany a do 4. stupňa ochrany.. Žiadame </w:t>
            </w:r>
            <w:r w:rsidR="00443A0F" w:rsidRPr="009370E3">
              <w:rPr>
                <w:rFonts w:ascii="Times New Roman" w:hAnsi="Times New Roman" w:cs="Times New Roman"/>
              </w:rPr>
              <w:t>o jednoznačné odôvodnenie</w:t>
            </w:r>
            <w:r w:rsidRPr="009370E3">
              <w:rPr>
                <w:rFonts w:ascii="Times New Roman" w:hAnsi="Times New Roman" w:cs="Times New Roman"/>
              </w:rPr>
              <w:t xml:space="preserve"> navrhovaných zmien. Odôvodnenie: Podľa § 19 ods. 2 zákona „Cieľom ochrany národného parku je zachovanie alebo postupná obnova prirodzených ekosystémov vrátane zabezpečenia nerušeného priebehu prírodných procesov najmenej na troch štvrtinách územia národného parku. Tento cieľ sa zabezpečuje zonáciou národného parku (§ 30 ods. 3 zákona)“, podľa § 19 ods. 3 zákona „Na území národného parku, ak nie je v tomto zákone ustanovené inak, platí tretí stupeň ochrany (§ 14 zákona)“ (pozn.: tak ako je to aj v súčasne platnom NV č. 140/2002 zo 6.3.2002, ktorým sa vyhlasuje NP Veľká Fatra), podľa § 19 ods. 6 zákona „Podrobnosti o územnej ochrane národného parku a jeho ochranného pásma a vymedzenie hraníc ustanoví vláda nariadením. Podrobnosťami o územnej ochrane sa určuje najmä územný a časový rozsah uplatňovania zákazov a obmedzení podľa § 13 a § 14 zákona.“, pričom § 13 pojednáva o druhom stupni ochrany a § 14 o treťom stupni ochrany. Spomínaný dôvod navrhovanej zonácie v predloženom materiáli – výhrady, ktoré identifikovala Európska komisia v žalobe voči SR vo veci nedostatočnej ochrany biotopov hlucháňa hôrneho, ktorého biotopom jadrovej populácie tohto druhu je Veľká Fatra, podľa Projektu ochrany Národného parku veľká Fatra a jeho ochranného pásma </w:t>
            </w:r>
            <w:r w:rsidRPr="009370E3">
              <w:rPr>
                <w:rFonts w:ascii="Times New Roman" w:hAnsi="Times New Roman" w:cs="Times New Roman"/>
              </w:rPr>
              <w:lastRenderedPageBreak/>
              <w:t>uvedeného linku https://www.npvelkafatra.sk/dokumenty/projekt-ochrany/) v Dôvodovej správe, časti B Osobitná správa, K § 1 a Prílohe č. 1, nie je ani v prílohách zdokumentovaný stav/výskyt tohto vzácneho druhu. Uvedenú pripomienku považujeme za zásadnú.</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51394D3"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7C0C651" w14:textId="05165FD8" w:rsidR="00A65C5F" w:rsidRPr="009370E3" w:rsidRDefault="00784460"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A789443" w14:textId="77777777" w:rsidR="008805AA" w:rsidRPr="009370E3" w:rsidRDefault="008805AA" w:rsidP="004D2502">
            <w:pPr>
              <w:shd w:val="clear" w:color="auto" w:fill="FFFFFF" w:themeFill="background1"/>
              <w:rPr>
                <w:rFonts w:ascii="Times New Roman" w:hAnsi="Times New Roman" w:cs="Times New Roman"/>
              </w:rPr>
            </w:pPr>
            <w:r w:rsidRPr="009370E3">
              <w:rPr>
                <w:rFonts w:ascii="Times New Roman" w:hAnsi="Times New Roman" w:cs="Times New Roman"/>
              </w:rPr>
              <w:t>Zonáciou NP Veľká Fatra budú súčasne zrušené chránené územia, ktoré sa s týmto NP prekrývajú. Tak, ako je to uvedené vo všeobecnej časti dôvodovej správy:</w:t>
            </w:r>
          </w:p>
          <w:p w14:paraId="1EDC8680" w14:textId="77777777" w:rsidR="008805AA" w:rsidRPr="009370E3" w:rsidRDefault="008805AA" w:rsidP="004D2502">
            <w:pPr>
              <w:shd w:val="clear" w:color="auto" w:fill="FFFFFF" w:themeFill="background1"/>
              <w:rPr>
                <w:rStyle w:val="Textzstupnhosymbolu1"/>
                <w:i/>
                <w:color w:val="auto"/>
              </w:rPr>
            </w:pPr>
            <w:r w:rsidRPr="009370E3">
              <w:rPr>
                <w:rStyle w:val="Textzstupnhosymbolu1"/>
                <w:i/>
                <w:color w:val="auto"/>
              </w:rPr>
              <w:t>„Národný park Veľká Fatra (ďalej aj „národný park“) sa v navrhovanej úprave hraníc prekrýva s 27 existujúcimi územiami národnej sústavy chránených území (§ 17 ods. 1 zákona.), a to 12 národnými prírodnými rezerváciami, 4 prírodnými rezerváciami, 4 chránenými areálmi, 1 národnou prírodnou pamiatkou a 6 prírodnými pamiatkami. Celková výmera týchto chránených území predstavuje 8 348,81 ha (vrátane ich ochranných pásiem). Po schválení zonácie národného parku budú tieto chránené územia v národnom parku zrušené...“</w:t>
            </w:r>
          </w:p>
          <w:p w14:paraId="0D20A885" w14:textId="77777777" w:rsidR="008805AA" w:rsidRPr="009370E3" w:rsidRDefault="008805AA" w:rsidP="004D2502">
            <w:pPr>
              <w:shd w:val="clear" w:color="auto" w:fill="FFFFFF" w:themeFill="background1"/>
              <w:rPr>
                <w:rStyle w:val="Textzstupnhosymbolu1"/>
                <w:color w:val="auto"/>
              </w:rPr>
            </w:pPr>
            <w:r w:rsidRPr="009370E3">
              <w:rPr>
                <w:rStyle w:val="Textzstupnhosymbolu1"/>
                <w:color w:val="auto"/>
              </w:rPr>
              <w:t xml:space="preserve">V osobitnej časti dôvodovej správy </w:t>
            </w:r>
            <w:r w:rsidRPr="009370E3">
              <w:rPr>
                <w:rStyle w:val="Textzstupnhosymbolu1"/>
                <w:b/>
                <w:bCs/>
                <w:color w:val="auto"/>
                <w:u w:val="single"/>
              </w:rPr>
              <w:t>k § 3</w:t>
            </w:r>
            <w:r w:rsidRPr="009370E3">
              <w:rPr>
                <w:rStyle w:val="Textzstupnhosymbolu1"/>
                <w:color w:val="auto"/>
              </w:rPr>
              <w:t xml:space="preserve"> je špecifikácia k tomu, ako boli zóny vyčlenené:</w:t>
            </w:r>
          </w:p>
          <w:p w14:paraId="38EDA124" w14:textId="77777777" w:rsidR="008805AA" w:rsidRPr="009370E3" w:rsidRDefault="008805AA" w:rsidP="004D2502">
            <w:pPr>
              <w:shd w:val="clear" w:color="auto" w:fill="FFFFFF" w:themeFill="background1"/>
              <w:rPr>
                <w:rStyle w:val="Textzstupnhosymbolu1"/>
                <w:color w:val="auto"/>
              </w:rPr>
            </w:pPr>
            <w:r w:rsidRPr="009370E3">
              <w:rPr>
                <w:rStyle w:val="Textzstupnhosymbolu1"/>
                <w:color w:val="auto"/>
              </w:rPr>
              <w:t>„</w:t>
            </w:r>
            <w:r w:rsidRPr="009370E3">
              <w:rPr>
                <w:rStyle w:val="Textzstupnhosymbolu1"/>
                <w:i/>
                <w:color w:val="auto"/>
              </w:rPr>
              <w:t>Pri vymedzovaní zón sa zo hľadňovala prítomnosť biotopov, ich zachovalosť a vzácnosť, intenzita lesníckeho a poľnohospodárskeho využívania, rekreačno-športové a iné využívanie územia, výskyt zastavaných plôch, infraštruktúry, verejných zariadení a priestorov s iným funkčným zameraním. Zohľadnené boli viaceré konštruktívne požiadavky vznesené zo strany samospráv v procese prerokovania</w:t>
            </w:r>
            <w:r w:rsidRPr="009370E3">
              <w:rPr>
                <w:rStyle w:val="Textzstupnhosymbolu1"/>
                <w:color w:val="auto"/>
              </w:rPr>
              <w:t>.“</w:t>
            </w:r>
          </w:p>
          <w:p w14:paraId="0F4BA15C" w14:textId="7A7985A7" w:rsidR="008805AA" w:rsidRPr="009370E3" w:rsidRDefault="008805AA" w:rsidP="004D2502">
            <w:pPr>
              <w:shd w:val="clear" w:color="auto" w:fill="FFFFFF" w:themeFill="background1"/>
              <w:rPr>
                <w:rStyle w:val="Textzstupnhosymbolu1"/>
                <w:i/>
                <w:color w:val="auto"/>
              </w:rPr>
            </w:pPr>
            <w:r w:rsidRPr="009370E3">
              <w:rPr>
                <w:rStyle w:val="Textzstupnhosymbolu1"/>
                <w:color w:val="auto"/>
              </w:rPr>
              <w:t xml:space="preserve">Čo sa týka údajov o výskyte hlucháňa hôrneho, tieto sú uvedené v tab. 10 prílohy 6.8 programu starostlivosti dostupného na </w:t>
            </w:r>
            <w:hyperlink r:id="rId16" w:history="1">
              <w:r w:rsidRPr="009370E3">
                <w:rPr>
                  <w:rStyle w:val="Hypertextovprepojenie"/>
                  <w:rFonts w:ascii="Times New Roman" w:hAnsi="Times New Roman" w:cs="Times New Roman"/>
                  <w:color w:val="auto"/>
                </w:rPr>
                <w:t>https://www.npvelkafatra.sk/dokumenty/program-starostlivosti/</w:t>
              </w:r>
            </w:hyperlink>
            <w:r w:rsidRPr="009370E3">
              <w:rPr>
                <w:rStyle w:val="Textzstupnhosymbolu1"/>
                <w:color w:val="auto"/>
              </w:rPr>
              <w:t>. Do analýzy vplyvov na životné prostredie</w:t>
            </w:r>
            <w:r w:rsidR="00DB4420" w:rsidRPr="009370E3">
              <w:rPr>
                <w:rStyle w:val="Textzstupnhosymbolu1"/>
                <w:color w:val="auto"/>
              </w:rPr>
              <w:t xml:space="preserve"> k návrhu nariadenia vlády</w:t>
            </w:r>
            <w:r w:rsidRPr="009370E3">
              <w:rPr>
                <w:rStyle w:val="Textzstupnhosymbolu1"/>
                <w:color w:val="auto"/>
              </w:rPr>
              <w:t xml:space="preserve"> bolo doplnené, že „</w:t>
            </w:r>
            <w:r w:rsidRPr="009370E3">
              <w:rPr>
                <w:rStyle w:val="Textzstupnhosymbolu1"/>
                <w:i/>
                <w:color w:val="auto"/>
              </w:rPr>
              <w:t xml:space="preserve">Medzi tzv. dáždnikové druhy, t. j. druhy, kde opatrenia sú prospešné aj pre ďalšie, patrí hlucháň hôrny. Jeho početnosť v NP Veľká Fatra je 40 – 60 kohútov, pričom pre dosiahnutie priaznivého stavu bola určená cieľová hodnota minimálne 100 kohútov. Pre dosiahnutie tohto cieľa je veľmi </w:t>
            </w:r>
            <w:r w:rsidRPr="009370E3">
              <w:rPr>
                <w:rStyle w:val="Textzstupnhosymbolu1"/>
                <w:i/>
                <w:color w:val="auto"/>
              </w:rPr>
              <w:lastRenderedPageBreak/>
              <w:t>dôležitá aj zonácia NP a následná realizácia opatrení programu starostlivosti o NP. Súčasný stav populácie hlucháňa nie je priaznivý, bežné spôsoby obhospodarovania územia nezabezpečili stabilizáciu ani nárast početnosti druhu. Limity pre obhospodarovanie lesa stanovené platnou legislatívou  neumožňujú zachovanie vhodného biotopu pre tento druh a preto je potrebné zachovanie časti jeho biotopu bez zásahu, čo sa v dlhodobom horizonte ukazuje ako jediné vhodné riešenie.  V programe záchrany o hlucháňa bolo odporúčané na základe príkladov zo Slovenska i zahraničia  zabezpečenie ochrany jadrových populácii ochranou ich biotopu bez zásahov človeka.  V podmienkach CHVÚ Veľká Fatra a NP Veľká Fatra ide o územia zaradené do navrhovanej zóny A, ktorá je výsledkom kompromisného návrhu po rokovaniach s dotknutými stranami. Na ochranu biotopu druhu mimo A zónu bude potrebné využiť iné dostupné legislatívne nástroje. Do A zóny boli zaradené časti biotopov využívané hlucháňom už dnes, ako aj biotopy prepájajúce jednotlivé populácie v rámci územia NP Veľká Fatra a s okolitými orografickými celkami. Na prepojenie populácií nemôžu byť jeho biotopy vzdialenejšie ako je 5 km a minimálna veľkosť biotopu pre životaschopnú populáciu zahŕňajúc biotopy na zimovanie, rozmnožovanie, dostatok potravných zdrojov a na uspokojenie ďalších nárokov druhu je minimálne 1500 ha vhodného súvislého biotopu.    Na prepojenie populácie v Kremnických vrchoch, Veľkej Fatre (niekoľko posledných lokalít výskytu druhu), Nízkych Tatier a Chočských vrchov je potrebné vytvorenie súvislej zóny vhodnej pre život a výskyt tohto druhu“.</w:t>
            </w:r>
          </w:p>
          <w:p w14:paraId="6379F5ED" w14:textId="29C8B08B" w:rsidR="008805AA" w:rsidRPr="009370E3" w:rsidRDefault="008805AA" w:rsidP="004D2502">
            <w:pPr>
              <w:pStyle w:val="Normlnywebov"/>
              <w:shd w:val="clear" w:color="auto" w:fill="FFFFFF" w:themeFill="background1"/>
              <w:rPr>
                <w:sz w:val="22"/>
                <w:szCs w:val="22"/>
                <w:u w:val="single"/>
              </w:rPr>
            </w:pPr>
            <w:r w:rsidRPr="009370E3">
              <w:rPr>
                <w:sz w:val="22"/>
                <w:szCs w:val="22"/>
                <w:u w:val="single"/>
              </w:rPr>
              <w:t>MŽP SR dopln</w:t>
            </w:r>
            <w:r w:rsidR="00CC1C0B" w:rsidRPr="009370E3">
              <w:rPr>
                <w:sz w:val="22"/>
                <w:szCs w:val="22"/>
                <w:u w:val="single"/>
              </w:rPr>
              <w:t>ilo</w:t>
            </w:r>
            <w:r w:rsidRPr="009370E3">
              <w:rPr>
                <w:sz w:val="22"/>
                <w:szCs w:val="22"/>
                <w:u w:val="single"/>
              </w:rPr>
              <w:t xml:space="preserve"> do dôvodovej správy vysvetlenie k podzónam B1 a B2 a zároveň dopln</w:t>
            </w:r>
            <w:r w:rsidR="00CC1C0B" w:rsidRPr="009370E3">
              <w:rPr>
                <w:sz w:val="22"/>
                <w:szCs w:val="22"/>
                <w:u w:val="single"/>
              </w:rPr>
              <w:t>ilo</w:t>
            </w:r>
            <w:r w:rsidRPr="009370E3">
              <w:rPr>
                <w:sz w:val="22"/>
                <w:szCs w:val="22"/>
                <w:u w:val="single"/>
              </w:rPr>
              <w:t xml:space="preserve"> informácie ohľadom hlucháňa hôrneho z predkladacej správy aj do dôvodovej správy.</w:t>
            </w:r>
          </w:p>
          <w:p w14:paraId="58B7448B" w14:textId="7C5DAD5A" w:rsidR="00A65C5F" w:rsidRPr="009370E3" w:rsidRDefault="008805AA" w:rsidP="004D2502">
            <w:pPr>
              <w:pStyle w:val="Normlnywebov"/>
              <w:shd w:val="clear" w:color="auto" w:fill="FFFFFF" w:themeFill="background1"/>
              <w:rPr>
                <w:sz w:val="22"/>
                <w:szCs w:val="22"/>
                <w:u w:val="single"/>
              </w:rPr>
            </w:pPr>
            <w:r w:rsidRPr="009370E3">
              <w:rPr>
                <w:sz w:val="22"/>
                <w:szCs w:val="22"/>
                <w:u w:val="single"/>
              </w:rPr>
              <w:t>Rozpor odstránený.</w:t>
            </w:r>
          </w:p>
        </w:tc>
      </w:tr>
      <w:tr w:rsidR="009370E3" w:rsidRPr="009370E3" w14:paraId="0A9FBE32"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70EA19F"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UpUPaVSR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BC3433C"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k Správe o účasti verejnosti (Správa)</w:t>
            </w:r>
            <w:r w:rsidRPr="009370E3">
              <w:rPr>
                <w:rFonts w:ascii="Times New Roman" w:hAnsi="Times New Roman" w:cs="Times New Roman"/>
              </w:rPr>
              <w:br/>
              <w:t>Požadujeme doplniť úplné údaje o pripomienkach verejnosti. Odôvodnenie: v Správe je uvedené, že k Predbežnej informácii boli podané pripomienky iba k návrhu NP Poloniny, avšak podľa portálu Slov-Lex boli podané 2 pripomienky, z toho 1 zásadná, a to k predbežnej informácii ako celku „Požadujeme stiahnutie predbežnej informácie a odklad procesu pripomienkovania z dôvodu, že neboli vyhodnotené pripomienky predložené orgánu ochrany prírody a teda vlastný materiál neprešiel procesom podľa zákona č. 543/2002 Z.z. o ochrane prírody a krajiny v znení neskorších predpisov.“</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78DB030"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7180BC9"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B405539" w14:textId="77777777" w:rsidR="002E3CD4" w:rsidRPr="009370E3" w:rsidRDefault="002E3CD4" w:rsidP="004D2502">
            <w:pPr>
              <w:shd w:val="clear" w:color="auto" w:fill="FFFFFF" w:themeFill="background1"/>
              <w:rPr>
                <w:rFonts w:ascii="Times New Roman" w:hAnsi="Times New Roman" w:cs="Times New Roman"/>
              </w:rPr>
            </w:pPr>
            <w:r w:rsidRPr="009370E3">
              <w:rPr>
                <w:rFonts w:ascii="Times New Roman" w:hAnsi="Times New Roman" w:cs="Times New Roman"/>
              </w:rPr>
              <w:t>Do správy o účasti verejnosti bol doplnený tento odsek:</w:t>
            </w:r>
          </w:p>
          <w:p w14:paraId="3B544346" w14:textId="77777777" w:rsidR="00CC1C0B" w:rsidRPr="009370E3" w:rsidRDefault="002E3CD4" w:rsidP="004D2502">
            <w:pPr>
              <w:pStyle w:val="Normlnywebov"/>
              <w:shd w:val="clear" w:color="auto" w:fill="FFFFFF" w:themeFill="background1"/>
            </w:pPr>
            <w:r w:rsidRPr="009370E3">
              <w:t>Podľa čl. 10 ods. 3 legislatívnych pravidiel vlády Slovenskej republiky „</w:t>
            </w:r>
            <w:r w:rsidRPr="009370E3">
              <w:rPr>
                <w:rStyle w:val="Zvraznenie"/>
              </w:rPr>
              <w:t>Vyjadrenie k predbežnej informácii sa zasiela prostredníctvom portálu v lehote určenej predkladateľom.</w:t>
            </w:r>
            <w:r w:rsidRPr="009370E3">
              <w:t>“ K predbežnej informácii boli podané 3 zásadné pripomienky, z ktorých 1 sa týkala výlučne Národného parku Poloniny. 2 všeobecné pripomienky požadujú stiahnutie predbežnej informácie a odklad procesu pripomienkovania zverejnených zámerov zonácií troch národných parkov z dôvodu, že neboli vyhodnotené pripomienky predložené orgánu ochrany prírody k zámerom, čím podľa vyjadrenia k predbežnej informácii návrhy nariadení vlády SR neprešli procesom podľa zákona č. 543/2002 Z. z. o ochrane prírody a krajiny v znení neskorších predpisov. Predkladateľ informoval verejnosť o príprave legislatívnych materiálov v dostatočnom predstihu počas procesu prerokovania pripomienok k zverejneným zámerom príslušných okresných úradov, čo nie je v rozpore so zákonom. Zverejnený zámer vyhlásiť zóny národného parku a vyhodnotenie pripomienok k tomuto zámeru bol neskôr podkladom pre prípravu návrhu nariadenia vlády SR, ktorým sa vyhlasuje Národný park Veľká Fatra, jeho zóny a ochranné pásmo. Takto vypracovaný návrh nariadenia bol zverejnený v informačnom systéme verejnej správy Slov-Lex (</w:t>
            </w:r>
            <w:hyperlink r:id="rId17" w:history="1">
              <w:r w:rsidRPr="009370E3">
                <w:rPr>
                  <w:rStyle w:val="Hypertextovprepojenie"/>
                  <w:color w:val="auto"/>
                </w:rPr>
                <w:t>https://www.slov-lex.sk/legislativne-procesy/SK/LP/2023/467</w:t>
              </w:r>
            </w:hyperlink>
            <w:r w:rsidRPr="009370E3">
              <w:t>) v súlade so zákonom č. 543/2002 Z. z.</w:t>
            </w:r>
          </w:p>
          <w:p w14:paraId="1FFA1DCA" w14:textId="61D8F41E" w:rsidR="00D36C6F" w:rsidRPr="009370E3" w:rsidRDefault="00CC1C0B" w:rsidP="004D2502">
            <w:pPr>
              <w:pStyle w:val="Normlnywebov"/>
              <w:shd w:val="clear" w:color="auto" w:fill="FFFFFF" w:themeFill="background1"/>
            </w:pPr>
            <w:r w:rsidRPr="009370E3">
              <w:t>R</w:t>
            </w:r>
            <w:r w:rsidR="00D36C6F" w:rsidRPr="009370E3">
              <w:rPr>
                <w:sz w:val="22"/>
                <w:szCs w:val="22"/>
              </w:rPr>
              <w:t>ozpor odstránený.</w:t>
            </w:r>
          </w:p>
          <w:p w14:paraId="7BDC63CB" w14:textId="5F60CF35" w:rsidR="00D36C6F" w:rsidRPr="009370E3" w:rsidRDefault="00D36C6F" w:rsidP="004D2502">
            <w:pPr>
              <w:pStyle w:val="Normlnywebov"/>
              <w:shd w:val="clear" w:color="auto" w:fill="FFFFFF" w:themeFill="background1"/>
              <w:rPr>
                <w:lang w:val="en-US"/>
              </w:rPr>
            </w:pPr>
          </w:p>
        </w:tc>
      </w:tr>
      <w:tr w:rsidR="009370E3" w:rsidRPr="009370E3" w14:paraId="3EAACD07"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8BE2043"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U</w:t>
            </w:r>
            <w:r w:rsidRPr="009370E3">
              <w:rPr>
                <w:rFonts w:ascii="Times New Roman" w:hAnsi="Times New Roman" w:cs="Times New Roman"/>
                <w:b/>
                <w:bCs/>
                <w:shd w:val="clear" w:color="auto" w:fill="FFFFFF" w:themeFill="background1"/>
              </w:rPr>
              <w:t>pUPaVS</w:t>
            </w:r>
            <w:r w:rsidRPr="009370E3">
              <w:rPr>
                <w:rFonts w:ascii="Times New Roman" w:hAnsi="Times New Roman" w:cs="Times New Roman"/>
                <w:b/>
                <w:bCs/>
              </w:rPr>
              <w:t>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2391F5B"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Požadujeme rešpektovať platnú územnoplánovaciu </w:t>
            </w:r>
            <w:r w:rsidRPr="009370E3">
              <w:rPr>
                <w:rFonts w:ascii="Times New Roman" w:hAnsi="Times New Roman" w:cs="Times New Roman"/>
              </w:rPr>
              <w:lastRenderedPageBreak/>
              <w:t>dokumentáciu Koncepciu územného rozvoja Slovenska v znení zmien a doplnkov č. 1 (KURS 2011) - predmetného územia NP Veľká Fatra sa dotýkajú ustanovenia záväznej časti KURS, ktoré sú premietnuté a podrobnejšie riešené v nižších stupňoch územnoplánovacej dokumentácie (ÚPN-R, ÚPN-O), najmä: - V oblasti celoštátnych a nadregionálnych súvislostí usporiadania územia, osídlenia a rozvoja sídelnej štruktúry: 2.27. Podporovať budovanie rozvojových osí v záujme tvorby vyváženej hierarchizovanej sídelnej štruktúry. Podporovať ako rozvojové osi prvého stupňa: 2.27.6. zvolensko-turčiansku rozvojovú os: Zvolen – Banská Bystrica – Turčianske Teplice – Martin (v úseku Banská Bystrica – Turčianske Teplice ako komunikačno-sídelnú os), 2.29. Podporovať ako rozvojové osi tretieho stupňa: 2.29.16. starohorskú rozvojovú os: Banská Bystrica – Staré Hory, - V oblasti rozvoja nadradeného dopravného vybavenia: 11.7. Rešpektovať dopravnú infraštruktúru zaradenú podľa európskych dohôd (AGR) koridory ciest 11.7.6. E 77 (Pskov – Riga – Gdansk – Varšava – Krakov) – Trstená – Ružomberok – Banská Bystrica – Zvolen – Šahy – Maďarská republika (Budapešť), 11.15. Rešpektovať dopravnú infraštruktúru celoštátnej úrovne – koridory ciest 11.15.5. Turčianske Teplice – Banská Bystrica – Brezno – Vernár, Požadujeme, upraviť vymedzenie hranice navrhovaných zón C a A tak, aby rešpektovali uvedené koridory a ochranné pásma ciest. Odôvodnenie: Podľa vymedzenia zonácie Národného parku Veľká Fatra sú rozvojové koridory a koridory ciest v bezprostrednom dotyku so zónou A, až v prekryve s navrhovanou zónou C. Poznámka: Oznámenie o Zámere vyhlásenia zón NP Veľká Fatra a zmeny jeho hraníc a zmeny hraníc OP a návrh Programu starostlivosti o NP Veľká Fatra a jeho ochranné pásmo na roky 2023 – 2052. (Oznámenie OÚ Žilina, odbor star. o ŽP č. OU-ZA-</w:t>
            </w:r>
            <w:r w:rsidRPr="009370E3">
              <w:rPr>
                <w:rFonts w:ascii="Times New Roman" w:hAnsi="Times New Roman" w:cs="Times New Roman"/>
              </w:rPr>
              <w:lastRenderedPageBreak/>
              <w:t>OSZP1/2022/057415-001/Drn zo dňa 8.12.2022 (Okresné úrady / Klientske centrá / Žilina, Ministerstvo vnútra SR - Miestna štátna správa (minv.sk)) podľa § 67 písm. p) a § 50 ods. 1 a 2) zákona č. 543/2002 Z.z. nebolo predložené na pripomienkovanie všetkým dotknutým orgánom štátnej správy (ministerstvá) ani samosprávy, resp. orgánom územného plánovania (len na vedomie Žilinskému samosprávnemu kraju a napr. Banskobystrickému samosprávnemu kraju nebolo zaslané vôbec). Uvedenú pripomienku považujeme za zásadnú.</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02112CB"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08D56CC" w14:textId="38B810C9" w:rsidR="00A65C5F" w:rsidRPr="009370E3" w:rsidRDefault="00D36C6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BF91F2D" w14:textId="371B5359" w:rsidR="00D36C6F" w:rsidRPr="009370E3" w:rsidRDefault="00D36C6F"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KURS 2011 je strategickým dokumentom, od jeho schválenia v r. 2011 došlo k značným zmenám na úseku rozvojovej infraštruktúry </w:t>
            </w:r>
            <w:r w:rsidRPr="009370E3">
              <w:rPr>
                <w:rFonts w:ascii="Times New Roman" w:hAnsi="Times New Roman" w:cs="Times New Roman"/>
              </w:rPr>
              <w:lastRenderedPageBreak/>
              <w:t xml:space="preserve">i ochrany prírody. Všetky projekty a plány, vrátane uvedených dopravných zámerov, budú predmetom posúdenia vplyvov, z ktorého vyplynie ich prípadná realizácia resp. podmienky. Cesty I. triedy boli presunuté mimo územia národného parku, do územia ochranného pásma, alebo do územia s 1. stupňom ochrany. Ochranné pásma ciest boli presunuté do zóny C, na základe pripomienok Ministerstva dopravy. Spomenuté úpravy, ako aj iné úpravy týkajúce sa dopravnej infraštruktúry budú </w:t>
            </w:r>
            <w:r w:rsidRPr="009370E3">
              <w:rPr>
                <w:rFonts w:ascii="Times New Roman" w:hAnsi="Times New Roman" w:cs="Times New Roman"/>
                <w:bCs/>
              </w:rPr>
              <w:t>upravené v zmysle výsledku dohody s Ministerstvom dopravy Slovenskej republiky v rámci rozporového konania zo dňa 05. septembra 2023.</w:t>
            </w:r>
          </w:p>
          <w:p w14:paraId="4F2DF290" w14:textId="77777777" w:rsidR="00D36C6F" w:rsidRPr="009370E3" w:rsidRDefault="00D36C6F" w:rsidP="004D2502">
            <w:pPr>
              <w:shd w:val="clear" w:color="auto" w:fill="FFFFFF" w:themeFill="background1"/>
              <w:rPr>
                <w:rFonts w:ascii="Times New Roman" w:hAnsi="Times New Roman" w:cs="Times New Roman"/>
              </w:rPr>
            </w:pPr>
            <w:r w:rsidRPr="009370E3">
              <w:rPr>
                <w:rFonts w:ascii="Times New Roman" w:hAnsi="Times New Roman" w:cs="Times New Roman"/>
              </w:rPr>
              <w:t>Zámer vyhlásenia NP Veľká Fatra bol vzhľadom na vysoký počet dotknutých subjektov zverejnený cez verejnú vyhlášku, ktorá bola zaslaná na vedomie orgánom štátnej správy, ktoré sú týmto zámerom najviac dotknuté. Do úvahy sa brali pripomienky a boli vyhodnotené pripomienky všetkých subjektov.</w:t>
            </w:r>
          </w:p>
          <w:p w14:paraId="3A4C0352" w14:textId="39D111E6" w:rsidR="00D36C6F" w:rsidRPr="009370E3" w:rsidRDefault="00D36C6F" w:rsidP="004D2502">
            <w:pPr>
              <w:shd w:val="clear" w:color="auto" w:fill="FFFFFF" w:themeFill="background1"/>
              <w:rPr>
                <w:rFonts w:ascii="Times New Roman" w:hAnsi="Times New Roman" w:cs="Times New Roman"/>
                <w:bCs/>
                <w:u w:val="single"/>
              </w:rPr>
            </w:pPr>
            <w:r w:rsidRPr="009370E3">
              <w:rPr>
                <w:rFonts w:ascii="Times New Roman" w:hAnsi="Times New Roman" w:cs="Times New Roman"/>
                <w:bCs/>
                <w:u w:val="single"/>
              </w:rPr>
              <w:t xml:space="preserve">Na základe zaslaného vyhodnotenia pripomienok Ministerstva dopravy Slovenskej republiky – </w:t>
            </w:r>
            <w:r w:rsidRPr="009370E3">
              <w:rPr>
                <w:rFonts w:ascii="Times New Roman" w:hAnsi="Times New Roman" w:cs="Times New Roman"/>
                <w:bCs/>
                <w:i/>
                <w:iCs/>
                <w:u w:val="single"/>
              </w:rPr>
              <w:t>„Akceptuje sa“</w:t>
            </w:r>
            <w:r w:rsidRPr="009370E3">
              <w:rPr>
                <w:rFonts w:ascii="Times New Roman" w:hAnsi="Times New Roman" w:cs="Times New Roman"/>
                <w:bCs/>
                <w:u w:val="single"/>
              </w:rPr>
              <w:t>, UpUPaVSR požaduje upraviť vyhodnotenie pripomienky podľa úpravy v texte navrhovaného vyhodnotenia.</w:t>
            </w:r>
            <w:r w:rsidR="00E7306A" w:rsidRPr="009370E3">
              <w:rPr>
                <w:rFonts w:ascii="Times New Roman" w:hAnsi="Times New Roman" w:cs="Times New Roman"/>
                <w:bCs/>
                <w:u w:val="single"/>
              </w:rPr>
              <w:t xml:space="preserve"> Rozpor odstránený.</w:t>
            </w:r>
          </w:p>
          <w:p w14:paraId="2031EEB5" w14:textId="1DE779AF" w:rsidR="00D36C6F" w:rsidRPr="009370E3" w:rsidRDefault="00B525D9" w:rsidP="004D2502">
            <w:pPr>
              <w:shd w:val="clear" w:color="auto" w:fill="FFFFFF" w:themeFill="background1"/>
              <w:rPr>
                <w:rFonts w:ascii="Times New Roman" w:hAnsi="Times New Roman" w:cs="Times New Roman"/>
              </w:rPr>
            </w:pPr>
            <w:r w:rsidRPr="009370E3">
              <w:rPr>
                <w:rFonts w:ascii="Times New Roman" w:hAnsi="Times New Roman" w:cs="Times New Roman"/>
              </w:rPr>
              <w:t>.</w:t>
            </w:r>
            <w:r w:rsidR="00D36C6F" w:rsidRPr="009370E3">
              <w:rPr>
                <w:rFonts w:ascii="Times New Roman" w:hAnsi="Times New Roman" w:cs="Times New Roman"/>
              </w:rPr>
              <w:t xml:space="preserve"> </w:t>
            </w:r>
          </w:p>
          <w:p w14:paraId="34A77CF5" w14:textId="390F178E" w:rsidR="002E3CD4" w:rsidRPr="009370E3" w:rsidRDefault="002E3CD4" w:rsidP="004D2502">
            <w:pPr>
              <w:shd w:val="clear" w:color="auto" w:fill="FFFFFF" w:themeFill="background1"/>
              <w:rPr>
                <w:rFonts w:ascii="Times New Roman" w:hAnsi="Times New Roman" w:cs="Times New Roman"/>
              </w:rPr>
            </w:pPr>
          </w:p>
        </w:tc>
      </w:tr>
      <w:tr w:rsidR="009370E3" w:rsidRPr="009370E3" w14:paraId="06772098"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036BE2B"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UpUPaVSR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16B4AA3"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 § 3</w:t>
            </w:r>
            <w:r w:rsidRPr="009370E3">
              <w:rPr>
                <w:rFonts w:ascii="Times New Roman" w:hAnsi="Times New Roman" w:cs="Times New Roman"/>
              </w:rPr>
              <w:br/>
              <w:t>Požadujeme vypustiť ods. 4 a ods. 5 v § 3 podľa ktorých by sa mali stať podzóny B1 a B2 súčasťou zóny A. Odôvodnenie: Vyhlásenie podzón koliduje s § 30 ods. 3 zákona 543/2002 Z.z. „Zóny podľa odseku 2 možno členiť na podzóny, ak sa v rámci zóny nachádzajú časti chráneného územia s rôznym spôsobom starostlivosti alebo cieľom ochrany.“ Podľa § 3 ods. 4 a 5 navrhovaného nariadenia vlády sa však ustanovuje, aby sa vyhlásené podzóny B1 a B2 stali súčasťou zóny A (s 5. stupňom ochrany) síce s posunutou účinnosťou (1.1.2033 a 1.1.2053), čím však samotná zóna B (so 4. stupňom ochrany) vôbec nebude vymedzená. Uvedenú pripomienku považujeme za zásadnú.</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42C5458"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97E50C6" w14:textId="1F660391" w:rsidR="00A65C5F" w:rsidRPr="009370E3" w:rsidRDefault="00053D35"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3F0908D" w14:textId="77777777" w:rsidR="00D36C6F" w:rsidRPr="009370E3" w:rsidRDefault="00D36C6F" w:rsidP="004D2502">
            <w:pPr>
              <w:shd w:val="clear" w:color="auto" w:fill="FFFFFF" w:themeFill="background1"/>
              <w:rPr>
                <w:rFonts w:ascii="Times New Roman" w:hAnsi="Times New Roman" w:cs="Times New Roman"/>
              </w:rPr>
            </w:pPr>
            <w:r w:rsidRPr="009370E3">
              <w:rPr>
                <w:rFonts w:ascii="Times New Roman" w:hAnsi="Times New Roman" w:cs="Times New Roman"/>
              </w:rPr>
              <w:t>Hlavným dôvodom je už schválené nariadenie vlády SR č. 278/2022 Z. z., ktorým sa vyhlasuje Národný park Muránska planina, jeho zóny a ochranné pásmo. V tomto legislatívnom procese nebola takáto pripomienka vznesená a materiál bol schválený.</w:t>
            </w:r>
          </w:p>
          <w:p w14:paraId="7EE63A6D" w14:textId="77777777" w:rsidR="00D36C6F" w:rsidRPr="009370E3" w:rsidRDefault="00D36C6F" w:rsidP="004D2502">
            <w:pPr>
              <w:shd w:val="clear" w:color="auto" w:fill="FFFFFF" w:themeFill="background1"/>
              <w:rPr>
                <w:rFonts w:ascii="Times New Roman" w:hAnsi="Times New Roman" w:cs="Times New Roman"/>
              </w:rPr>
            </w:pPr>
            <w:r w:rsidRPr="009370E3">
              <w:rPr>
                <w:rFonts w:ascii="Times New Roman" w:hAnsi="Times New Roman" w:cs="Times New Roman"/>
              </w:rPr>
              <w:t>Stanovenie podzón B1 a B2 bez určenia presného dátumu by bolo právne nejednoznačné a spôsobovalo by to právnu neistotu. Zóny B1 a B2 nebudú do zóny A preradené po uplynutí časového rámca 10 a 30 rokov automaticky, ale až po prehodnotení stavu územia. Tým bude zaručené, že bude zohľadnený odborný stav navrhovaných zón a nie len právne určený stav.</w:t>
            </w:r>
          </w:p>
          <w:p w14:paraId="4007A4ED" w14:textId="64F96A11" w:rsidR="00A65C5F" w:rsidRPr="009370E3" w:rsidRDefault="00CC1C0B" w:rsidP="004D2502">
            <w:pPr>
              <w:pStyle w:val="Normlnywebov"/>
              <w:shd w:val="clear" w:color="auto" w:fill="FFFFFF" w:themeFill="background1"/>
              <w:rPr>
                <w:bCs/>
                <w:sz w:val="22"/>
                <w:szCs w:val="22"/>
              </w:rPr>
            </w:pPr>
            <w:r w:rsidRPr="009370E3">
              <w:rPr>
                <w:bCs/>
                <w:sz w:val="22"/>
                <w:szCs w:val="22"/>
              </w:rPr>
              <w:t>Aj napriek vysvetleniu</w:t>
            </w:r>
            <w:r w:rsidR="00D36C6F" w:rsidRPr="009370E3">
              <w:rPr>
                <w:bCs/>
                <w:sz w:val="22"/>
                <w:szCs w:val="22"/>
              </w:rPr>
              <w:t xml:space="preserve"> </w:t>
            </w:r>
            <w:r w:rsidRPr="009370E3">
              <w:rPr>
                <w:bCs/>
                <w:sz w:val="22"/>
                <w:szCs w:val="22"/>
              </w:rPr>
              <w:t>r</w:t>
            </w:r>
            <w:r w:rsidR="00D36C6F" w:rsidRPr="009370E3">
              <w:rPr>
                <w:bCs/>
                <w:sz w:val="22"/>
                <w:szCs w:val="22"/>
              </w:rPr>
              <w:t>ozpor pretrváva.</w:t>
            </w:r>
          </w:p>
          <w:p w14:paraId="11209A0E" w14:textId="05DB1029" w:rsidR="00E7306A" w:rsidRPr="009370E3" w:rsidRDefault="00E7306A" w:rsidP="004D2502">
            <w:pPr>
              <w:pStyle w:val="Normlnywebov"/>
              <w:shd w:val="clear" w:color="auto" w:fill="FFFFFF" w:themeFill="background1"/>
              <w:rPr>
                <w:b/>
                <w:bCs/>
                <w:sz w:val="22"/>
                <w:szCs w:val="22"/>
                <w:u w:val="single"/>
              </w:rPr>
            </w:pPr>
          </w:p>
        </w:tc>
      </w:tr>
      <w:tr w:rsidR="009370E3" w:rsidRPr="009370E3" w14:paraId="3DAA7D76"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921FC89"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UpUPaVSR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BF874AE"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Prílohe č. 1 návrhu Nariadenia vlády</w:t>
            </w:r>
            <w:r w:rsidRPr="009370E3">
              <w:rPr>
                <w:rFonts w:ascii="Times New Roman" w:hAnsi="Times New Roman" w:cs="Times New Roman"/>
              </w:rPr>
              <w:br/>
              <w:t>Požadujeme zosúladiť farebné rozlíšenie navrhovaných zón B1, B2, C a D v tlačenej forme, ktoré je rozdielne ako na uvedenom linku https://maps.sopsr.sk/mapy/npvelkafatra.php. Odôvodnenie: Neidentické grafické znázornenie navrhovaných zón v predkladanom návrhu je mätúce a neprehľadné. Uvedenú pripomienku považujeme za zásadnú.</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C6CA979"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FB9E934" w14:textId="52083E54" w:rsidR="00A65C5F" w:rsidRPr="009370E3" w:rsidRDefault="00D36C6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18E569B" w14:textId="77777777" w:rsidR="00D36C6F" w:rsidRPr="009370E3" w:rsidRDefault="00D36C6F" w:rsidP="004D2502">
            <w:pPr>
              <w:shd w:val="clear" w:color="auto" w:fill="FFFFFF" w:themeFill="background1"/>
              <w:rPr>
                <w:rFonts w:ascii="Times New Roman" w:hAnsi="Times New Roman" w:cs="Times New Roman"/>
              </w:rPr>
            </w:pPr>
            <w:r w:rsidRPr="009370E3">
              <w:rPr>
                <w:rFonts w:ascii="Times New Roman" w:hAnsi="Times New Roman" w:cs="Times New Roman"/>
              </w:rPr>
              <w:t>Pri každej mape je potrebné skontrolovať si farebnosť podľa legendy. Schválená zonácia NP Muránska planina má rovnako diferentnú farebnú škálu pri rôznych mapových portáloch. Nakoľko zonácia NP Veľká Fatra je po vzore zonácie NP Muránska planina, neakceptujeme zmenu použitých farieb na predmetných mapách.</w:t>
            </w:r>
          </w:p>
          <w:p w14:paraId="43D699E8" w14:textId="474E2F4C" w:rsidR="00A65C5F" w:rsidRPr="009370E3" w:rsidRDefault="00CC1C0B" w:rsidP="004D2502">
            <w:pPr>
              <w:pStyle w:val="Normlnywebov"/>
              <w:shd w:val="clear" w:color="auto" w:fill="FFFFFF" w:themeFill="background1"/>
              <w:rPr>
                <w:sz w:val="22"/>
                <w:szCs w:val="22"/>
                <w:u w:val="single"/>
              </w:rPr>
            </w:pPr>
            <w:r w:rsidRPr="009370E3">
              <w:rPr>
                <w:sz w:val="22"/>
                <w:szCs w:val="22"/>
                <w:u w:val="single"/>
              </w:rPr>
              <w:t>F</w:t>
            </w:r>
            <w:r w:rsidR="00D36C6F" w:rsidRPr="009370E3">
              <w:rPr>
                <w:sz w:val="22"/>
                <w:szCs w:val="22"/>
                <w:u w:val="single"/>
              </w:rPr>
              <w:t>arebné rozlíšenie bude upravené podľa požiadaviek – jednotne vo vlastnom materiáli a na mapovom portáli. Rozpor odstránený.</w:t>
            </w:r>
          </w:p>
        </w:tc>
      </w:tr>
      <w:tr w:rsidR="009370E3" w:rsidRPr="009370E3" w14:paraId="10324B8D"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8905AF9"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UpUPaVSR</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475CEF8"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k úvodnej vete</w:t>
            </w:r>
            <w:r w:rsidRPr="009370E3">
              <w:rPr>
                <w:rFonts w:ascii="Times New Roman" w:hAnsi="Times New Roman" w:cs="Times New Roman"/>
              </w:rPr>
              <w:br/>
              <w:t>V úvodnej vete: „Vláda Slovenskej republiky podľa § 17 ods. 3 a 10, § 19 ods. 1 a 6, § 30 ods. 4 a 7 a § 53 ods. 1 zákona č. 543/2002 Z. z. o ochrane prírody a krajiny v znení neskorších predpisov (ďalej len „zákon“) nariaďuje“ za slovo „§ 30“ doplniť text v znení „ods.2“ Odôvodnenie: V materiáli sa vymedzujú zóny a stupne ochrany podľa § 30 ods.2 zákona „Zóny sa vymedzujú spravidla ako celistvé časti chráneného územia podľa povahy prírodných hodnôt v nich, pôvodnosti ekosystémov, miery zásahu ľudskou činnosťou a využívania územia človekom tak, aby piaty stupeň ochrany bol určený v zóne A, štvrtý stupeň ochrany v zóne B, tretí stupeň ochrany v zóne C a druhý stupeň ochrany v zóne D.“ Uvedenú pripomienku považujeme za zásadnú.</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E79D05D"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B04FA47" w14:textId="118A2C5F" w:rsidR="00A65C5F" w:rsidRPr="009370E3" w:rsidRDefault="00396679"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D5ADF3A" w14:textId="77777777" w:rsidR="00A65C5F" w:rsidRPr="009370E3" w:rsidRDefault="00396679"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Pripomienku neakceptujeme, nakoľko § 30 ods. 2 nie je splnomocňujúcim ustanovením a súčasne návrh nariadenia vlády SR, ktorým sa vyhlasuje NP Veľká Fatra vytvorená podľa vzoru už schválenej zonácie NP Muránska planina. </w:t>
            </w:r>
          </w:p>
          <w:p w14:paraId="4F85F701" w14:textId="24C85955" w:rsidR="00D36C6F" w:rsidRPr="009370E3" w:rsidRDefault="00DB667F" w:rsidP="004D2502">
            <w:pPr>
              <w:shd w:val="clear" w:color="auto" w:fill="FFFFFF" w:themeFill="background1"/>
              <w:rPr>
                <w:rFonts w:ascii="Times New Roman" w:hAnsi="Times New Roman" w:cs="Times New Roman"/>
              </w:rPr>
            </w:pPr>
            <w:r w:rsidRPr="009370E3">
              <w:rPr>
                <w:rFonts w:ascii="Times New Roman" w:hAnsi="Times New Roman" w:cs="Times New Roman"/>
              </w:rPr>
              <w:t>Po vysvetlení</w:t>
            </w:r>
            <w:r w:rsidR="00D36C6F" w:rsidRPr="009370E3">
              <w:rPr>
                <w:rFonts w:ascii="Times New Roman" w:hAnsi="Times New Roman" w:cs="Times New Roman"/>
              </w:rPr>
              <w:t xml:space="preserve"> rozpor za odstránený.</w:t>
            </w:r>
          </w:p>
        </w:tc>
      </w:tr>
      <w:tr w:rsidR="009370E3" w:rsidRPr="009370E3" w14:paraId="116B3BAB"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0F8915E"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t>ÚRZVNL</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A8BDC69"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VYSLOVUJEME </w:t>
            </w:r>
            <w:r w:rsidR="00443A0F" w:rsidRPr="009370E3">
              <w:rPr>
                <w:rFonts w:ascii="Times New Roman" w:hAnsi="Times New Roman" w:cs="Times New Roman"/>
              </w:rPr>
              <w:t>NESÚHLAS • so zámerom</w:t>
            </w:r>
            <w:r w:rsidRPr="009370E3">
              <w:rPr>
                <w:rFonts w:ascii="Times New Roman" w:hAnsi="Times New Roman" w:cs="Times New Roman"/>
              </w:rPr>
              <w:t xml:space="preserve"> vyhlásiť zóny Národného parku Veľká Fatra a zmeny jeho hraníc a ochranného pásma podľa Projektu ochrany Národného parku Veľká Fatra a jeho ochranného pásma a návrhom Programu starostlivosti o Národný park Veľká Fatra a jeho ochranné pásmo na roky 2023 – 2032 • návrhom Programu starostlivosti o Chránené vtáčie územie Malá Fatra SKCHVU013 na roky 2016 – 2045 v štádiu predrokovania REZOLÚTNE POŽIADAME: 1. ZASTAVIŤ PROCES ZONÁCIE Národného parku Veľká Fatra VLÁDOU V DEMISII podľa súčasne platnej právnej úpravy zák. č. 543/2002 – STIAHNUŤ ZÁMER 2. STIAHNUŤ NÁVRH Ministerstva životného prostredia na novelu zák. č. 543/2002, ktorá zaväzuje vládu vyhlásiť zonácie národných parkov a všetky územia NATURA2000 ( ÚEV a CHVÚ) do 31.12.2023 3. ROZHODNUTIA O ĎALŠOM ROZVOJI ÚZEMIA </w:t>
            </w:r>
            <w:r w:rsidRPr="009370E3">
              <w:rPr>
                <w:rFonts w:ascii="Times New Roman" w:hAnsi="Times New Roman" w:cs="Times New Roman"/>
              </w:rPr>
              <w:lastRenderedPageBreak/>
              <w:t>PRENECHAŤ NOVEJ VLÁDE, vzídenej z nových volieb, v ktorom bude rešpektované: a) PREHODNOTIŤ CHRANENÉ ÚZEMIA v zmysle vládou schválenej ENVIROSTRATEGIE 2030 a Programového vyhlásenia vlády 2021-2024 podľa medzinárodných pravidiel a na základe odborného prehodnotenia stanoviť rozsah aktívneho manažmentu v súlade s prírodou a pasívneho manažmentu ponechania na samovývoj v území b) Vyhlásenie územia len so súhlasom a na základe dohody s vlastníkmi pôdy s využitím Kategorizácie územia podľa IUCN – kategórie II – národný park, kategórie V. – prírodný park, c) PRIPRAVIŤ ZÁVÄZNÝ PLÁN EKONOMICKÉHO A SOCIÁLNEHO UDRŽATEĽNÉHO ROZVOJA pri transformácii chránených území s vyčlenením záväzných finančných prostriedkov na jeho realizáciu. d) DOHODNÚŤ SA S VLASTNÍKMI, tak ako to zaväzujú dokumenty Európskeho parlamentu a Európskej komisie Slovenskú republiku, nakoľko v minulosti sa pri vyhlasovaní chránených území vôbec neprihliadalo na ich názor. e) NANOVO VYHLÁSIŤ NÁRODNÉ PARKY, PRÍRODNÉ PARKY a CHKO, v riadení a správe chránených území zabezpečiť účasť zástupcov kľúčových aktérov a obyvateľov dotknutého regiónu s ROZHODOVACÍMI KOMPETENCIAMI.</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746F273"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68C698B" w14:textId="3A13ED1B" w:rsidR="00A65C5F" w:rsidRPr="009370E3" w:rsidRDefault="008805AA"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E06E3F6" w14:textId="77777777" w:rsidR="008805AA" w:rsidRPr="009370E3" w:rsidRDefault="008805AA" w:rsidP="004D2502">
            <w:pPr>
              <w:pStyle w:val="Odsekzoznamu"/>
              <w:numPr>
                <w:ilvl w:val="3"/>
                <w:numId w:val="8"/>
              </w:numPr>
              <w:shd w:val="clear" w:color="auto" w:fill="FFFFFF" w:themeFill="background1"/>
              <w:ind w:left="279" w:firstLine="0"/>
              <w:rPr>
                <w:rFonts w:ascii="Times New Roman" w:hAnsi="Times New Roman" w:cs="Times New Roman"/>
              </w:rPr>
            </w:pPr>
            <w:r w:rsidRPr="009370E3">
              <w:rPr>
                <w:rFonts w:ascii="Times New Roman" w:hAnsi="Times New Roman" w:cs="Times New Roman"/>
              </w:rPr>
              <w:t>V rámci návrhu ide o vytvorenie zonácie NP a nastavenie pravidiel na jeho využívanie tak, aby boli splnené ciele ochrany prírody. V zmysle § 19 ods. 2 zákona č. 543/2002 Z. z. cieľom ochrany národného parku je zachovanie alebo postupná obnova prirodzených ekosystémov vrátane zabezpečenia nerušeného priebehu prírodných procesov najmenej na 3/4 národného parku. Tento cieľ sa zabezpečuje zonáciou národného parku. V zmysle ods. 1 ochrana prírody je v NP nadradená nad ostatné činnosti.  Na súkromných pozemkoch zachováva návrh súčasný stav ochrany (existujúce maloplošné chránené územia s 5. stupňom ochrany sú navrhnuté do zóny A, súčasný 3. stupeň ochrany je navrhnutý do zóny "C" s obmedzeniami adekvátnymi k súčasnému 3. stupňu ochrany + ponechávaním 10 ks stromov/ha na dožitie, ponechaním hrubej hmoty 10m3/ha a časovým obmedzením ťažby  v ochranných lesoch nad 50 rokov),  Na štátnych pozemkoch je návrh zonácie prispôsobený  požiadavkám v zmysle § 30 zákona č. 543/2002 Z. z. s ohľadom na vytvorenie kompaktných, celistvých zón.</w:t>
            </w:r>
          </w:p>
          <w:p w14:paraId="696451B8" w14:textId="77777777" w:rsidR="008805AA" w:rsidRPr="009370E3" w:rsidRDefault="008805AA" w:rsidP="004D2502">
            <w:pPr>
              <w:pStyle w:val="Odsekzoznamu"/>
              <w:shd w:val="clear" w:color="auto" w:fill="FFFFFF" w:themeFill="background1"/>
              <w:ind w:left="279"/>
              <w:rPr>
                <w:rFonts w:ascii="Times New Roman" w:hAnsi="Times New Roman" w:cs="Times New Roman"/>
              </w:rPr>
            </w:pPr>
          </w:p>
          <w:p w14:paraId="489FFBB3" w14:textId="77777777" w:rsidR="008805AA" w:rsidRPr="009370E3" w:rsidRDefault="008805AA" w:rsidP="004D2502">
            <w:pPr>
              <w:pStyle w:val="Odsekzoznamu"/>
              <w:numPr>
                <w:ilvl w:val="3"/>
                <w:numId w:val="8"/>
              </w:numPr>
              <w:shd w:val="clear" w:color="auto" w:fill="FFFFFF" w:themeFill="background1"/>
              <w:ind w:left="279" w:firstLine="0"/>
            </w:pPr>
            <w:r w:rsidRPr="009370E3">
              <w:rPr>
                <w:rFonts w:ascii="Times New Roman" w:hAnsi="Times New Roman" w:cs="Times New Roman"/>
              </w:rPr>
              <w:t>Vznesená pripomienka nesúvisí s predmetným materiálom.</w:t>
            </w:r>
          </w:p>
          <w:p w14:paraId="3C87E588" w14:textId="77777777" w:rsidR="008805AA" w:rsidRPr="009370E3" w:rsidRDefault="008805AA" w:rsidP="004D2502">
            <w:pPr>
              <w:shd w:val="clear" w:color="auto" w:fill="FFFFFF" w:themeFill="background1"/>
              <w:rPr>
                <w:rFonts w:ascii="Times New Roman" w:hAnsi="Times New Roman" w:cs="Times New Roman"/>
              </w:rPr>
            </w:pPr>
            <w:r w:rsidRPr="009370E3">
              <w:rPr>
                <w:rFonts w:ascii="Times New Roman" w:hAnsi="Times New Roman" w:cs="Times New Roman"/>
              </w:rPr>
              <w:t>Požiadavka na záväzný plán ekonomického a sociálneho udržateľného rozvoja pri transformácii chránených území nemá oporu vo všeobecne záväzných právnych predpisov. Predkladaný materiál obsahuje doložku vybraných vplyvov a jej jednotlivé analýzy, ktoré MŽP SR doplní o konštruktívne návrhy.</w:t>
            </w:r>
          </w:p>
          <w:p w14:paraId="694C19A6" w14:textId="713AC0AD" w:rsidR="00934F10" w:rsidRPr="009370E3" w:rsidRDefault="00CC1C0B" w:rsidP="004D2502">
            <w:pPr>
              <w:shd w:val="clear" w:color="auto" w:fill="FFFFFF" w:themeFill="background1"/>
              <w:rPr>
                <w:rFonts w:ascii="Times New Roman" w:hAnsi="Times New Roman" w:cs="Times New Roman"/>
              </w:rPr>
            </w:pPr>
            <w:r w:rsidRPr="009370E3">
              <w:rPr>
                <w:rFonts w:ascii="Times New Roman" w:hAnsi="Times New Roman" w:cs="Times New Roman"/>
              </w:rPr>
              <w:t>Vysvetlené</w:t>
            </w:r>
            <w:r w:rsidR="00934F10" w:rsidRPr="009370E3">
              <w:rPr>
                <w:rFonts w:ascii="Times New Roman" w:hAnsi="Times New Roman" w:cs="Times New Roman"/>
              </w:rPr>
              <w:t xml:space="preserve"> </w:t>
            </w:r>
            <w:r w:rsidR="004D2502" w:rsidRPr="009370E3">
              <w:rPr>
                <w:rFonts w:ascii="Times New Roman" w:hAnsi="Times New Roman" w:cs="Times New Roman"/>
              </w:rPr>
              <w:t xml:space="preserve">na </w:t>
            </w:r>
            <w:r w:rsidR="00934F10" w:rsidRPr="009370E3">
              <w:rPr>
                <w:rFonts w:ascii="Times New Roman" w:hAnsi="Times New Roman" w:cs="Times New Roman"/>
              </w:rPr>
              <w:t>rozporovom rokovaní na o</w:t>
            </w:r>
            <w:r w:rsidRPr="009370E3">
              <w:rPr>
                <w:rFonts w:ascii="Times New Roman" w:hAnsi="Times New Roman" w:cs="Times New Roman"/>
              </w:rPr>
              <w:t>dbornej úrovni dňa 7. septembra.</w:t>
            </w:r>
          </w:p>
          <w:p w14:paraId="5ED3B67A" w14:textId="2DFE361C" w:rsidR="003A7787" w:rsidRPr="009370E3" w:rsidRDefault="003A7787" w:rsidP="004D2502">
            <w:pPr>
              <w:shd w:val="clear" w:color="auto" w:fill="FFFFFF" w:themeFill="background1"/>
              <w:rPr>
                <w:rFonts w:ascii="Times New Roman" w:hAnsi="Times New Roman" w:cs="Times New Roman"/>
              </w:rPr>
            </w:pPr>
          </w:p>
        </w:tc>
      </w:tr>
      <w:tr w:rsidR="009370E3" w:rsidRPr="009370E3" w14:paraId="0DFFE070"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82E906F"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Verejnosť</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2C12BAC"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Ministerstvo životného prostredia Slovenskej republiky Mgr. Milan Chrenko, minister ŽP Námestie Ľudovíta Štúra 1 812 35 Bratislava číslo Vaše číslo Vybavuje/linka Mošovce 2433-039/2023 LP/2023/467 a LP/2023/473 Ing. Elena Krajčová 14.08.2023 0910382100 Vec: Stanovisko a pripomienky k návrhu Nariadenia vlády SR, ktorým sa vyhlasujú zóny Národného parku Veľká Fatra a zmeny jeho hraníc a zmeny </w:t>
            </w:r>
            <w:r w:rsidRPr="009370E3">
              <w:rPr>
                <w:rFonts w:ascii="Times New Roman" w:hAnsi="Times New Roman" w:cs="Times New Roman"/>
              </w:rPr>
              <w:lastRenderedPageBreak/>
              <w:t xml:space="preserve">hraníc ochranného pásma a návrh Programu starostlivosti o Národný park Veľká Fatra a jeho ochranné pásmo na roky 2023 – 2052. Ochrana prírody na území Veľkej Fatry (ďalej len „VF“) je dôležitá a takmer všetky uvedené skutočnosti v jednotlivých dokumentoch tvoriacich podkladové materiály k zonácii Národného parku VF (ďalej len „NP VF“) o stave a zložení biotopov sú dôležité k posudzovaniu a rozhodovaniu ako k životnému prostrediu pristupovať. Ak však chceme podporovať demokratické prvky rozhodovania obyvateľov územia, či jeho decentralizáciu, je potrebné zapojiť do prípravy a následne realizácie všetky skupiny žijúce v dotknutom území. Žiaľ, v momentálnom stupni realizácie tomu nie je tak. Ako napreduje príprava príslušnej legislatívy Ministerstvom životného prostredia a jeho zložkami, či napokon Úradníckou vládou, smeruje celá zonácia k bodu, že riaditeľ Správy NP VF bude autokraticky jediný, ktorý rozhodne, ako budú ostatní v danom území žiť. My, občania dotknutých území chceme budovať chránené územie spoločne, riešiť jeho hospodárenie aj ochranu a podľa nás, aj určité územie 5. stupňa ochrany , t.j. bezzásahu má možno zmysel, vrátane činnosti ochranárov, k tomu však nedisponujeme zo strany Štátnej ochrany prírody (ďalej len ŠOP) žiadnymi exaktnými podpornými dokumentami, ktoré by nás o danej skutočnosti presvedčili, ba práve naopak, realita všedného dňa ukazuje presný opak. Zároveň, v momentálnom nastavení postupu procesu zonácie NP VF máme pocit, že MŽP chce riešiť zonáciu bez nás, bez relevantných podkladov, analýz, či prepočtov. 1. Zásadná pripomienka: Obec Mošovce v zastúpení Ing. Elena Krajčovej, starostky obce, zásadne nesúhlasí s pripravovaným návrhom Nariadenia vlády SR, ktorým sa vyhlasuje národný park, jeho zóny a ochranné pásmo a návrh Programu starostlivosti o Národný park Veľká Fatra a jeho ochranné pásmo na roky </w:t>
            </w:r>
            <w:r w:rsidRPr="009370E3">
              <w:rPr>
                <w:rFonts w:ascii="Times New Roman" w:hAnsi="Times New Roman" w:cs="Times New Roman"/>
              </w:rPr>
              <w:lastRenderedPageBreak/>
              <w:t xml:space="preserve">2024-2052 v katastrálnom území obce Mošovce, jeho miestnej časti Čerňakov a Mazan. Zásadne nesúhlasíme preto, lebo týmto postupom nasilu a jednostranne pretláčanej zonácie NP VF Ministerstvom životného prostredia SR, resp. úradníckou vládou SR formou jej Nariadenia máme za to, že dochádza k porušeniu Ústavy Slovenskej republiky zasahovaním do vlastníckeho práva občanov Slovenskej republiky v zmysle jej Článku 20, najmä jej odseku 4. Taktiež zásadne nesúhlasíme preto, lebo máme za to, že dochádza k porušeniu zákonných a ústavných práv Obce Mošovce v súvislosti s možnými obmedzeniami výkonu samosprávnych funkcií v zmysle §1 ods. 2 zákona 369/1990 Zb. o Obecnom zriedení a Článku 67 ods. 2 a 3 Ústavy Slovenskej republiky. 2. Zásadná pripomienka: V predkladacej správe v 3. odseku posledná veta znie: „K zámeru, ako aj k paralelne zverejnenému návrhu programu starostlivosti, bolo doručených viac ako 500 pripomienok od 98 subjektov, ktoré boli prerokované v mesiacoch apríl až júl 2023. „ Schvaľovací proces zonácie NP VF pozostáva z 2. etáp: 1. etapa - oznámenie zámeru vyhlásenia zón Národného parku Veľká Fatra, zmeny jeho hraníc a zmeny hraníc jeho ochranného pásma a návrhu Programu starostlivosti o Národný park Veľká Fatra a jeho ochranné pásmo na roky 2023 – 2052, vrátane žiadosti o informovanie verejnosti, ktoré sme strategicky obdržali dňa 15.12.2022 – čiže tesne pred Vianocami a k tomu prislúchajúci proces vyjadrení a pripomienok. Tieto kroky sme zrealizovali a zaslali aj pripomienky. 2. etapa – prerokovanie predložených pripomienok jednotlivých subjektov s predkladajúcim orgánom. Obec Mošovce týmto prehlasuje, že so starostkou obce nebola prerokovaná ani jedna jediná pripomienka týkajúca sa zonácie NP VF platne predložená na nadriadený orgán, ktorý pripomienkovanie zastrešoval, a najmä nie tá najzásadnejšia, </w:t>
            </w:r>
            <w:r w:rsidRPr="009370E3">
              <w:rPr>
                <w:rFonts w:ascii="Times New Roman" w:hAnsi="Times New Roman" w:cs="Times New Roman"/>
              </w:rPr>
              <w:lastRenderedPageBreak/>
              <w:t xml:space="preserve">ktorú sme predložili všetci 556 pripomienkujúci, čo bolo úplné zrušenie procesu realizácie Národného parku Veľká Fatra. Keďže neexistuje ani jediný záznam o akomkoľvek prerokovaní predložených pripomienok k zonácie NP VF ani s Obcou Mošovce, ani s temer so žiadnou z dotknutých samospráv, okrem možno prerokovania veľkosti jeho Ochranného pásma, sa vyššie uvedená informácia v Predkladacej správe nemôže zakladať na pravde. Máme za to, že zákonný proces schvaľovania zonácie NP Veľká Fatra v jeho 2. etape nebol dodržaný, nakoľko nebolo uskutočnené zákonné prerokovanie pripomienok so všetkými pripomienkujúcimi subjektami. Okrem tejto skutočnosti, platia pre SR, ako člena Európskej únie, ustanovenia Aahurského dohovoru - Dohovoru o prístupe k informáciám, účasti verejnosti na rozhodovacom procese a prístupe k spravodlivosti v záležitostiach životného prostredia - Oznámenie MZV SR č. 43/2006 Z. z. V súvislosti s jeho ustanoveniami a informáciami máme za to, že okrem slovenskej legislatívy sa jednaním MŽP hrubo porušujú i ustanovenia Aahurského dohovoru. Predkladáme týmto 2. zásadnú pripomienku návrhu Nariadenia vlády SR, ktorým sa vyhlasujú zóny Národného parku Veľká Fatra a zmeny jeho hraníc a zmeny hraníc ochranného pásma a návrh Programu starostlivosti o Národný park Veľká Fatra a jeho ochranné pásmo na roky 2023 – 2052 a žiadame ho stiahnuť z medzirezortného pripomienkovania, nakoľko neboli dodržané zákonné procesné úkony smerujúce k schvaľovaniu tohto návrhu Nariadenia. Obec Mošovce v zastúpení Ing. Elena Krajčovej, starostky obce, z vyššie uvedených dôvodov zásadne nesúhlasí s pripravovaným návrhom Nariadenia vlády SR, ktorým sa vyhlasuje národný park, jeho zóny a ochranné pásmo a návrh Programu starostlivosti o Národný park Veľká Fatra a jeho ochranné pásmo na roky 2024-2052 v katastrálnom území </w:t>
            </w:r>
            <w:r w:rsidRPr="009370E3">
              <w:rPr>
                <w:rFonts w:ascii="Times New Roman" w:hAnsi="Times New Roman" w:cs="Times New Roman"/>
              </w:rPr>
              <w:lastRenderedPageBreak/>
              <w:t xml:space="preserve">obce Mošovce, jeho miestnej časti Čerňakov a Mazan. V predkladacej správe v 4. odseku prvá a druhá veta znie: Predkladaný materiál bol vypracovaný po dôslednej analýze pripomienok dotknutých subjektov. Akceptované boli požiadavky na vylúčenie zastavaného územia obcí z ochranného pásma Národného parku Veľká Fatra v katastrálnych územiach Čremošné, Háj, Konské, Krpeľany, Mošovce, Necpaly, Nolčovo, Podhradie, Rakša, Ružomberok, Sklabiňa, Sklabinský Podzámok, Staré Hory, Turčianska Štiavnička, Turčianske Jaseno, Turčiansky Michal, Záborie, ktoré sú určené na zástavbu, ako aj širšie územie so zámerom výstavby, pokiaľ to nebolo v rozpore so záujmami ochrany prírody a krajiny o celkovej rozlohe 796,9088 ha. Ako spomíname vyššie, jediné prerokovanie týkajúce sa NP VF bolo rokovanie o jeho ochrannom pásme s čiastočnými výsledkami. Nie je možné, aby intravilán obce zostal i po revízii ochranných pásiem NP VF v 2. stupni ochrany. V Osobitnej dôvodovej správe je uvedené: Pri vymedzovaní zón sa zohľadňovala prítomnosť biotopov, ich zachovalosť a vzácnosť, intenzita lesníckeho a poľnohospodárskeho využívania, rekreačno-športové a iné využívanie územia, výskyt zastavaných plôch, infraštruktúry, verejných zariadení a priestorov s iným funkčným zameraním. Pripomienka: Ak doterajšie konanie všetkých aktérov na území NP VF a jeho ochranného pásma smerovalo k tomu, aby biotopy boli také zachovalé a vzácne, ako sa uvádza v Osobitnej dôvodovej správe, žiadame zdôvodniť, prečo nepokračovať doterajším spôsobom ďalej, vzhľadom na jedinečnosť a zachovalosť biotopov, ale je potrebné pristúpiť k stavu podľa navrhovaných dokumentov? Pripomienka: Žiadame o vyňatie území samospráv z Ochranného pásma z intravilánov, širších intravilánov a extravilánov tak, ako bolo jednotlivo samosprávami </w:t>
            </w:r>
            <w:r w:rsidRPr="009370E3">
              <w:rPr>
                <w:rFonts w:ascii="Times New Roman" w:hAnsi="Times New Roman" w:cs="Times New Roman"/>
              </w:rPr>
              <w:lastRenderedPageBreak/>
              <w:t xml:space="preserve">navrhované pri ich rokovaní o ochrannom pásme VP VF tak, aby obhospodarovanie poľnohospodárskej pôdy a lesov bolo bez zbytočných obmedzení. Pripomienka: Máme za to, že na pasienkoch, ornej pôde, lúkach a podhorských lesných porastoch, na biotopoch, ktoré považujete za zachovalé a vzácne a ktoré sú predmetom zonácie, je jednoznačne preukázaný najmenej tisícročný zásah človeka. Požadujeme exaktné vysvetlenie, ako je možné zonáciou najmä v zóne A a B zachovať rovnakú kvalitu a kvantitu predmetných biotopov formou bezzásahu, t.j. ničnerobenia. Taktiež je v Osobitnej správe uvedené: „Zohľadnené boli viaceré konštruktívne požiadavky vznesené zo strany samospráv v?procese prerokovania“. Možnosť dať pripomienku v prvom pripomienkovacom konaní (15.12.2022 – 14.1.2023, následne predĺžené do 28.2.2023) mali všetci aktéri (občania, poľnohospodári, lesný hospodári, samospráva, iné hospodárske subjekty, občianske združenia), teda nielen samospráva. A?aj pripomienkovali. Pripomienok bolo viac ako 550, ktoré boli podľa Predkladacej správy k tomuto Nariadeniu údajne prerokované. 3. Zásadná pripomienka: Máme za to, že štát, keďže nakladá s majetkom všetkých jej občanov, teda aj s 1345/5,5 milióntinami občanov našej Obce (v tomto prípade Správa NP VF a?MŽP SR) musí vystupovať proaktívne a?hľadať riešenia. Podľa našich informácií, výsledky „pripomienkového konania“, ak sa také niečo ak niekedy konalo, boli doručené len subjektom, ktoré sa zúčastnili „prerokovania“ a?boli zapísané v?prezenčnej listine. Znamená to, že obec Mošovce bola v istom momente zo schvaľovacieho procesu vyradená, keďže výsledky z kvázi „pripomienkového konania“ neobdržala. A keďže sme nedostali upravený návrh zonácie po aplikácii údajne zohľadnených „viacerých konštruktívnych pripomienok“ vznesených zo strany </w:t>
            </w:r>
            <w:r w:rsidRPr="009370E3">
              <w:rPr>
                <w:rFonts w:ascii="Times New Roman" w:hAnsi="Times New Roman" w:cs="Times New Roman"/>
              </w:rPr>
              <w:lastRenderedPageBreak/>
              <w:t xml:space="preserve">samospráv, žiadame stiahnuť návrh Nariadenia vlády SR, ktorým sa vyhlasujú zóny Národného parku Veľká Fatra a zmeny jeho hraníc a zmeny hraníc ochranného pásma a návrh Programu starostlivosti o Národný park Veľká Fatra a jeho ochranné pásmo na roky 2023 – 2052 z medzirezortného pripomienkového konania (ďalej len „MPK“) a zaslať tieto materiály na opätovné preštudovanie, prijať prípadné návrhy na pripomienkovanie a zahájiť procesy následných rokovaní . Zároveň žiadame o informácie, 1. Koľko je to „viaceré“ konštruktívne požiadavky? 2. Ktoré sú to exaktne? 3. Čo sa stalo s pripomienkami Obce Mošovce, keďže neboli prerokované? Boli/ neboli akceptované? Obec Mošovce v zastúpení Ing. Elena Krajčovej, starostky obce, z vyššie uvedených dôvodov zásadne nesúhlasí s pripravovaným návrhom Nariadenia vlády SR, ktorým sa vyhlasuje národný park, jeho zóny a ochranné pásmo a návrh Programu starostlivosti o Národný park Veľká Fatra a jeho ochranné pásmo na roky 2024-2052 v katastrálnom území obce Mošovce, jeho miestnej časti Čerňakov a Mazan. Samosprávy žiadali postup podľa Stratégie environmentálnej politiky Slovenskej republiky do roku 2030 – ZELENŠIE SLOVENSKO, schválenej v?roku 2019, kde sa v?stati „Ako to dosiahneme“ uvádza: „Na základe analýzy efektivity, ekonomických, sociálnych a environmentálnych dopadov sa prehodnotí systém správy pozemkov vo vlastníctve štátu v chránených územiach s cieľom zabezpečenia integrovanej správy územia. Uplatňovanie cieľov a opatrení Envirostratégie 2030 bude rešpektované v stratégiách a legislatívnych návrhoch všetkých rezortov. Aktívna spolupráca medzi rezortami, odbornými inštitúciami, podnikateľským sektorom, zamestnávateľmi, regiónmi, vlastníkmi a správcami pozemkov a mimovládnymi organizáciami zabezpečí efektívnu komunikáciu a riešenie </w:t>
            </w:r>
            <w:r w:rsidRPr="009370E3">
              <w:rPr>
                <w:rFonts w:ascii="Times New Roman" w:hAnsi="Times New Roman" w:cs="Times New Roman"/>
              </w:rPr>
              <w:lastRenderedPageBreak/>
              <w:t xml:space="preserve">problémov životného prostredia. Všetky tieto sektory budú rovnocennými partnermi pri uplatňovaní cieľov a opatrení Envirostratégie 2030 a čiastkových sektorových stratégií“. 4. Zásadná pripomienka: Rovnocenný partner má mať rovnaké právo zasahovať a?rozhodovať o?danej veci a?realizuje sa spoločný konsenzus. V demokratickej spoločnosti, za ktorú sa Slovenská republika považuje, nemôže byť jediným štatutárnym a rozhodovacím orgánom autokraticky zákonom určený riaditeľ správy NP ako jeden subjekt zo 4, tvoriacich rovnocenné partnerstvo v zmysle Stratégie environmentálnej politiky Slovenskej republiky do roku 2030 – ZELENŠIE SLOVENSKO, schválenej v?roku 2019 bez toho, žeby jeho konanie nepodliehalo Rade NP VF zloženej z jej rovnocenných členov. Z?toho vyplýva aj návrh na zmenu zákona č.543/2020 Z.z. o?ochrane prírody a?krajiny. Žiadame, aby rozhodovacím orgánom pri správe NP nebol riaditeľ, ale Rada NP. Žiadame zmenu zákona 543/2002 Z.z. o ochrane prírody a krajiny a?to tak, že nový § 65b od. 4 znie: „Pri správe národného parku pôsobí Rada národného parku ako jej štatutárny orgán, ktorý riadi činnosť správy a koná v jej mene. Rada národného parku rozhoduje o všetkých záležitostiach správy, pokiaľ nie sú týmto zákonom vyhradené do pôsobnosti ministerstva. Pre záležitosti príslušného národného parku zloženie a?pôsobnosť Rady národného parku upravuje štatút správy národného parku. Radu národného parku zriadi ministerstvo do troch mesiacov odo dňa zriadenia správy národného parku. Členmi rady národného parku sú predovšetkým delegovaní zástupcovia územnej samosprávy, na ktorej území sa nachádza príslušný národný park, v horských oblastiach zástupca Horskej záchrannej služby, zástupcovia významných právnických osôb pôsobiacich v oblasti ochrany prírody a krajiny, lesníctva a cestovného ruchu a odborníci z vedeckých a odborných organizácií, </w:t>
            </w:r>
            <w:r w:rsidRPr="009370E3">
              <w:rPr>
                <w:rFonts w:ascii="Times New Roman" w:hAnsi="Times New Roman" w:cs="Times New Roman"/>
              </w:rPr>
              <w:lastRenderedPageBreak/>
              <w:t xml:space="preserve">ktorých menuje a odvoláva ministerstvo Zastúpenie v?Rade národného parku je paritné a?to tak, že jednu štvrtinu obsadia zástupcovia územnej samosprávy, na ktorej území sa nachádza príslušný národný park, v horských oblastiach zástupca Horskej záchrannej služby, jednu štvrtinu zástupcovia významných právnických osôb pôsobiacich v oblasti ochrany prírody a?krajiny, jednu štvrtinu subjekty podnikajúce v?poľnohospodárstve a?lesnom hospodárstve a?poslednú štvrtinu obsadia zástupcovia podnikajúci v?cestovnom ruchu a?poľovných združení, celkový počet rady je 12 členov. Navonok zastupuje jej členov Radou poverený Výkonný riaditeľ, ktorému štatutárne právomoci Rady vymedzí Rada.“ Obec Mošovce v zastúpení Ing. Elena Krajčovej, starostky obce, z vyššie uvedených dôvodov zásadne nesúhlasí s pripravovaným návrhom Nariadenia vlády SR, ktorým sa vyhlasuje národný park, jeho zóny a ochranné pásmo a návrh Programu starostlivosti o Národný park Veľká Fatra a jeho ochranné pásmo na roky 2024-2052 v katastrálnom území obce Mošovce, jeho miestnej časti Čerňakov a Mazan. 5. Zásadná pripomienka Realizáciou zonácie dochádza k obmedzeniu rozsahu mnohých činností v oblastiach a teritóriu, ktoré neboli v danom stupni ochrany pred zonáciou . Obec Mošovce v zastúpení Ing. Elena Krajčovej, starostky obce, z vyššie uvedených dôvodov zásadne nesúhlasí s pripravovaným návrhom Nariadenia vlády SR, ktorým sa vyhlasuje národný park, jeho zóny a ochranné pásmo a návrh Programu starostlivosti o Národný park Veľká Fatra a jeho ochranné pásmo na roky 2024-2052 v katastrálnom území obce Mošovce, jeho miestnej časti Čerňakov a Mazan. Žiadame z tohto dôvodu o stiahnutie návrhu Nariadenia vlády SR, ktorým sa vyhlasujú zóny Národného parku Veľká Fatra a zmeny jeho hraníc a zmeny hraníc ochranného pásma a návrh Programu </w:t>
            </w:r>
            <w:r w:rsidRPr="009370E3">
              <w:rPr>
                <w:rFonts w:ascii="Times New Roman" w:hAnsi="Times New Roman" w:cs="Times New Roman"/>
              </w:rPr>
              <w:lastRenderedPageBreak/>
              <w:t xml:space="preserve">starostlivosti o Národný park Veľká Fatra a jeho ochranné pásmo na roky 2023 – 2052 z medzirezortného pripomienkového konania (ďalej len „MPK“) až do momentu dosiahnutia konsenzusu pri rokovaniach dotknutých subjektov a MŽP z hľadiska rozsahu činností a veľkosti teritórií, ktoré budú zaradené do jednotlivých stupňov zonácie. 6. Zásadná pripomienka Tak ako sa spomína v 556 pripomienkach, zonácia je šitá „horúcou ihlou“ a úplne naopak, pretože ak chceme uplatňovať zákon 543/2002 Z.z. o ochrane prírody a krajiny od 1.1.2024 (t.j. po vyhlásení zón NP VF) a jeho ustanovenia §13, 14, 15 vo veci mäkkého turizmu vo Veľkej Fatre všeobecne, na čom si MŽP zakladá, je potrebné mať vopred vybudovanú i turistickú infraštruktúru tak, aby sa mäkký turizmus realizovať dal. Jedná sa napríklad o: - záchytné parkoviská - Obslužné miesta, toalety, informačné centrá - Rozšírenie siete turistických chodníkov - Značenia popri cestách a turistických chodníkoch - Dopravné uzly, informačné tabule - Cyklotrasy a pod. a napokon - Zregulovaný stav veľkých šeliem! Logika veci hovorí, že pokiaľ chceme spúšťať nejakú novú stratégiu, resp. systém fungovania, je potrebné najprv infraštruktúru a podmienky pripraviť, mať k dispozícii minimálne nejaké analýzy dopadov na okolie a potom túto stratégiu spúšťať. A nie naopak. Takáto infraštruktúra doposiaľ vybudovaná nie je a ani do 1.1.2024 vybudovaná NEBUDE. Sú bežné skúsenosti z regiónu, že turista po informáciách o výskyte medveďa hnedého v danom teritóriu stráca záujem o pobyt a odchádza inam. V ostatnej dobe sú známe i strety s medveďom hnedým už v intravilánoch obcí NP VF – obec Háj opakovane, obec Sučany – opakovane, Necpaly a pod., kde vznikajú škody na zdraví a majetku obyvateľov. Každá jedna obec sa potýka s existenciou viac ako 1 kusa medveďa hnedého vo svojom katastri. Máme za to, aj v súvislosti so znižovaním stavov </w:t>
            </w:r>
            <w:r w:rsidRPr="009370E3">
              <w:rPr>
                <w:rFonts w:ascii="Times New Roman" w:hAnsi="Times New Roman" w:cs="Times New Roman"/>
              </w:rPr>
              <w:lastRenderedPageBreak/>
              <w:t xml:space="preserve">hlucháňa, že prísna ochrana jedného druhu (medveď) je zásahom človeka a je na úkor ostatných druhov (vrátane človeka). Obec Mošovce je známe turistické a rekreačné stredisko Turca na úpätí Veľkej Fatry, kde časť jej katastra sa nachádza v NP VF vo všetkých navrhovaných stupňoch zonácie. Cestovný ruch je dôležitá časť jej existencie a vývoja. V zmysle vyššie uvedeného: Obec Mošovce v zastúpení Ing. Elena Krajčovej, starostky obce, z vyššie uvedených dôvodov zásadne nesúhlasí s pripravovaným návrhom Nariadenia vlády SR, ktorým sa vyhlasuje národný park, jeho zóny a ochranné pásmo a návrh Programu starostlivosti o Národný park Veľká Fatra a jeho ochranné pásmo na roky 2024-2052 v katastrálnom území obce Mošovce, jeho miestnej časti Čerňakov a Mazan. Žiadame z tohto dôvodu v rámci 6. zásadnej pripomienky o stiahnutie návrhu Nariadenia vlády SR, ktorým sa vyhlasujú zóny Národného parku Veľká Fatra a zmeny jeho hraníc a zmeny hraníc ochranného pásma a návrh Programu starostlivosti o Národný park Veľká Fatra a jeho ochranné pásmo na roky 2023 – 2052 z medzirezortného pripomienkového konania (ďalej len „MPK“) až do momentu vybudovania zázemia pre cestovný ruch a mäkký turizmus podľa koncepcie, ktorú schváli Rada NP, vrátane zavedenia účinného systému regulácie veľkých šeliem. 7. Zásadná pripomienka Program starostlivosti o Národný park Veľká Fatra a jeho ochranné pásmo na roky 2024-2052 vôbec nerieši bezpečnostnú otázku návštevníkov NP VF a obyvateľov dotknutých katastrov v súvislosti s prírodnými živlami, dostupnosťou pre ich elimináciu a dopadmi na ekonomiku regiónov pri riešení následkov týchto katastrof: - Protipožiarnu ochranu a prístup požiarnikov k bezzásahovým a iným ťažko dostupným územiam (viď ostatný požiar v Českom Švajčiarsku), nemôžeme 20 000 ha Veľkej Fatry v zóne </w:t>
            </w:r>
            <w:r w:rsidRPr="009370E3">
              <w:rPr>
                <w:rFonts w:ascii="Times New Roman" w:hAnsi="Times New Roman" w:cs="Times New Roman"/>
              </w:rPr>
              <w:lastRenderedPageBreak/>
              <w:t xml:space="preserve">bezzásahu, ktoré sa v mnohých prípadoch nachádzajú blízko intravilánov, vystaviť rizikám nekontrolovaných požiarov najmä v suchých letných mesiacoch - Protipovodňovú ochranu - Rôzne iné mimoriadne udalosti, ako sú napríklad kalamity spôsobené zverou a škodcami, ktoré vyprodukuje tak veľké bezzásahové územie a ich vplyv na ekonomiku a produkciu plodín , susediacich, riadne obhospodarovaných území. Pýtame sa, aké tímy odborníkov a systém je pripravený v tejto veci za účelom prevencie a eliminácie následkov? Aké materiálno – technické zabezpečenie zahŕňa Program starostlivosti o Národný park Veľká Fatra a jeho ochranné pásmo na roky 2024-2052 v tejto veci za účelom prevencie a eliminácie následkov?. Aký je systém odškodňovania občanov v prípade škôd spôsobených jednotlivými udalosťami? Nie je možné odsúhlasiť a spustiť zonáciu bez vyriešenia týchto zásadných otázok. Obec Mošovce v zastúpení Ing. Elena Krajčovej, starostky obce, z vyššie uvedených dôvodov zásadne nesúhlasí s pripravovaným návrhom Nariadenia vlády SR, ktorým sa vyhlasuje národný park, jeho zóny a ochranné pásmo a návrh Programu starostlivosti o Národný park Veľká Fatra a jeho ochranné pásmo na roky 2024-2052 v katastrálnom území obce Mošovce, jeho miestnej časti Čerňakov a Mazan. Žiadame v rámci 7. zásadnej pripomienky o stiahnutie návrhu Nariadenia vlády SR, ktorým sa vyhlasujú zóny Národného parku Veľká Fatra a zmeny jeho hraníc a zmeny hraníc ochranného pásma a návrh Programu starostlivosti o Národný park Veľká Fatra a jeho ochranné pásmo na roky 2023 – 2052 z medzirezortného pripomienkového konania (ďalej len „MPK“) a z procesu schvaľovania až do momentu vyriešenia vyššie uvedených zásadných záležitostí. Finančné dopady na rozpočty obcí a na štátny rozpočet sú zabalené v nejasných vyjadreniach a riešenie žiadne. Inštitút environmentálnej politiky v auguste 2022 v </w:t>
            </w:r>
            <w:r w:rsidRPr="009370E3">
              <w:rPr>
                <w:rFonts w:ascii="Times New Roman" w:hAnsi="Times New Roman" w:cs="Times New Roman"/>
              </w:rPr>
              <w:lastRenderedPageBreak/>
              <w:t xml:space="preserve">materiáli „Národné parky pre 21.storočie“ (Ekonomický potenciál národných parkov a možnosti ich alternatívneho finacovania) ku náhrade strát príjmov samosprávy uvádza: „Rozšírenie dane z ubytovania o poplatok 0,5 – 1 eur/osoba/noc môže priniesť príjmy vo výške 1,5 mil. až 3,2 mil. eur. Na území národných parkov alebo v ich blízkosti zaznamenávajú ubytovacie zariadenia takmer 6-násobne vyššie tržby v prepočte na obyvateľa v porovnaní s ubytovacími zariadeniami mimo územia národných parkov. Najvyššie tržby ubytovacích zariadení dosahujú v obciach ako Vysoké Tatry, 7 Liptovský Mikuláš, Liptovský Ján a Donovaly. Táto daň by sa vyberala cez ubytovacie zariadenia a na rozdiel od súčasnosti by bola využívaná na účely ochrany prírody. Príklady zo zahraničia ukazujú, že je možné naviazať daň z ubytovania aj na účel využitia v prospech životného prostredia. Špeciálna daň za ubytovanie by mala byť stanovená na centrálnej úrovni a nemusela by byť všade rovnaká, napr. ekonomicky výkonnejšie parky ako TANAP alebo NAPANT by mohli mať vyššiu daň“. V tomto prípade nejde ani tak o výšku dane z ubytovania. Ani jej druh. Nehovoriac o tom, že použitie dane z ubytovania má iné zákonné podmienky, nie je možné ju momentálne použiť na ochranu prírody, ale na rozvoj danej obce, či lokality, čo znamená, že pokiaľ MŽP navrhuje využiť vybratú daň z ubytovania na ochranu prírody, aby mohla samospráva tak vykonať, je potrebné zmeniť príslušnú legislatívu, čo je medzirezortný proces!! Faktom ďalej je, že priznanie a výber dane z ubytovania nie je samosprávou v zmysle ďalšej príslušnej legislatívy kontrolovateľná a vymáhateľná, pokiaľ platiteľ dane nie je súčinný a daň z ubytovania neprizná. Zmeniť to tak, aby samospráva vedela vybrať daň z ubytovania aká jej náleží a vedieť to patrične odkontrolovať, znamená opäť ďalší a iný medzirezortný proces zmeny legislatívy!! Takže </w:t>
            </w:r>
            <w:r w:rsidRPr="009370E3">
              <w:rPr>
                <w:rFonts w:ascii="Times New Roman" w:hAnsi="Times New Roman" w:cs="Times New Roman"/>
              </w:rPr>
              <w:lastRenderedPageBreak/>
              <w:t xml:space="preserve">tento spôsob financovania určite nemôžeme momentálne považovať za náhradu strát miestnych daní, resp. využívať v prospech životného prostredia. Preto považujeme momentálne tento návrh náhrady strát za utópiu autora predmetného materiálu. Pripomienka: Zvyšovaním rozlohy zóny A a následne aj zóny B sa znižuje rozloha hospodárskych lesov, teda daná obec nebude mať daň z lesných pozemkov. A ešte aj časť z dane z ubytovania by podľa MŽP mala slúžiť na ochranu prírody. Považujeme to sa absolútne nesystémové a momentálne neaplikovateľné riešenie. Pýtame sa, kto v Inštitúte environmentálnej politiky a s akou vedomosťou zo samosprávnej legislatívy je autorom týchto utópií? Žiadame v materiáli „Národné parky pre 21.storočie“ (Ekonomický potenciál národných parkov a možnosti ich alternatívneho finacovania o predloženie exaktného, systémového a realizovateľného návrhu rezortu na elimináciu strát daní z príjmov samospráv. 8. Zásadná pripomienka Medveď hnedý V Stratégii environmentálnej politiky Slovenskej republiky do roku 2030 – ZELENŠIE SLOVENSKO uvádza: „2.3 Zjednodušiť systém a dodržiavať bezzásahovosť v najvyššom stupni ochrany . Prehodnotí sa systém chránených území a jednotlivých stupňov ochrany na celom území Slovenska. Slovenská republika má v porovnaní s EÚ vysoký podiel chránených území na celkovej rozlohe štátu. Tieto územia však v minulosti neboli budované v súlade s medzinárodnými štandardmi. Často vznikali bez dostatočnej spolupráce s vlastníkmi a užívateľmi daných pozemkov. Ochrana a starostlivosť o tieto územia v mnohých prípadoch nie je dostatočná. Do roku 2030 bude s cieľom účinnej ochrany prírody celá sústava chránených území prehodnotená za účastí všetkých zainteresovaných subjektov a na základe najlepšej praxe, kritérií IUCN a lokálnych potrieb. V prípade národných </w:t>
            </w:r>
            <w:r w:rsidRPr="009370E3">
              <w:rPr>
                <w:rFonts w:ascii="Times New Roman" w:hAnsi="Times New Roman" w:cs="Times New Roman"/>
              </w:rPr>
              <w:lastRenderedPageBreak/>
              <w:t xml:space="preserve">parkov sa prehodnotenie zabezpečí najneskôr do roku 2024. Zohľadní sa úplnosť a reprezentatívnosť ekosystémov, zachovanie druhov medzinárodného a národného významu a ohrozených druhov a biotopov. MŽP SR posúdi efektivitu starostlivosti o chránené územia podľa rámca vypracovaného Svetovou komisiou IUCN pre chránené územia. Dosiahne sa optimalizácia systému chránených území. Najviac zachované prirodzené biotopy bez potreby aktívnej starostlivosti ostanú, alebo budú zahrnuté v tzv. bezzásahových územiach. Zahrnutie týchto území do bezzásahového režimu bude prebiehať so súhlasom vlastníka, s využitím napríklad finančnej kompenzácie alebo zámenou pozemkov. Okrem toho sem bude možné zahrnúť len so súhlasom vlastníkov, užívateľov a orgánu ochrany prírody aj iné súkromné alebo aj štátne územia. Bezzásahovosť by sa nemala dotýkať existujúcich legálnych funkčných stavieb.“ Pripomienka: Žiadame preukázať, že do zóny A a B, t.j. do bezzásahu boli zaradené územia len so súhlasom vlastníkov, užívateľov a orgánu ochrany prírody. V Projekte ochrany Národného parku Veľká Fatra a jeho ochranného pásma (SKUEV0238 Veľká Fatra) je napr. uvedené, že cieľová hodnota veľkosti populácie medveďa hnedého je 150 jedincov. V doplnkových informáciách je uvedené: „Odhadnutý počet jedincov v súčasnosti je min. 150 jedincov, pravdepodobne viac, za ostatné roky sa zvýšil a ďalší nárast populácie je už nežiaduci.“ V dokumente Program starostlivosti o medveďa hnedého (Ursus arctos) na Slovensku (2016) sa na strane 18 uvádza: „Je potrebné zobrať do úvahy, že aj podľa prírodoochranárskych kritérií sa ako dobrý priaznivý stav udáva priemerná hustota viac ako 10 jedincov na 100 km2 pri celkovej početnosti vyše 800 jedincov na Slovensku, ako priemerný stav hustota 5 – 10 jedincov na 100 km2, pri početnosti 500–800 jedincov, a ako nepriaznivý stav </w:t>
            </w:r>
            <w:r w:rsidRPr="009370E3">
              <w:rPr>
                <w:rFonts w:ascii="Times New Roman" w:hAnsi="Times New Roman" w:cs="Times New Roman"/>
              </w:rPr>
              <w:lastRenderedPageBreak/>
              <w:t xml:space="preserve">hustota menej ako 5 jedincov na 100 km2“. Pripomienka: Ak máme brať do úvahy informácie uvedené vyššie, počítať v rámci SR s 800 ks medveďa, z toho je 150 ks z územia NP VF (čo už samozrejme dnes neplatí, keďže najnovší odhad Karlovej univerzity, o ktorú sa MŽP opiera, hovorí o počte 1052ks medveďov v rámci SR, čo je nárast o viac ako 250 kusov a je to samozrejme zasa len odhad) a sú to informácie erudované od uznávaných odborníkov na danú problematiku aj napriek tomu, že vo veci, aký počet medveďov je pre teritórium žiaduci, či nežiadúci sú si tvrdenia navzájom odporujúce, konštatujeme, že pri rozlohe NP Veľká Fatra a ochranného pásma približne 660 km2, je teda priemerný počet na 100 km2 takmer 23 medveďov, čo je prekročenie počtu medveďov na 100km2 o viac ako 100%. V rámci pripomienky žiadame odpovede na tieto otázky aj v súvislosti z bezpečnosťou obyvateľstva: Aká je horná hranica hustoty počtu medveďov na 100 km2 pre ešte priaznivý stav? (len dúfame, že nie 23) Aj vzhľadom k protichodným informáciám uvedeným vyššie, ktoré MŽP používa podľa potreby, informáciám o najnovších „kvalifikovaných“ odhadoch, tuší vôbec MŽP, koľko kusov medveďa hnedého sa pohybuje po území Slovenska? Koľko je to k 1.8.2023? Aký je priaznivý stav hustoty počtu medveďov na km2 v závislosti na bezpečnosti obyvateľstva? Aké opatrenia sú naplánované, ak počet jedincov prekročí 150 jedincov a ďalší nárast populácie je v zmysle uvedenej informácie v Projekte ochrany Národného parku Veľká Fatra a jeho ochranného pásma nežiadúci? Poznámka: V programe starostlivosti o medveďa hnedého sa uvádza, že jeden z problémov je pestovanie kukurice v jeho biotope. Nevieme samozrejme, ako je to v iných regiónoch, ale trúfneme si predpokladať, že je to veľmi podobné. Pred 40 rokmi sa v našom regióne nachádzalo na takmer každej obci jednotné </w:t>
            </w:r>
            <w:r w:rsidRPr="009370E3">
              <w:rPr>
                <w:rFonts w:ascii="Times New Roman" w:hAnsi="Times New Roman" w:cs="Times New Roman"/>
              </w:rPr>
              <w:lastRenderedPageBreak/>
              <w:t xml:space="preserve">roľnícke družstvo alebo tzv. štátny majetok (štátna farma). Choval sa hovädzí dobytok všade, ošípané, ovce. V každej takejto obci boli hospodárske dvory s maštaľami a pri nich boli silážne jamy (dve, tri možno aj viac betónových lodí o kapacite niekoľko desiatok až sto metrov kubických) Všade sa pestovala kukurica na siláž. Ak by bola pravda, že kukurica láka medvede, tak by ich už vtedy behali stovky, keďže rezort MŽP najnovšie tvrdí, že počty medveďa hnedého sa nemenia, no mení sa ich správanie. Áno sem-tam sporadicky sme sa dozvedeli, že sa kdesi medveď ukázal. Komunálny odpad bol aj pred 40-rokmi v 110l KUKA nádobách a veru, medvede si ich akosi nevšímali. Priznám sa, neviem, či už vtedy boli na cintorínoch poľské a čínske lojové sviečky. No medvede isto na cintorínoch neboli. V rámci 8. zásadnej pripomienky konštatujeme, že ak tento stav bol evidovaný v Projekte ochrany Národného parku Veľká Fatra a jeho ochranného pásma z 6. decembra 2022, je počet jedincov v auguste 2023 aj v súvislosti s ostatnou štúdiou o počte medveďov z Karlovej univerzity, ktorý udáva počet 1052, nad hranicou 150 kusov . Máme za to, že prísna ochrana jedného druhu, je zásah človeka, a väčšinou je na úkor ostatných druhov, napríklad na úkor hlucháňa, keďže jeho populácia je aj vplyvom stravovacích návykov a potrieb oboch druhov, na ústupe. Obec Mošovce v zastúpení Ing. Elena Krajčovej, starostky obce, z vyššie uvedených dôvodov zásadne nesúhlasí s pripravovaným návrhom Nariadenia vlády SR, ktorým sa vyhlasuje národný park, jeho zóny a ochranné pásmo a návrh Programu starostlivosti o Národný park Veľká Fatra a jeho ochranné pásmo na roky 2024-2052 v katastrálnom území obce Mošovce, jeho miestnej časti Čerňakov a Mazan. V rámci 7. a 8. zásadnej pripomienky a v súvislosti so zabezpečením bezpečnosti občanov žijúcich v katastroch NP VF a jeho návštevníkov Obec </w:t>
            </w:r>
            <w:r w:rsidRPr="009370E3">
              <w:rPr>
                <w:rFonts w:ascii="Times New Roman" w:hAnsi="Times New Roman" w:cs="Times New Roman"/>
              </w:rPr>
              <w:lastRenderedPageBreak/>
              <w:t xml:space="preserve">Mošovce žiada o stiahnutie návrhu Nariadenia vlády SR, ktorým sa vyhlasujú zóny Národného parku Veľká Fatra a zmeny jeho hraníc a zmeny hraníc ochranného pásma a návrh Programu starostlivosti o Národný park Veľká Fatra a jeho ochranné pásmo na roky 2023 – 2052 z medzirezortného pripomienkového konania (ďalej len „MPK“) a z procesu schvaľovania až do momentu okamžitého zavedenia pravidelnej regulácie stavu počtu Medveďa hnedého na úroveň hustoty max. 10 ks / 100 km2, ako uvádzate v dokumente Program starostlivosti o medveďa hnedého (Ursus arctos) na Slovensku (2016) sa na strane 18. Záver: V závere nemôžem nespomenúť ako štatutár obce Mošovce prístup Ministerstva ŽP k celému procesu zonácie a štatutárom dotknutého územia. Samozrejme, je to môj subjektívny pohľad na skutočnosti: Vzhľadom na, z nášho pohľadu, vážnu a dôležitú problematiku zonácie NP Veľká Fatra bol poverený Radou Združenia miest a obcí regiónu Turiec, ktorej som podpredsedníčka, vystupovať, komunikovať a prezentovať náš spoločný regionálny pohľad pán Ing. Miroslav Jánošík – starosta obce Podhradie. Z tohto dôvodu oslovil kanceláriu ministra o stretnutie. Dva týždne sa nemal kto z MŽP ani ozvať. Po tlačovej besede ZMOS-u v Bratislave dňa 23.6.2023, po otázke redaktorky TA3, že či sme oslovili MŽP o stretnutie, sa pracovníci MŽP ozvali. Dohodli sme stretnutie a 14.7.2023 v Podhradí sa uskutočnilo stretnutiesa účasti generálneho riaditeľa ochrany prírody a biodiverzity Ing. Petra Maňku, PhD.. Starostovia obcí ozrejmili zástupcom MŽP nedostatky pripravovanej zonácie. Vzhľadom na množstvo a rôznorodosť problémov, sme s p. gen. riaditeľom dohodli na pokračovaniach stretnutia tak, že budeme venovať jednotlivým oblastiam (ako napr. manažment územia, poľnohospodárstvo, lesné hospodárstvo, cestovný ruch, atď.) Nie je mi celkom jasné, prečo teda dalo dňa 28.07.2023 bez </w:t>
            </w:r>
            <w:r w:rsidRPr="009370E3">
              <w:rPr>
                <w:rFonts w:ascii="Times New Roman" w:hAnsi="Times New Roman" w:cs="Times New Roman"/>
              </w:rPr>
              <w:lastRenderedPageBreak/>
              <w:t xml:space="preserve">akéhokoľvek pokračujúceho stretnutia MŽP návrh Nariadenia vlády a Programu starostlivosti do MPK, ktoré končí 18.08.2023. Dovtedy to chceme stihnúť odrokovať a schváliť? Alebo akože sa budeme stretávať, že MŽP komunikuje so samosprávami? Či ako sa nechal počuť p. riaditeľ Správy NP Veľká Fatra, všetko je už prerokované a vláda vyhlási zonáciu a hotovo?! Ako máme toto celé chápať? Že slová riaditeľa správy NP sa javia ako fakt, sme si mali možnosť overiť na ďalšom plánovanom rokovaní s ministrom ŽP, ktoré tiež zastrešoval ZMOS v mene nášho regiónu, ktoré sa naplánovalo pri stretnutí dňa 14.7.2023 a ktoré sa realizovalo dňa 10.8.2023. Dňa 8.8. 2023 úradnícky minister ŽP zrušil svoju prítomnosť na rokovaní a nahradil ju prítomnosťou štátnej tajomníčky Butkovskej, ktorá si o deň na to – večer 9.8.2023 „vybrala“ k rokovaniu protistranu zloženú síce z vedenia ZMOS, ale nie zo starostov z teritória Veľkej Fatry, či iných dotknutých území, ktorí majú problematiku zonácie zvládnutú. Mám za to, že v prípade tejto predstaviteľky MŽP SR ide o nerešpektovanie až pohŕdanie Ústavou SR. Ústava SR totiž vo svojich ustanoveniach pojednáva o obci ako o základe samosprávy (ústavným samosprávnym orgánom je primárne obec, nie ZMOS, hoci ZMOS považujeme za našu strešnú organizáciu, ktorá nás združuje, v mnohom nám pomáha, je člen tripartity a je tak členmi ako aj rezortmi plne rešpektovaná). Z pohľadu Ústavy SR - ZMOS nie je právnym základom samosprávy, aj keď sa obce a VÚC môžu združovať. V zmysle čl. 2 ods. 2 Ústavy SR štátny orgán nesmie nerešpektovať samotnú Ústavu SR. Mám za to, že jej prístup je už arogantný prejav totality. Dotknutých starostov obcí nemožno jednoducho odmietnuť systémom "ja budem rokovať len s tým, koho si vyberiem". A nemožno ani nespomenúť vyššie spomínaný Aarhuský dohovor - Dohovor o prístupe k informáciám, účasti verejnosti na </w:t>
            </w:r>
            <w:r w:rsidRPr="009370E3">
              <w:rPr>
                <w:rFonts w:ascii="Times New Roman" w:hAnsi="Times New Roman" w:cs="Times New Roman"/>
              </w:rPr>
              <w:lastRenderedPageBreak/>
              <w:t>rozhodovacom procese a prístupe k spravodlivosti v záležitostiach životného prostredia, ktorý porušila svojím konaním úplne flagrantne. Toto jednanie štátnej tajomníčky ja považujem za tendečné a účelové v danej situácii. Je nemysliteľné, aby si štátny úradník vyberal partnerov k rokovaniu. Každopádne sa na predmetnom rokovaní prijal záver aspoň vytvoriť pracovnú skupinu za účelom dopracovania podmienok zonácie NP VF. Z dôvodov vyššie uvedených skutočností a zásadných pripomienok, ako štatutár obce Mošovce a zároveň ako podpredseda rady Združenia miest a obcí Turca, dôrazne žiadam o stiahnutie návrhu Nariadenia vlády SR, ktorým sa vyhlasujú zóny Národného parku Veľká Fatra a zmeny jeho hraníc a zmeny hraníc ochranného pásma a návrh Programu starostlivosti o Národný park Veľká Fatra a jeho ochranné pásmo na roky 2023 – 2052 z medzirezortného pripomienkového konania a z procesu schvaľovania, žiadam o akceptáciu predložených zásadných pripomienok a pripomienok, o zastavenie celého procesu zonácie Národného parku Veľká Fatra, až do momentu, kým nebudú prepracované strategické dokumenty v zmysle zásadných pripomienok predložených mnou a ďalšími pripomienkujúcimi subjektami, za súčasného dodržiavania ustanovení platnej legislatívy a Aahurského dohovoru , konsenzu dotknutých subjektov a schválenia procesu zonácie Radou NP VF. Predpokladám, že odborné veci poľnohospodárske, majiteľov lesov, subjekty v CRaT a iné subjekty podajú pripomienky zo svojho odborného pohľadu. Preto sa týmto venovať nebudem S pozdravom Ing. Elena Krajčová, starostka obce Mošovce Podpredseda ZMO Turca Člen Dozornej rady OOCR Turiec</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43CA007"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AA258D8" w14:textId="3DC341C3" w:rsidR="00A65C5F" w:rsidRPr="009370E3" w:rsidRDefault="00934F10"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DC15CD4" w14:textId="77777777" w:rsidR="00934F10" w:rsidRPr="009370E3" w:rsidRDefault="00934F10" w:rsidP="004D2502">
            <w:pPr>
              <w:shd w:val="clear" w:color="auto" w:fill="FFFFFF" w:themeFill="background1"/>
              <w:rPr>
                <w:rFonts w:ascii="Times New Roman" w:hAnsi="Times New Roman" w:cs="Times New Roman"/>
              </w:rPr>
            </w:pPr>
            <w:r w:rsidRPr="009370E3">
              <w:rPr>
                <w:rFonts w:ascii="Times New Roman" w:hAnsi="Times New Roman" w:cs="Times New Roman"/>
              </w:rPr>
              <w:t>MŽP SR k požiadavke na zapojenie všetkých skupín žijúcich v dotknutom území uvádza, že je otvorené pokračovaniu komunikácie, vrátane stretnutí s dotknutými obcami aj v dnešných dňoch za aktívnej účasti vedenia MŽP SR. Stretnutia sa  konali v Podhradí a v Martine a v komunikácii sa bude pokračovať aj naďalej.</w:t>
            </w:r>
          </w:p>
          <w:p w14:paraId="2E132E99" w14:textId="77777777" w:rsidR="00934F10" w:rsidRPr="009370E3" w:rsidRDefault="00934F10" w:rsidP="004D2502">
            <w:pPr>
              <w:shd w:val="clear" w:color="auto" w:fill="FFFFFF" w:themeFill="background1"/>
              <w:rPr>
                <w:rFonts w:ascii="Times New Roman" w:hAnsi="Times New Roman" w:cs="Times New Roman"/>
              </w:rPr>
            </w:pPr>
            <w:r w:rsidRPr="009370E3">
              <w:rPr>
                <w:rFonts w:ascii="Times New Roman" w:hAnsi="Times New Roman" w:cs="Times New Roman"/>
              </w:rPr>
              <w:lastRenderedPageBreak/>
              <w:t>Katastrálne územie Mošovce je už teraz súčasťou NP Veľká Fatra. V katastrálnom území Mošovce s celkovou výmerou 5 809 ha, sa zámerom zonácie NP Veľká Fatra navrhuje  nasledovná zmena vo výmere stupňov ochrany:</w:t>
            </w:r>
          </w:p>
          <w:p w14:paraId="30EF678B" w14:textId="77777777" w:rsidR="00934F10" w:rsidRPr="009370E3" w:rsidRDefault="00934F10" w:rsidP="004D2502">
            <w:pPr>
              <w:shd w:val="clear" w:color="auto" w:fill="FFFFFF" w:themeFill="background1"/>
              <w:rPr>
                <w:rFonts w:ascii="Times New Roman" w:hAnsi="Times New Roman" w:cs="Times New Roman"/>
              </w:rPr>
            </w:pPr>
            <w:r w:rsidRPr="009370E3">
              <w:rPr>
                <w:rFonts w:ascii="Times New Roman" w:hAnsi="Times New Roman" w:cs="Times New Roman"/>
              </w:rPr>
              <w:t>- navýšenie stupňa ochrany na štátnych pozemkov v rámci NP Veľká Fatra z 3. stupňa na 5. stupeň ochrany na výmere 362,3 ha,</w:t>
            </w:r>
          </w:p>
          <w:p w14:paraId="6B640FAB" w14:textId="77777777" w:rsidR="00934F10" w:rsidRPr="009370E3" w:rsidRDefault="00934F10" w:rsidP="004D2502">
            <w:pPr>
              <w:shd w:val="clear" w:color="auto" w:fill="FFFFFF" w:themeFill="background1"/>
              <w:rPr>
                <w:rFonts w:ascii="Times New Roman" w:hAnsi="Times New Roman" w:cs="Times New Roman"/>
              </w:rPr>
            </w:pPr>
            <w:r w:rsidRPr="009370E3">
              <w:rPr>
                <w:rFonts w:ascii="Times New Roman" w:hAnsi="Times New Roman" w:cs="Times New Roman"/>
              </w:rPr>
              <w:t>- navýšenie stupňa ochrany na štátnych pozemkoch v rámci NP Veľká Fatra z 3. stupňa na 4. stupeň ochrany na výmere 75,38 ha,</w:t>
            </w:r>
          </w:p>
          <w:p w14:paraId="78B9FA98" w14:textId="77777777" w:rsidR="00934F10" w:rsidRPr="009370E3" w:rsidRDefault="00934F10" w:rsidP="004D2502">
            <w:pPr>
              <w:shd w:val="clear" w:color="auto" w:fill="FFFFFF" w:themeFill="background1"/>
              <w:rPr>
                <w:rFonts w:ascii="Times New Roman" w:hAnsi="Times New Roman" w:cs="Times New Roman"/>
              </w:rPr>
            </w:pPr>
            <w:r w:rsidRPr="009370E3">
              <w:rPr>
                <w:rFonts w:ascii="Times New Roman" w:hAnsi="Times New Roman" w:cs="Times New Roman"/>
              </w:rPr>
              <w:t>- navýšenie stupňa ochrany bude realizované na pozemkoch vo vlastníctve Slovenskej republiky.</w:t>
            </w:r>
          </w:p>
          <w:p w14:paraId="11CF9394" w14:textId="77777777" w:rsidR="00934F10" w:rsidRPr="009370E3" w:rsidRDefault="00934F10" w:rsidP="004D2502">
            <w:pPr>
              <w:shd w:val="clear" w:color="auto" w:fill="FFFFFF" w:themeFill="background1"/>
              <w:rPr>
                <w:rFonts w:ascii="Times New Roman" w:hAnsi="Times New Roman" w:cs="Times New Roman"/>
              </w:rPr>
            </w:pPr>
            <w:r w:rsidRPr="009370E3">
              <w:rPr>
                <w:rFonts w:ascii="Times New Roman" w:hAnsi="Times New Roman" w:cs="Times New Roman"/>
              </w:rPr>
              <w:t>V prípade zmeny kategórie lesa z hopodárskeho na les osobitného určenia na štátnych pozemkoch u ktorých dôjde k zvýšeniu stupňa ochrany dôjde k zníženiu príjmu na miestnej dani vo výške 690 € od roku 2030 čo predstavuje k dnešnému dňu 0,04 % z rozpočtu obce Mošovce.</w:t>
            </w:r>
          </w:p>
          <w:p w14:paraId="635D6011" w14:textId="77777777" w:rsidR="00934F10" w:rsidRPr="009370E3" w:rsidRDefault="00934F10" w:rsidP="004D2502">
            <w:pPr>
              <w:shd w:val="clear" w:color="auto" w:fill="FFFFFF" w:themeFill="background1"/>
              <w:rPr>
                <w:rFonts w:ascii="Times New Roman" w:hAnsi="Times New Roman" w:cs="Times New Roman"/>
              </w:rPr>
            </w:pPr>
            <w:r w:rsidRPr="009370E3">
              <w:rPr>
                <w:rFonts w:ascii="Times New Roman" w:hAnsi="Times New Roman" w:cs="Times New Roman"/>
              </w:rPr>
              <w:t>- vyňatie územia z ochranného pásma = zníženie stupňa ochrany z 2. na 1. stupeň na výmere 73,9 ha.</w:t>
            </w:r>
          </w:p>
          <w:p w14:paraId="103B5B13" w14:textId="77777777" w:rsidR="00934F10" w:rsidRPr="009370E3" w:rsidRDefault="00934F10"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Na neštátnych pozemkoch sa stupeň ochrany oproti pôvodnému nemení. Po zonácii bude Správa NP Veľká Fatra spravovať len pozemky vo vlastníctve SR. Návrh zonácie nastoľuje spravodlivú rovnováhu medzi právom vlastniť majetok a právom na priaznivé životné prostredie, neohrozuje vlastnícke právo jednotlivca a k obmedzeniu vlastníckeho práva dochádza v súlade s Ústavou SR a Dohovorom o ochrane ľudských práv a základných slobôd. Zmena NP Veľká Fatra a jeho navrhovaná zonácia obmedzuje vlastnícke právo účelne, primerane a vo verejnom záujme. Návrh zonácie </w:t>
            </w:r>
            <w:r w:rsidRPr="009370E3">
              <w:rPr>
                <w:rFonts w:ascii="Times New Roman" w:hAnsi="Times New Roman" w:cs="Times New Roman"/>
              </w:rPr>
              <w:lastRenderedPageBreak/>
              <w:t>neobmedzí § 1 ods. 2 zákona č. 369/1990 Zb. o obecnom zriadení a Článok 67 ods. 2 a 3 Ústavy Slovenskej republiky.</w:t>
            </w:r>
          </w:p>
          <w:p w14:paraId="502194C9" w14:textId="77777777" w:rsidR="00934F10" w:rsidRPr="009370E3" w:rsidRDefault="00934F10" w:rsidP="004D2502">
            <w:pPr>
              <w:shd w:val="clear" w:color="auto" w:fill="FFFFFF" w:themeFill="background1"/>
              <w:rPr>
                <w:rFonts w:ascii="Times New Roman" w:hAnsi="Times New Roman" w:cs="Times New Roman"/>
              </w:rPr>
            </w:pPr>
          </w:p>
          <w:p w14:paraId="3355B54B" w14:textId="77777777" w:rsidR="00934F10" w:rsidRPr="009370E3" w:rsidRDefault="00934F10" w:rsidP="004D2502">
            <w:pPr>
              <w:pStyle w:val="Odsekzoznamu"/>
              <w:numPr>
                <w:ilvl w:val="0"/>
                <w:numId w:val="12"/>
              </w:numPr>
              <w:shd w:val="clear" w:color="auto" w:fill="FFFFFF" w:themeFill="background1"/>
              <w:rPr>
                <w:rFonts w:ascii="Times New Roman" w:hAnsi="Times New Roman" w:cs="Times New Roman"/>
              </w:rPr>
            </w:pPr>
            <w:r w:rsidRPr="009370E3">
              <w:rPr>
                <w:rFonts w:ascii="Times New Roman" w:hAnsi="Times New Roman" w:cs="Times New Roman"/>
              </w:rPr>
              <w:t>Obec Mošovce nebola žiadnym spôsobom  zo schvaľovacieho procesu vyradená.</w:t>
            </w:r>
          </w:p>
          <w:p w14:paraId="7A18C2A7" w14:textId="77777777" w:rsidR="00934F10" w:rsidRPr="009370E3" w:rsidRDefault="00934F10" w:rsidP="004D2502">
            <w:pPr>
              <w:shd w:val="clear" w:color="auto" w:fill="FFFFFF" w:themeFill="background1"/>
              <w:ind w:left="360"/>
              <w:rPr>
                <w:rFonts w:ascii="Times New Roman" w:hAnsi="Times New Roman" w:cs="Times New Roman"/>
              </w:rPr>
            </w:pPr>
            <w:r w:rsidRPr="009370E3">
              <w:rPr>
                <w:rFonts w:ascii="Times New Roman" w:hAnsi="Times New Roman" w:cs="Times New Roman"/>
              </w:rPr>
              <w:t>Verejnosť bola o zámere vyhlásenia zón Národného parku Veľká Fatra a zmeny jeho hraníc a zmeny hraníc ochranného pásma a návrhu Programu starostlivosti o Národný park Veľká Fatra a jeho ochranné pásmo na roky 2023 - 2052 oboznámená verejnou vyhláškou. Na vedomie bol tento návrh zaslaný Lesy SR, š. p., generálne riaditeľstvo, Slovenský rybársky zväz, Slovenská poľovnícka komora, ako aj na orgány príslušnej štátnej správy a samosprávam dotknutých obcí a miest. Listom zo dňa 12. januára 2023 Okresný úrad Žilina,  zverejnil oznámenie o predĺžení lehoty na podanie písomných pripomienok k oznámenému zámeru vyhlásiť zóny NP Veľká Fatra a jeho hraníc a ochranného pásma, ktorým sa napravil nedostatok zo strany orgánu ochrany prírody z decembra 2022, ktorým zverejnil oznámenie zámeru. Z uvedeného dôvodu bol predĺžený termín na podanie písomných pripomienok do 28. februára 2023. Týmto dátumom sú dodržané všetky zákonné lehoty podľa § 50 ods. 3 a 4 zákona č. 543/2002 Z. z.</w:t>
            </w:r>
          </w:p>
          <w:p w14:paraId="22F07AA7" w14:textId="77777777" w:rsidR="00934F10" w:rsidRPr="009370E3" w:rsidRDefault="00934F10" w:rsidP="004D2502">
            <w:pPr>
              <w:shd w:val="clear" w:color="auto" w:fill="FFFFFF" w:themeFill="background1"/>
              <w:ind w:left="360"/>
              <w:rPr>
                <w:rFonts w:ascii="Times New Roman" w:hAnsi="Times New Roman" w:cs="Times New Roman"/>
              </w:rPr>
            </w:pPr>
            <w:r w:rsidRPr="009370E3">
              <w:rPr>
                <w:rFonts w:ascii="Times New Roman" w:hAnsi="Times New Roman" w:cs="Times New Roman"/>
              </w:rPr>
              <w:t>Prerokovanie všetkých pripomienok vznesených obcou Mošovce bolo zvolané listom Okresného úradu Žilina č. OU-ZA-OSZP1-2023/008121-114 zo dňa 22.3.2023 .</w:t>
            </w:r>
          </w:p>
          <w:p w14:paraId="7E9E276A" w14:textId="77777777" w:rsidR="00934F10" w:rsidRPr="009370E3" w:rsidRDefault="00934F10" w:rsidP="004D2502">
            <w:pPr>
              <w:shd w:val="clear" w:color="auto" w:fill="FFFFFF" w:themeFill="background1"/>
              <w:ind w:left="360"/>
              <w:rPr>
                <w:rFonts w:ascii="Times New Roman" w:hAnsi="Times New Roman" w:cs="Times New Roman"/>
              </w:rPr>
            </w:pPr>
          </w:p>
          <w:p w14:paraId="145B0A0B" w14:textId="77777777" w:rsidR="00934F10" w:rsidRPr="009370E3" w:rsidRDefault="00934F10" w:rsidP="004D2502">
            <w:pPr>
              <w:shd w:val="clear" w:color="auto" w:fill="FFFFFF" w:themeFill="background1"/>
              <w:ind w:left="360"/>
              <w:rPr>
                <w:rFonts w:ascii="Times New Roman" w:hAnsi="Times New Roman" w:cs="Times New Roman"/>
              </w:rPr>
            </w:pPr>
            <w:r w:rsidRPr="009370E3">
              <w:rPr>
                <w:rFonts w:ascii="Times New Roman" w:hAnsi="Times New Roman" w:cs="Times New Roman"/>
              </w:rPr>
              <w:t xml:space="preserve">Zúčastnené obce sa odmietli zapísať do prezenčnej listiny a po zahájení prerokovania, rokovaciu miestnosť opustili. Opustenie </w:t>
            </w:r>
            <w:r w:rsidRPr="009370E3">
              <w:rPr>
                <w:rFonts w:ascii="Times New Roman" w:hAnsi="Times New Roman" w:cs="Times New Roman"/>
              </w:rPr>
              <w:lastRenderedPageBreak/>
              <w:t xml:space="preserve">prerokovania zo strany obcí však neznamená neprerokovanie pripomienok. Písomný záznam z prerokovania pripomienok bol vyhotovený a zaslaný účastníkom zapísaným v prezenčnej listine. Okrem toho bolo vyhodnotenie pripomienok zverejnené Okresným úradom v sídle kraja na ich webovej stránke dňa 26.5.2023 </w:t>
            </w:r>
            <w:hyperlink r:id="rId18" w:history="1">
              <w:r w:rsidRPr="009370E3">
                <w:rPr>
                  <w:rFonts w:ascii="Times New Roman" w:hAnsi="Times New Roman" w:cs="Times New Roman"/>
                  <w:u w:val="single"/>
                </w:rPr>
                <w:t>Okresné úrady / Klientske centrá / Žilina / Životné prostredie, Ministerstvo vnútra SR - Miestna štátna správa (minv.sk)</w:t>
              </w:r>
            </w:hyperlink>
          </w:p>
          <w:p w14:paraId="039CF748" w14:textId="77777777" w:rsidR="00934F10" w:rsidRPr="009370E3" w:rsidRDefault="00934F10" w:rsidP="004D2502">
            <w:pPr>
              <w:shd w:val="clear" w:color="auto" w:fill="FFFFFF" w:themeFill="background1"/>
              <w:rPr>
                <w:rFonts w:ascii="Times New Roman" w:hAnsi="Times New Roman" w:cs="Times New Roman"/>
              </w:rPr>
            </w:pPr>
            <w:r w:rsidRPr="009370E3">
              <w:rPr>
                <w:rFonts w:ascii="Times New Roman" w:hAnsi="Times New Roman" w:cs="Times New Roman"/>
              </w:rPr>
              <w:t>Zákon neurčuje spôsob prerokovania pripomienok, v záujem MŽP SR i Správy NP Veľká Fatra bolo aj je vyjasnenie pripomienok, hlavne s ohľadom na to, že sa zámerom zonácie nemenia stupne ochrany mimo štátnych pozemkov.</w:t>
            </w:r>
          </w:p>
          <w:p w14:paraId="513DA1E0" w14:textId="77777777" w:rsidR="005D61C5" w:rsidRPr="009370E3" w:rsidRDefault="005D61C5" w:rsidP="004D2502">
            <w:pPr>
              <w:shd w:val="clear" w:color="auto" w:fill="FFFFFF" w:themeFill="background1"/>
              <w:rPr>
                <w:rFonts w:ascii="Times New Roman" w:hAnsi="Times New Roman" w:cs="Times New Roman"/>
              </w:rPr>
            </w:pPr>
          </w:p>
          <w:p w14:paraId="7646EE05" w14:textId="77777777" w:rsidR="00B4617B" w:rsidRPr="009370E3" w:rsidRDefault="00B4617B"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Väčšina lúk  a pasienkov má v návrhu zonácie zachovaný aktuálny stupeň ochrany a ich vypásanie a kosenie bude možné za rovnakých podmienok vyplývajúcich zo zákona č. 543/2002 Z. z. ako v súčasnosti. Zvýšenie stupňa ochrany trvalých trávnych porastov bolo navrhnuté najmä na plošne málo rozsiahlych častiach, ktoré vzhľadom na sklon alebo kamenité podložie vystupujúce na povrch nie je možné poľnohospodársky využívať. Na neštátnych pozemkoch sa stupeň ochrany oproti pôvodnému nemení. Po zonácii bude Správa NP Veľká Fatra spravovať len pozemky vo vlastníctve SR. Návrh zonácie nastoľuje spravodlivú rovnováhu medzi právom vlastniť majetok a právom na priaznivé životné prostredie, neohrozuje vlastnícke právo jednotlivca a k obmedzeniu vlastníckeho práva dochádza v súlade s Ústavou SR a Dohovorom o ochrane ľudských práv a základných slobôd. Zmena NP Veľká Fatra a jeho navrhovaná zonácia obmedzuje vlastnícke právo účelne, primerane a vo verejnom záujme. Návrh zonácie neobmedzí § 1 ods. </w:t>
            </w:r>
            <w:r w:rsidRPr="009370E3">
              <w:rPr>
                <w:rFonts w:ascii="Times New Roman" w:hAnsi="Times New Roman" w:cs="Times New Roman"/>
              </w:rPr>
              <w:lastRenderedPageBreak/>
              <w:t>2 zákona č. 369/1990 Zb. o obecnom zriadení a Článok 67 ods. 2 a 3 Ústavy Slovenskej republiky.</w:t>
            </w:r>
          </w:p>
          <w:p w14:paraId="31A560F4" w14:textId="77777777" w:rsidR="005D61C5" w:rsidRPr="009370E3" w:rsidRDefault="005D61C5" w:rsidP="004D2502">
            <w:pPr>
              <w:shd w:val="clear" w:color="auto" w:fill="FFFFFF" w:themeFill="background1"/>
              <w:rPr>
                <w:rFonts w:ascii="Times New Roman" w:hAnsi="Times New Roman" w:cs="Times New Roman"/>
              </w:rPr>
            </w:pPr>
          </w:p>
          <w:p w14:paraId="6D088154" w14:textId="77777777" w:rsidR="00B4617B" w:rsidRPr="009370E3" w:rsidRDefault="00B4617B" w:rsidP="004D2502">
            <w:pPr>
              <w:shd w:val="clear" w:color="auto" w:fill="FFFFFF" w:themeFill="background1"/>
              <w:rPr>
                <w:rFonts w:ascii="Times New Roman" w:hAnsi="Times New Roman" w:cs="Times New Roman"/>
              </w:rPr>
            </w:pPr>
            <w:r w:rsidRPr="009370E3">
              <w:rPr>
                <w:rFonts w:ascii="Times New Roman" w:hAnsi="Times New Roman" w:cs="Times New Roman"/>
              </w:rPr>
              <w:t>Návrh zonácie NP Veľká Fatra vychádza z princípov zadefinovaných v Stratégie environmentálnej politiky Slovenskej republiky do roku 2030 – ZELENŠIE SLOVENSKO.</w:t>
            </w:r>
          </w:p>
          <w:p w14:paraId="7A567537" w14:textId="77777777" w:rsidR="00B4617B" w:rsidRPr="009370E3" w:rsidRDefault="00B4617B"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Kvalita druhov a biotopov ktoré sú predmetom ochrany NPVF je hodnotená v projekte ochrany aj v prílohe 6.6. programu starostlivosti. Mnohé z nich nie sú v priaznivom stave a súčasným obhospodarovaním ani nie je možné ich priaznivý stav dosiahnuť. Priaznivý stav druhov a biotopov je presne definovaný kvalitou ich populácie a kvalitou vhodného biotopu v prípade chránených  druhov.  Pre jednotlivé ukazovatele sú stanovené presné kritériá hodnotenia a ukazovateľov, ktoré nie je v mnohých prípadoch možné splniť pri súčasnom nastavení bežného  obhospodarovania.  Ak by to bolo možné, mnohé dnes vzácne a ohrozené druhy by boli bežné a nie chránené. Biodiverzita veľkých pohorí bola zachovávaná najmä v neprístupných častiach území .  súčasná technológia umožňuje aj ich sprístupnenie, postupná premena lesov na miesta pestovania dreva pre priemysel  spôsobila ich uniformitu na veľkých plochách  a platná legislatíva spôsobila umožnenie odstránenie podstatných častí biotopov vzácnych druhov. Chránené územia musia poskytovať priestor a ochranu celej škále druhov a biotopov, Je všeobecne známe, že zdravý a pestrý les s dostatkom odumretého dreva a všetkými fázami lesa od iniciálnych štádií s pionierskymi druhmi a biotopmi až po štádium rozpadu je najodolnejší voči prírodným živlom, má prirodzenú stabilitu a zhromažďuje a zadržiava veľké množstvo vody v telách živých aj odumretých stromov.  Práve stabilný les je najlepšou protipovodňovou a protieróznou ochranou územia. Kto dnes rieši bezpečnostnú otázku </w:t>
            </w:r>
            <w:r w:rsidRPr="009370E3">
              <w:rPr>
                <w:rFonts w:ascii="Times New Roman" w:hAnsi="Times New Roman" w:cs="Times New Roman"/>
              </w:rPr>
              <w:lastRenderedPageBreak/>
              <w:t>ochrany katastrov území ležiacich pod vyťaženými plochami? Kto zodpovedá za odnesenú pôdu ukladanú do priehrad a nádrží v našich tokoch? Kto zodpovedá za bleskové povodne a nízku vodozádržnú kapacitu povodí?</w:t>
            </w:r>
          </w:p>
          <w:p w14:paraId="61DBA901" w14:textId="77777777" w:rsidR="00B4617B" w:rsidRPr="009370E3" w:rsidRDefault="00B4617B" w:rsidP="004D2502">
            <w:pPr>
              <w:shd w:val="clear" w:color="auto" w:fill="FFFFFF" w:themeFill="background1"/>
              <w:rPr>
                <w:rFonts w:ascii="Times New Roman" w:hAnsi="Times New Roman" w:cs="Times New Roman"/>
              </w:rPr>
            </w:pPr>
            <w:r w:rsidRPr="009370E3">
              <w:rPr>
                <w:rFonts w:ascii="Times New Roman" w:hAnsi="Times New Roman" w:cs="Times New Roman"/>
              </w:rPr>
              <w:t>Rozkladajúce sa drevo slúži v určitom stupni rozkladu vďaka hubám a hmyzu ako špongia, ktorá zadrží a postupne uvoľňuje obrovské množstvo vody. Dnes je takýchto “špongií” v hospodárskych lesoch málo. Protipožiarna bezpečnosť je otázkou najmä vyspelosti spoločnosti. Všetky požiare vo Veľkej Fatre za posledné roky boli spôsobené ľudským faktorom  - jeden požiar spôsobil ohorok cigarety a požiar sa rozhorel v lese bez prísnej ochrany v strmých a slabo dostupných častiach . Ďalší požiar vznikol pri pálení poťažbových zvyškov v hospodárskom lese, ďalší založil nedisciplinovaný domáci obyvateľ pred jaskyňou v . stupni ochrany, jeden založil návštevník NP nerešpektujúci návštevný poriadok NP.   Tam, kam sa dostane človek  nedodržiavajúci všeobecne platné zásady a limity, stúpa aj riziko požiaru a to v chránených aj nechránených lesoch.Týka minulosti, dnešku aj zajtrajšku.  NPVF okrem iného investovalo aj do vybavenia kontroly požiarovísk, otázka profesionálneho protipožiarneho vybavenia je v pôsobnosti iného rezortu. Otázka rizika požiarov sa týka tak chránených ako aj nechránených lesných porastov.</w:t>
            </w:r>
          </w:p>
          <w:p w14:paraId="42EF661A" w14:textId="77777777" w:rsidR="00B4617B" w:rsidRPr="009370E3" w:rsidRDefault="00B4617B" w:rsidP="004D2502">
            <w:pPr>
              <w:shd w:val="clear" w:color="auto" w:fill="FFFFFF" w:themeFill="background1"/>
              <w:rPr>
                <w:rFonts w:ascii="Times New Roman" w:hAnsi="Times New Roman" w:cs="Times New Roman"/>
              </w:rPr>
            </w:pPr>
            <w:r w:rsidRPr="009370E3">
              <w:rPr>
                <w:rFonts w:ascii="Times New Roman" w:hAnsi="Times New Roman" w:cs="Times New Roman"/>
              </w:rPr>
              <w:t>Škody lesnou zverou sú už dnes neriešenou témou . Riešia sa len škody určenými chránenými druhmi  živočíchov v zmysle vyhlášky MŽP SR č., 170/2021 Z. z., za ktoré zodpovedá štát. Dlhoročné kŕmenie a vnadenie zveri v rezorte pôdohospodárstva a nimi vytvárané škody na lese a poľnohospodárskych kultúrach však riešené komplexne nie sú.</w:t>
            </w:r>
          </w:p>
          <w:p w14:paraId="752CCC02" w14:textId="77777777" w:rsidR="00B4617B" w:rsidRPr="009370E3" w:rsidRDefault="00B4617B"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Rada NP Veľká Fatra má k dnešnému dňu 17 členov s návrhom na rozšírenie o 18 člena zástupcu poľnohospodárskych subjektov. </w:t>
            </w:r>
            <w:r w:rsidRPr="009370E3">
              <w:rPr>
                <w:rFonts w:ascii="Times New Roman" w:hAnsi="Times New Roman" w:cs="Times New Roman"/>
              </w:rPr>
              <w:lastRenderedPageBreak/>
              <w:t>K dnešnému dňu predstavuje zastúpenie členov Rady všetkých hlavných aktérov, ktorých sa NP dotýka. Rada NP nemôže byť štatutárom vzhľadom na množstvo agendy, ktorú je nevyhnutné denne riešiť a zodpovednosť nemôže byť daná kolektívnemu orgánu ale len riaditeľovi NP, ktorý je štatutárom a nesie zodpovednosť za svoje rozhodnutia. Rada národného parku je poradným orgánom.</w:t>
            </w:r>
          </w:p>
          <w:p w14:paraId="4B2DE81C" w14:textId="63402254" w:rsidR="00A83152" w:rsidRPr="009370E3" w:rsidRDefault="00A83152" w:rsidP="004D2502">
            <w:pPr>
              <w:shd w:val="clear" w:color="auto" w:fill="FFFFFF" w:themeFill="background1"/>
              <w:rPr>
                <w:rFonts w:ascii="Times New Roman" w:hAnsi="Times New Roman" w:cs="Times New Roman"/>
              </w:rPr>
            </w:pPr>
          </w:p>
          <w:p w14:paraId="77E69818" w14:textId="77777777" w:rsidR="00A83152" w:rsidRPr="009370E3" w:rsidRDefault="00A83152"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Správa NP je v zmysle zákona č. 543/2002 Z. z. </w:t>
            </w:r>
            <w:r w:rsidRPr="009370E3">
              <w:rPr>
                <w:rFonts w:ascii="Times New Roman" w:hAnsi="Times New Roman" w:cs="Times New Roman"/>
                <w:b/>
                <w:bCs/>
              </w:rPr>
              <w:t>odborná organizácia ochrany</w:t>
            </w:r>
            <w:r w:rsidRPr="009370E3">
              <w:rPr>
                <w:rFonts w:ascii="Times New Roman" w:hAnsi="Times New Roman" w:cs="Times New Roman"/>
              </w:rPr>
              <w:t xml:space="preserve"> prírody, ktorá zabezpečuje úlohy na úseku ochrany prírody a krajiny podľa zákona a osobitných predpisov na území NP a jeho ochranného pásma ako aj v ďalšom území vymedzenom v rozhodnutí ministerstva, ktorým sa ustanoví územná pôsobnosť správy NP.   Odbornosť organizácie je garantovaná výberom odborníkov s patričným predpísaným vzdelaním  na miesta v rámci organizačnej štruktúry správy NP, pravidelné dopĺňanie vzdelania v danej oblasti, absolvovanie potrebných kurzov a školení a dopĺňanie vzdelanie v oblasti legislatívy.  </w:t>
            </w:r>
          </w:p>
          <w:p w14:paraId="6465D830" w14:textId="77777777" w:rsidR="00A83152" w:rsidRPr="009370E3" w:rsidRDefault="00A83152"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S vašim konštatovaním, že je najprv potrebné niečo vybudovať a potom tvoriť stratégiu a systém fungovania a zdôvodňujete to logikou nemôžeme súhlasiť. Žiaľ takto to možno bolo riešené v minulosti a Správa NP Veľká Fatra veľmi málo vybudovala a nemala skoro žiadne právomoci v území. Reforma NP v SR naštartovala nové myslenie a procesy tak aby sa NP stali rovnocennými partnermi v regióne a najprv vypracovali stratégiu ako má to územie vyzerať, čo sa má v ňom robiť a základom stratégie pre NP je predsa zonácia NP. Po schválení zonácie budú jasné pravidlá pre všetkých regionálnych aktérov a návštevníkov, na základe získania právnej subjektivity môže Správa NP operatívne rozhodovať o tom čo je dôležité, má možnosť sa uchádzať bezprostredne o verejné zdroje na podporu regiónu čo aj Správa NP </w:t>
            </w:r>
            <w:r w:rsidRPr="009370E3">
              <w:rPr>
                <w:rFonts w:ascii="Times New Roman" w:hAnsi="Times New Roman" w:cs="Times New Roman"/>
              </w:rPr>
              <w:lastRenderedPageBreak/>
              <w:t>v súčasnosti robí. Tieto aktivity Správa NP sa v dlhodobom horizonte prejavia na ekonomickom rozvoji regiónu, aj obce Mošovce a bude záležať len na šikovnosti starostov obcí ako dokážu uchopiť túto novú šancu.</w:t>
            </w:r>
          </w:p>
          <w:p w14:paraId="322392DD" w14:textId="77777777" w:rsidR="00A83152" w:rsidRPr="009370E3" w:rsidRDefault="00A83152" w:rsidP="004D2502">
            <w:pPr>
              <w:shd w:val="clear" w:color="auto" w:fill="FFFFFF" w:themeFill="background1"/>
              <w:rPr>
                <w:rFonts w:ascii="Times New Roman" w:hAnsi="Times New Roman" w:cs="Times New Roman"/>
              </w:rPr>
            </w:pPr>
          </w:p>
          <w:p w14:paraId="06884463" w14:textId="3717028B" w:rsidR="00A83152" w:rsidRPr="009370E3" w:rsidRDefault="00A83152" w:rsidP="004D2502">
            <w:pPr>
              <w:shd w:val="clear" w:color="auto" w:fill="FFFFFF" w:themeFill="background1"/>
              <w:rPr>
                <w:rFonts w:ascii="Times New Roman" w:hAnsi="Times New Roman" w:cs="Times New Roman"/>
              </w:rPr>
            </w:pPr>
            <w:r w:rsidRPr="009370E3">
              <w:rPr>
                <w:rFonts w:ascii="Times New Roman" w:hAnsi="Times New Roman" w:cs="Times New Roman"/>
              </w:rPr>
              <w:t>Problematiku s medveďom hnedým má v gescii ŠOP SR. Správa NP Veľká Fatra v spolupráci so zásahovým tímom spadajúcim pod ŠOP SR pripravuje konzultácie k uvedenej téme v nasledujúcom období s cieľom identifikovať zdroje problémov s nastaven</w:t>
            </w:r>
            <w:r w:rsidR="00DB667F" w:rsidRPr="009370E3">
              <w:rPr>
                <w:rFonts w:ascii="Times New Roman" w:hAnsi="Times New Roman" w:cs="Times New Roman"/>
              </w:rPr>
              <w:t>ím procesov na ich odstránenie.</w:t>
            </w:r>
          </w:p>
          <w:p w14:paraId="434125BD" w14:textId="77777777" w:rsidR="00A83152" w:rsidRPr="009370E3" w:rsidRDefault="00A83152" w:rsidP="004D2502">
            <w:pPr>
              <w:shd w:val="clear" w:color="auto" w:fill="FFFFFF" w:themeFill="background1"/>
              <w:rPr>
                <w:rFonts w:ascii="Times New Roman" w:hAnsi="Times New Roman" w:cs="Times New Roman"/>
              </w:rPr>
            </w:pPr>
          </w:p>
          <w:p w14:paraId="6AED15D3" w14:textId="77777777" w:rsidR="00A83152" w:rsidRPr="009370E3" w:rsidRDefault="00A83152" w:rsidP="004D2502">
            <w:pPr>
              <w:shd w:val="clear" w:color="auto" w:fill="FFFFFF" w:themeFill="background1"/>
              <w:spacing w:after="160" w:line="259" w:lineRule="auto"/>
              <w:rPr>
                <w:rFonts w:asciiTheme="majorHAnsi" w:hAnsiTheme="majorHAnsi" w:cstheme="majorHAnsi"/>
                <w:bCs/>
                <w:szCs w:val="24"/>
              </w:rPr>
            </w:pPr>
            <w:r w:rsidRPr="009370E3">
              <w:rPr>
                <w:rFonts w:ascii="Times New Roman" w:hAnsi="Times New Roman" w:cs="Times New Roman"/>
                <w:bCs/>
                <w:szCs w:val="24"/>
              </w:rPr>
              <w:t>Protipožiarna prevencia a ochrana lesa v NP vychádza z platných predpisov na úseku požiarnej ochrany najmä zo zákona NR SR č. 314/2001 Z. z. o ochrane pred požiarmi v znení neskorších a vyhlášky  MV SR č. 121/2002 Z. z.  o požiarnej prevencii v znení neskorších predpisov. Súčasne v rámci Programu starostlivosti o NP Veľká Fatra bola doplnená v zmysle pripomienky kapitola o požiarnej ochrane.</w:t>
            </w:r>
          </w:p>
          <w:p w14:paraId="246B281B" w14:textId="77777777" w:rsidR="00A83152" w:rsidRPr="009370E3" w:rsidRDefault="00A83152" w:rsidP="004D2502">
            <w:pPr>
              <w:shd w:val="clear" w:color="auto" w:fill="FFFFFF" w:themeFill="background1"/>
              <w:rPr>
                <w:rFonts w:ascii="Times New Roman" w:hAnsi="Times New Roman" w:cs="Times New Roman"/>
              </w:rPr>
            </w:pPr>
            <w:r w:rsidRPr="009370E3">
              <w:rPr>
                <w:rFonts w:ascii="Times New Roman" w:hAnsi="Times New Roman" w:cs="Times New Roman"/>
              </w:rPr>
              <w:t>Protipožiarnu ochranu Správa NP Veľká Fatra vníma veľmi intenzívne Správa komunikuje s OR HaZZ jednotlivých okresov, v prípade zonácie po delimitácii lesných ciest Správa NPVF zabezpečí ich zjazdnosť a v dnešných dňoch sa zapája aktívne do medzinárodného projektu Silvanus riešiaceho problematiku identifikácie rizík v krajine, ich predchádzaniu a riešenie.</w:t>
            </w:r>
          </w:p>
          <w:p w14:paraId="3DEE4F61" w14:textId="77777777" w:rsidR="00A83152" w:rsidRPr="009370E3" w:rsidRDefault="00A83152"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Kľúčovým výstupom projektu je sprístupnenie platformy podporujúcej obhospodarovanie lesov v záujme zvyšovania ich </w:t>
            </w:r>
            <w:r w:rsidRPr="009370E3">
              <w:rPr>
                <w:rFonts w:ascii="Times New Roman" w:hAnsi="Times New Roman" w:cs="Times New Roman"/>
              </w:rPr>
              <w:lastRenderedPageBreak/>
              <w:t>odolnosti voči dopadom klimatickej zmeny a tiež s cieľom predchádzania vzniku lesných požiarov a ich účinnej likvidácii.</w:t>
            </w:r>
          </w:p>
          <w:p w14:paraId="011D1241" w14:textId="3F2FFB06" w:rsidR="00A83152" w:rsidRPr="009370E3" w:rsidRDefault="00A83152" w:rsidP="004D2502">
            <w:pPr>
              <w:shd w:val="clear" w:color="auto" w:fill="FFFFFF" w:themeFill="background1"/>
              <w:rPr>
                <w:rFonts w:ascii="Times New Roman" w:hAnsi="Times New Roman" w:cs="Times New Roman"/>
              </w:rPr>
            </w:pPr>
          </w:p>
          <w:p w14:paraId="54A5C067" w14:textId="77777777" w:rsidR="00A83152" w:rsidRPr="009370E3" w:rsidRDefault="00A83152" w:rsidP="004D2502">
            <w:pPr>
              <w:shd w:val="clear" w:color="auto" w:fill="FFFFFF" w:themeFill="background1"/>
              <w:rPr>
                <w:rFonts w:ascii="Times New Roman" w:hAnsi="Times New Roman" w:cs="Times New Roman"/>
              </w:rPr>
            </w:pPr>
          </w:p>
          <w:p w14:paraId="3F50C20D" w14:textId="4F9B9736" w:rsidR="00A83152" w:rsidRPr="009370E3" w:rsidRDefault="00A83152" w:rsidP="004D2502">
            <w:pPr>
              <w:shd w:val="clear" w:color="auto" w:fill="FFFFFF" w:themeFill="background1"/>
              <w:rPr>
                <w:rFonts w:ascii="Times New Roman" w:hAnsi="Times New Roman" w:cs="Times New Roman"/>
              </w:rPr>
            </w:pPr>
            <w:r w:rsidRPr="009370E3">
              <w:rPr>
                <w:rFonts w:ascii="Times New Roman" w:hAnsi="Times New Roman" w:cs="Times New Roman"/>
              </w:rPr>
              <w:t>V prípade zmeny kategórie lesa z hospodárskeho na les osobitného určenia na štátnych pozemkoch u ktorých dôjde k zvýšeniu stupňa ochrany dôjde k zníženiu príjmu na miestnej dani pre obec Mošovce  vo výške 690 € od roku 2030 čo predstavuje k dnešnému dňu 0,04 % z rozpočtu obce.</w:t>
            </w:r>
          </w:p>
          <w:p w14:paraId="4A02D8C5" w14:textId="3390102E" w:rsidR="00A83152" w:rsidRPr="009370E3" w:rsidRDefault="00A83152" w:rsidP="004D2502">
            <w:pPr>
              <w:shd w:val="clear" w:color="auto" w:fill="FFFFFF" w:themeFill="background1"/>
              <w:rPr>
                <w:rFonts w:ascii="Times New Roman" w:hAnsi="Times New Roman" w:cs="Times New Roman"/>
              </w:rPr>
            </w:pPr>
          </w:p>
          <w:p w14:paraId="3848A14D" w14:textId="77777777" w:rsidR="00A83152" w:rsidRPr="009370E3" w:rsidRDefault="00A83152" w:rsidP="004D2502">
            <w:pPr>
              <w:shd w:val="clear" w:color="auto" w:fill="FFFFFF" w:themeFill="background1"/>
              <w:rPr>
                <w:rFonts w:ascii="Times New Roman" w:hAnsi="Times New Roman" w:cs="Times New Roman"/>
              </w:rPr>
            </w:pPr>
            <w:r w:rsidRPr="009370E3">
              <w:rPr>
                <w:rFonts w:ascii="Times New Roman" w:hAnsi="Times New Roman" w:cs="Times New Roman"/>
              </w:rPr>
              <w:t>Na neštátnych pozemkoch sa stupeň ochrany oproti pôvodnému nemení. Po zonácii bude Správa NP Veľká Fatra spravovať len pozemky vo vlastníctve SR. Návrh zonácie nastoľuje spravodlivú rovnováhu medzi právom vlastniť majetok a právom na priaznivé životné prostredie, neohrozuje vlastnícke právo jednotlivca a k obmedzeniu vlastníckeho práva dochádza v súlade s Ústavou SR a Dohovorom o ochrane ľudských práv a základných slobôd. Zmena NP Veľká Fatra a jeho navrhovaná zonácia obmedzuje vlastnícke právo účelne, primerane a vo verejnom záujme. Návrh zonácie neobmedzí § 1 ods. 2 zákona č. 369/1990 Zb. o obecnom zriadení a Článok 67 ods. 2 a 3 Ústavy Slovenskej republiky.</w:t>
            </w:r>
          </w:p>
          <w:p w14:paraId="75A3AB3E" w14:textId="77777777" w:rsidR="009370E3" w:rsidRPr="009370E3" w:rsidRDefault="009370E3" w:rsidP="009370E3">
            <w:pPr>
              <w:shd w:val="clear" w:color="auto" w:fill="FFFFFF" w:themeFill="background1"/>
              <w:rPr>
                <w:rFonts w:ascii="Times New Roman" w:hAnsi="Times New Roman" w:cs="Times New Roman"/>
              </w:rPr>
            </w:pPr>
            <w:r w:rsidRPr="009370E3">
              <w:rPr>
                <w:rFonts w:ascii="Times New Roman" w:hAnsi="Times New Roman" w:cs="Times New Roman"/>
              </w:rPr>
              <w:t>Vysvetlené na rokovaní na odbornej úrovni dňa 7. septembra.</w:t>
            </w:r>
          </w:p>
          <w:p w14:paraId="2A484418" w14:textId="1DB167A5" w:rsidR="00A83152" w:rsidRPr="009370E3" w:rsidRDefault="00A83152" w:rsidP="004D2502">
            <w:pPr>
              <w:shd w:val="clear" w:color="auto" w:fill="FFFFFF" w:themeFill="background1"/>
              <w:rPr>
                <w:rFonts w:ascii="Times New Roman" w:hAnsi="Times New Roman" w:cs="Times New Roman"/>
              </w:rPr>
            </w:pPr>
          </w:p>
          <w:p w14:paraId="1831449E" w14:textId="77777777" w:rsidR="00A83152" w:rsidRPr="009370E3" w:rsidRDefault="00A83152" w:rsidP="004D2502">
            <w:pPr>
              <w:shd w:val="clear" w:color="auto" w:fill="FFFFFF" w:themeFill="background1"/>
              <w:rPr>
                <w:rFonts w:ascii="Times New Roman" w:hAnsi="Times New Roman" w:cs="Times New Roman"/>
              </w:rPr>
            </w:pPr>
          </w:p>
          <w:p w14:paraId="2E71DDD6" w14:textId="517EFBD1" w:rsidR="00A83152" w:rsidRPr="009370E3" w:rsidRDefault="00A83152" w:rsidP="004D2502">
            <w:pPr>
              <w:shd w:val="clear" w:color="auto" w:fill="FFFFFF" w:themeFill="background1"/>
              <w:rPr>
                <w:rFonts w:ascii="Times New Roman" w:hAnsi="Times New Roman" w:cs="Times New Roman"/>
              </w:rPr>
            </w:pPr>
          </w:p>
        </w:tc>
      </w:tr>
      <w:tr w:rsidR="009370E3" w:rsidRPr="009370E3" w14:paraId="45756BAF"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80EF4A2"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Verejnosť</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8763D97"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Na základe právnych pochybení pri vyhlasovaní a prerokovaní zámeru zón Národného parku Veľká Fatra a zmeny jeho hraníc a zmeny hraníc jeho ochranného pásma a návrhu Programu starostlivosti o Národný park Veľká Fatra a jeho ochranného pásma na roky 2023 – 2052, žiadame návrh Nariadenia vlády SR, ktorým sa vyhlasuje Národný park Veľká Fatra, jeho zóny a ochranné pásmo stiahnuť z legislatívneho procesu a proces zonácie vrátiť na komplexne prepracovanie v celom rozsahu. Odôvodnenie: V predkladacej správe, samotný predkladateľ konštatuje, že k návrhu zámeru vyhlásenia zón Národného parku Veľká Fatra a zmeny jeho hraníc a zmeny hraníc ochranného pásma a návrh Programu starostlivosti o Národný park Veľká Fatra a jeho ochranného pásma na roky 2023-2052/ďalej len „dokument zonácie“/ bolo vznesených „viac ako 500 pripomienok od 98 subjektov, ktoré boli prerokované v mesiacoch apríl až júl 2023“. Preukázateľné prerokovanie pripomienok so zástupcami samospráv neexistuje a dotknuté mestá a obce nedisponujú dodnes písomným vyhodnotením ich pripomienok. Celý dokument bol tvorený bez účasti verejnosti, dotknutých subjektov, čím nedošlo k naplneniu §50 ods.1 zákona č. 543/2002 Z.z. 0 ochrane prírody a krajiny v znení neskorších predpisov/ďalej len „zákona č. 543/2002 Z.z.“/. Ďalej konštatujeme, že boli porušené naše práva vyplývajúce z Aarhuského dohovoru, ktorý je publikovaný v oznámení Ministerstva zahraničných vecí Slovenskej republiky č. 43/2006 Z. z., a zaručuje prístup k informáciám, účasť verejnosti na rozhodovacom procese a prístup k spravodlivosti v záležitostiach životného prostredia. V zmysle článku 7 Aarhuského dohovoru, je potrebné aby bola zabezpečená účasť a dostatočná informovanosť verejnosti aj pri tvorbe plánov, programov a politík týkajúcich sa životného prostredia. Obec </w:t>
            </w:r>
            <w:r w:rsidRPr="009370E3">
              <w:rPr>
                <w:rFonts w:ascii="Times New Roman" w:hAnsi="Times New Roman" w:cs="Times New Roman"/>
              </w:rPr>
              <w:lastRenderedPageBreak/>
              <w:t xml:space="preserve">nebola zapojená do procesu prípravy dokumentu zonácie a nemala možnosť zasiahnuť do jeho tvorby a pripomienkovania ešte pred jeho vyhotovením. Rovnako nebola oboznámená s výskumom a jeho výsledkami vykonávanom na dotknutom území, ktorý mal vplyv na tvorbe dokumentu zonácie. Podľa § 30 ods. 4 písm. a) zákona č. 543/2002 Z. z. o sa v prípade národných parkov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 Už z tejto citácie právnej úpravy o národných parkoch v právnej úprave v SR je zrejmá významná odlišnosť s kritériami IUCN od národných parkov ako II kategórie chránených území podľa medzinárodných kritérií IUCN a problematickosť nastavenia národných parkov na Slovensku v kategórii chráneného územia II kategórie IUCN. Podľa vyššie citovaného paragrafu zákona č. 543/2002 Z. z. vyplýva, že sa zohľadňuje konkrétny - reálny stav ekosystémov v čase ustanovenia zóny A, nie teda predpoklad tohto stavu o niekoľko desiatok rokov. V súvislosti s tým poznamenávame, že do zóny A boli zaradené lesné ekosystémy – porasty, v ktorých sa podľa dokumentácie ochrany prírody a krajiny podľa § 54 ods. 2 písm. f) zákona č. 543/2002 Z. z. uplatňovalo riadne odborné hospodárenie v lesoch ako výsledok uvedomelej ľudskej činnosti. Predkladateľ zároveň vopred zadefinoval podzóny B1 a B2 a ich presný časový horizont preradenia do zóny A bez prehodnotenia stavu týchto ekosystémov, čiže bez zohľadnenia toho, či k termínu automatického preradenia do zóny A budú spĺňať požiadavky na zaradenie do tejto zóny. Na základe historicky podložených faktov konštatujeme, že v Ľubochnianskej doline sa takmer pred 740 rokmi začalo ťažiť drevo a naši predkovia sa počas </w:t>
            </w:r>
            <w:r w:rsidRPr="009370E3">
              <w:rPr>
                <w:rFonts w:ascii="Times New Roman" w:hAnsi="Times New Roman" w:cs="Times New Roman"/>
              </w:rPr>
              <w:lastRenderedPageBreak/>
              <w:t xml:space="preserve">týchto storočí o dolinu a les starali a práve oni tam vytvorili tieto biotopy, ktoré sa tam majú dnes chrániť. Čiže o nerušených procesoch človekom sa tu nedá hovoriť. V dokumente schválenom vládou SR „Zelenšie Slovensko - Stratégia environmentálnej politiky Slovenskej republiky do roku 2030" (dostupné na: https://minzp.sk/iep/strategicke-materialy/envirostrategia-2030.html) je uvedené: Kapitola 2.3 Zjednodušiť systém a dodržiavať bezzásahovosť v najvyššom stupni ochrany. Prehodnotí sa systém chránených území a jednotlivých stupňov ochrany na celom území Slovenska. Slovenská republika má v porovnaní s EÚ vysoký podiel chránených území na celkovej rozlohe štátu. Tieto územia však v minulosti neboli budované v súlade s medzinárodnými štandardmi. Často vznikali bez dostatočnej spolupráce s vlastníkmi a užívateľmi daných pozemkov. Ochrana a starostlivosť o tieto územia v mnohých prípadoch nie je dostatočná. Do roku 2030 bude s cieľom účinnej ochrany prírody celá sústava chránených území prehodnotená za účastí všetkých zainteresovaných subjektov a na základe najlepšej praxe, kritérií IUCN a lokálnych potrieb. V prípade národných parkov sa prehodnotenie zabezpečí najneskôr do roku 2024. Zohľadní sa úplnosť a reprezentatívnosť ekosystémov, zachovanie druhov medzinárodného a národného významu a ohrozených druhov a biotopov. MŽP SR posúdi efektivitu starostlivosti o chránené územia podľa rámca vypracovaného Svetovou komisiou IUCN pre chránené územia. Dosiahne sa optimalizácia systému chránených území. Konštatujeme, že k prehodnoteniu systému, za účastí všetkých zainteresovaných subjektov a na základe najlepšej praxe, kritérií IUCN a lokálnych potrieb, do dnešného dňa nedošlo. Tento krok je logicky potrebné vykonať pred samotnou zonáciou. Žiadame o jeho prehodnotenie tak, ako je to navrhované v citovanom </w:t>
            </w:r>
            <w:r w:rsidRPr="009370E3">
              <w:rPr>
                <w:rFonts w:ascii="Times New Roman" w:hAnsi="Times New Roman" w:cs="Times New Roman"/>
              </w:rPr>
              <w:lastRenderedPageBreak/>
              <w:t>dokumente schváleným vládou SR. Ďalej v rámci Stratégia environmentálnej politiky Slovenskej republiky do roku 2030 v časti 2.1. Zastaviť stratu biodiverzity „deklaruje skvalitnenie ochrany a obnovy lesov, lúk a pasienkov v spolupráci s vlastníkmi a užívateľmi a s využitím všetkých dostupných zdrojov.“ Stanoviská a vyjadrenia dotknutých subjektov, vrátane Spoločného stanoviska miest a obcí dotknutých zámerom zonácie Národného parku Veľká Fatra, však nepotvrdzujú uplatňovanie takéhoto prístupu, ktorý považujeme za rozhodujúci pri dosiahnutie zámerov a plnenie záväzkov Slovenskej republiky v oblasti ochrany prírody na území všetkých chránených území, vrátane územia Národného parku Veľká Fatra. Vzhľadom na skutočnosť, že sa jedná o strategický dokument dlhodobého charakteru, ktorý je spolufinancovaný Európskou úniou a pripravuje a schvaľuje sa na štátnej úrovni t.j. vládou Slovenskej republiky podlieha vzhľadom na svoju povahu a závažnosť posudzovaniu na základe zákona č. 24/2006 Z.z. o posudzovaní vplyvov na životné prostredie a o zmene a doplnení niektorých zákonov. K takémuto posúdenie nedošlo, čo považujeme za škandalózne. Pripomienky: ZÁSADNÉ</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4705CF3"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357A966" w14:textId="1924A27B" w:rsidR="00A65C5F" w:rsidRPr="009370E3" w:rsidRDefault="0098298A"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5823B04" w14:textId="77777777" w:rsidR="00AA1611" w:rsidRPr="009370E3" w:rsidRDefault="00AA1611"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MŽP SR je názoru, že zámer vyhlásiť NP Veľká Fatra, jeho zóny a ochranné pásmo bol oznámený a prerokovaný v súlade so zákonom č. 543/2002 Z. z. V prípade nesúhlasu subjektov, napr. Mestské lesy Banská Bystrica s ich zaradením do navrhovanej zóny A boli tieto pozemky ponechané v stupni podľa súčasného právneho stavu. </w:t>
            </w:r>
          </w:p>
          <w:p w14:paraId="001EFA0C" w14:textId="77777777" w:rsidR="00AA1611" w:rsidRPr="009370E3" w:rsidRDefault="00AA1611" w:rsidP="004D2502">
            <w:pPr>
              <w:shd w:val="clear" w:color="auto" w:fill="FFFFFF" w:themeFill="background1"/>
              <w:rPr>
                <w:rFonts w:ascii="Times New Roman" w:hAnsi="Times New Roman" w:cs="Times New Roman"/>
              </w:rPr>
            </w:pPr>
            <w:r w:rsidRPr="009370E3">
              <w:rPr>
                <w:rFonts w:ascii="Times New Roman" w:hAnsi="Times New Roman" w:cs="Times New Roman"/>
              </w:rPr>
              <w:t>Správa NP Veľká Fatra prepracovala projekt ochrany v zmysle vznesených pripomienok a MŽP SR upravilo legislatívny materiál. Vyhodnotenie súladu s § 30 ods. 4 písm. a), ako aj súladu s cieľom vymedzenia jednotlivých kategórií IUCN, je vo vyhodnotení predchádzajúcej pripomienky MPRV SR.</w:t>
            </w:r>
          </w:p>
          <w:p w14:paraId="14C6F31F" w14:textId="6283A8C6" w:rsidR="00AA1611" w:rsidRPr="009370E3" w:rsidRDefault="00AA1611" w:rsidP="004D2502">
            <w:pPr>
              <w:shd w:val="clear" w:color="auto" w:fill="FFFFFF" w:themeFill="background1"/>
              <w:rPr>
                <w:rFonts w:ascii="Times New Roman" w:hAnsi="Times New Roman" w:cs="Times New Roman"/>
              </w:rPr>
            </w:pPr>
            <w:r w:rsidRPr="009370E3">
              <w:rPr>
                <w:rFonts w:ascii="Times New Roman" w:hAnsi="Times New Roman" w:cs="Times New Roman"/>
              </w:rPr>
              <w:t>MZP SR si je vedomé vysokého počtu nesúhlasných stanovísk, čo aj uviedlo v materiáli. Súčasne však všetky konkrétne vecné požiadavky na zmeny textu boli akceptované a tam, kde bol nesúhlas neštátnych subjektov na zvýšenie stupňa ochrany, k tejto zmene nedošlo. Komunikácia s dotknutými samosprávami pokračuje z úrovne Správy NP Veľká Fatra i MŽP SR.</w:t>
            </w:r>
          </w:p>
          <w:p w14:paraId="703938E6" w14:textId="5E9EFFC4" w:rsidR="00AA1611" w:rsidRPr="009370E3" w:rsidRDefault="00AA1611" w:rsidP="004D2502">
            <w:pPr>
              <w:shd w:val="clear" w:color="auto" w:fill="FFFFFF" w:themeFill="background1"/>
              <w:spacing w:after="0"/>
              <w:rPr>
                <w:rFonts w:ascii="Times New Roman" w:hAnsi="Times New Roman" w:cs="Times New Roman"/>
              </w:rPr>
            </w:pPr>
            <w:r w:rsidRPr="009370E3">
              <w:rPr>
                <w:rFonts w:ascii="Times New Roman" w:hAnsi="Times New Roman" w:cs="Times New Roman"/>
                <w:b/>
                <w:bCs/>
              </w:rPr>
              <w:t>IUCN v zásadách pre výber kategórie uvádza</w:t>
            </w:r>
            <w:r w:rsidRPr="009370E3">
              <w:rPr>
                <w:rFonts w:ascii="Times New Roman" w:hAnsi="Times New Roman" w:cs="Times New Roman"/>
              </w:rPr>
              <w:t>:</w:t>
            </w:r>
          </w:p>
          <w:p w14:paraId="5E48BEBF" w14:textId="77777777" w:rsidR="00AA1611" w:rsidRPr="009370E3" w:rsidRDefault="00AA1611" w:rsidP="004D2502">
            <w:pPr>
              <w:pStyle w:val="Odsekzoznamu"/>
              <w:shd w:val="clear" w:color="auto" w:fill="FFFFFF" w:themeFill="background1"/>
              <w:ind w:left="284"/>
              <w:rPr>
                <w:rFonts w:ascii="Times New Roman" w:hAnsi="Times New Roman" w:cs="Times New Roman"/>
              </w:rPr>
            </w:pPr>
            <w:r w:rsidRPr="009370E3">
              <w:rPr>
                <w:rFonts w:ascii="Times New Roman" w:hAnsi="Times New Roman" w:cs="Times New Roman"/>
              </w:rPr>
              <w:t>Kategória II Národný park</w:t>
            </w:r>
          </w:p>
          <w:p w14:paraId="27CA9482" w14:textId="77777777" w:rsidR="00AA1611" w:rsidRPr="009370E3" w:rsidRDefault="00AA1611" w:rsidP="004D2502">
            <w:pPr>
              <w:pStyle w:val="Odsekzoznamu"/>
              <w:numPr>
                <w:ilvl w:val="0"/>
                <w:numId w:val="9"/>
              </w:numPr>
              <w:shd w:val="clear" w:color="auto" w:fill="FFFFFF" w:themeFill="background1"/>
              <w:spacing w:line="259" w:lineRule="auto"/>
              <w:ind w:left="709" w:hanging="567"/>
              <w:rPr>
                <w:rFonts w:ascii="Times New Roman" w:hAnsi="Times New Roman" w:cs="Times New Roman"/>
                <w:sz w:val="20"/>
                <w:szCs w:val="20"/>
              </w:rPr>
            </w:pPr>
            <w:r w:rsidRPr="009370E3">
              <w:rPr>
                <w:rFonts w:ascii="Times New Roman" w:hAnsi="Times New Roman" w:cs="Times New Roman"/>
                <w:i/>
                <w:iCs/>
                <w:sz w:val="20"/>
                <w:szCs w:val="20"/>
              </w:rPr>
              <w:t>Územie by malo obsahovať reprezentatívnu vzorku veľkých prírodných regiónov, javov alebo typov krajiny, v ktorom rastlinné a živočíšne druhy, biotopy a geomorfologické lokality majú osobitný duchovný, vedecký, vzdelávací, rekreačný a turistický význam</w:t>
            </w:r>
          </w:p>
          <w:p w14:paraId="21B00104" w14:textId="77777777" w:rsidR="00AA1611" w:rsidRPr="009370E3" w:rsidRDefault="00AA1611" w:rsidP="004D2502">
            <w:pPr>
              <w:pStyle w:val="Odsekzoznamu"/>
              <w:numPr>
                <w:ilvl w:val="0"/>
                <w:numId w:val="9"/>
              </w:numPr>
              <w:shd w:val="clear" w:color="auto" w:fill="FFFFFF" w:themeFill="background1"/>
              <w:spacing w:line="259" w:lineRule="auto"/>
              <w:ind w:left="709" w:hanging="567"/>
              <w:rPr>
                <w:rFonts w:ascii="Times New Roman" w:hAnsi="Times New Roman" w:cs="Times New Roman"/>
                <w:sz w:val="20"/>
                <w:szCs w:val="20"/>
              </w:rPr>
            </w:pPr>
            <w:r w:rsidRPr="009370E3">
              <w:rPr>
                <w:rFonts w:ascii="Times New Roman" w:hAnsi="Times New Roman" w:cs="Times New Roman"/>
                <w:i/>
                <w:iCs/>
                <w:sz w:val="20"/>
                <w:szCs w:val="20"/>
              </w:rPr>
              <w:t>Územie by malo mať dostatočnú rozlohu na obsiahnutie jedného alebo viacerých celistvých ekosystémov bez podstatného ovplyvnenia súčasným osídlením alebo využívaním človekom</w:t>
            </w:r>
          </w:p>
          <w:p w14:paraId="7823BC5C" w14:textId="77777777" w:rsidR="00AA1611" w:rsidRPr="009370E3" w:rsidRDefault="00AA1611" w:rsidP="004D2502">
            <w:pPr>
              <w:shd w:val="clear" w:color="auto" w:fill="FFFFFF" w:themeFill="background1"/>
              <w:spacing w:after="0" w:line="240" w:lineRule="auto"/>
              <w:ind w:left="142"/>
              <w:rPr>
                <w:rFonts w:ascii="Times New Roman" w:hAnsi="Times New Roman" w:cs="Times New Roman"/>
                <w:sz w:val="20"/>
                <w:szCs w:val="20"/>
              </w:rPr>
            </w:pPr>
            <w:r w:rsidRPr="009370E3">
              <w:rPr>
                <w:rFonts w:ascii="Times New Roman" w:hAnsi="Times New Roman" w:cs="Times New Roman"/>
                <w:u w:val="single"/>
              </w:rPr>
              <w:t>z hľadiska IUCN  </w:t>
            </w:r>
            <w:r w:rsidRPr="009370E3">
              <w:rPr>
                <w:rFonts w:ascii="Times New Roman" w:hAnsi="Times New Roman" w:cs="Times New Roman"/>
                <w:b/>
                <w:bCs/>
                <w:u w:val="single"/>
              </w:rPr>
              <w:t>cieľov viazaných na rôzne manažmentové kategórie</w:t>
            </w:r>
            <w:r w:rsidRPr="009370E3">
              <w:rPr>
                <w:rFonts w:ascii="Times New Roman" w:hAnsi="Times New Roman" w:cs="Times New Roman"/>
                <w:b/>
                <w:bCs/>
              </w:rPr>
              <w:t>(tučným sú hlavné ciele) uvádza</w:t>
            </w:r>
          </w:p>
          <w:p w14:paraId="0DFE0152" w14:textId="77777777" w:rsidR="00AA1611" w:rsidRPr="009370E3" w:rsidRDefault="00AA1611" w:rsidP="004D2502">
            <w:pPr>
              <w:pStyle w:val="Odsekzoznamu"/>
              <w:shd w:val="clear" w:color="auto" w:fill="FFFFFF" w:themeFill="background1"/>
              <w:ind w:hanging="720"/>
              <w:rPr>
                <w:rFonts w:ascii="Times New Roman" w:hAnsi="Times New Roman" w:cs="Times New Roman"/>
              </w:rPr>
            </w:pPr>
            <w:r w:rsidRPr="009370E3">
              <w:rPr>
                <w:rFonts w:ascii="Times New Roman" w:hAnsi="Times New Roman" w:cs="Times New Roman"/>
              </w:rPr>
              <w:t>Kategória II Národný park</w:t>
            </w:r>
          </w:p>
          <w:p w14:paraId="64856FD8" w14:textId="77777777" w:rsidR="00AA1611" w:rsidRPr="009370E3" w:rsidRDefault="00AA1611"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b/>
                <w:bCs/>
                <w:i/>
                <w:iCs/>
                <w:sz w:val="20"/>
                <w:szCs w:val="20"/>
              </w:rPr>
              <w:lastRenderedPageBreak/>
              <w:t>Ochrana prirodzenej biodiverzity</w:t>
            </w:r>
            <w:r w:rsidRPr="009370E3">
              <w:rPr>
                <w:rFonts w:ascii="Times New Roman" w:hAnsi="Times New Roman" w:cs="Times New Roman"/>
                <w:i/>
                <w:iCs/>
                <w:sz w:val="20"/>
                <w:szCs w:val="20"/>
              </w:rPr>
              <w:t xml:space="preserve"> so súvisiacou ekologickou štruktúrou, prírodných území a prírodných krás národného a medzinárodného významu pre duchovné, </w:t>
            </w:r>
            <w:r w:rsidRPr="009370E3">
              <w:rPr>
                <w:rFonts w:ascii="Times New Roman" w:hAnsi="Times New Roman" w:cs="Times New Roman"/>
                <w:b/>
                <w:bCs/>
                <w:i/>
                <w:iCs/>
                <w:sz w:val="20"/>
                <w:szCs w:val="20"/>
              </w:rPr>
              <w:t>vedecké, vzdelávacie, rekreačné a turistické účely</w:t>
            </w:r>
          </w:p>
          <w:p w14:paraId="6E208F20" w14:textId="77777777" w:rsidR="00AA1611" w:rsidRPr="009370E3" w:rsidRDefault="00AA1611"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i/>
                <w:iCs/>
                <w:sz w:val="20"/>
                <w:szCs w:val="20"/>
              </w:rPr>
              <w:t>Udržiavanie v čo najprírodnejšom stave reprezentatívnych príkladov geografických regiónov, biotických spoločenstiev, genetických zdrojov a druhov, ktoré poskytujú ekologickú stabilitu a diverzitu</w:t>
            </w:r>
          </w:p>
          <w:p w14:paraId="721FC0C6" w14:textId="77777777" w:rsidR="00AA1611" w:rsidRPr="009370E3" w:rsidRDefault="00AA1611"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i/>
                <w:iCs/>
                <w:sz w:val="20"/>
                <w:szCs w:val="20"/>
              </w:rPr>
              <w:t>Riadenie využívania návštevníkmi pre účely inšpirácie, výchovy, z kultúrnych a rekreačných dôvodov v rozsahu, ktorý zachová územie v prírodnom alebo prírode blízkom stave</w:t>
            </w:r>
          </w:p>
          <w:p w14:paraId="47335966" w14:textId="77777777" w:rsidR="00AA1611" w:rsidRPr="009370E3" w:rsidRDefault="00AA1611"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i/>
                <w:iCs/>
                <w:sz w:val="20"/>
                <w:szCs w:val="20"/>
              </w:rPr>
              <w:t>Eliminácia a zabránenie využívaniu alebo činnostiam, ktoré sú nevhodné z hľadiska vyhláseného územia</w:t>
            </w:r>
          </w:p>
          <w:p w14:paraId="17F9866F" w14:textId="77777777" w:rsidR="00AA1611" w:rsidRPr="009370E3" w:rsidRDefault="00AA1611" w:rsidP="004D2502">
            <w:pPr>
              <w:pStyle w:val="Odsekzoznamu"/>
              <w:numPr>
                <w:ilvl w:val="0"/>
                <w:numId w:val="6"/>
              </w:numPr>
              <w:shd w:val="clear" w:color="auto" w:fill="FFFFFF" w:themeFill="background1"/>
              <w:spacing w:line="259" w:lineRule="auto"/>
              <w:ind w:left="720" w:hanging="720"/>
              <w:rPr>
                <w:rFonts w:ascii="Times New Roman" w:hAnsi="Times New Roman" w:cs="Times New Roman"/>
                <w:i/>
                <w:iCs/>
                <w:sz w:val="20"/>
                <w:szCs w:val="20"/>
              </w:rPr>
            </w:pPr>
            <w:r w:rsidRPr="009370E3">
              <w:rPr>
                <w:rFonts w:ascii="Times New Roman" w:hAnsi="Times New Roman" w:cs="Times New Roman"/>
                <w:i/>
                <w:iCs/>
                <w:sz w:val="20"/>
                <w:szCs w:val="20"/>
              </w:rPr>
              <w:t>Udržiavanie rešpektu k ekologickým, geomorfologickým, či estetickým atribútom, ktoré oprávňovali vyhlásenie územia</w:t>
            </w:r>
          </w:p>
          <w:p w14:paraId="5AA704C6" w14:textId="77777777" w:rsidR="00AA1611" w:rsidRPr="009370E3" w:rsidRDefault="00AA1611" w:rsidP="004D2502">
            <w:pPr>
              <w:pStyle w:val="Odsekzoznamu"/>
              <w:shd w:val="clear" w:color="auto" w:fill="FFFFFF" w:themeFill="background1"/>
              <w:spacing w:after="240"/>
              <w:ind w:left="1134" w:hanging="992"/>
              <w:rPr>
                <w:rFonts w:ascii="Times New Roman" w:hAnsi="Times New Roman" w:cs="Times New Roman"/>
                <w:i/>
                <w:iCs/>
                <w:sz w:val="20"/>
                <w:szCs w:val="20"/>
              </w:rPr>
            </w:pPr>
          </w:p>
          <w:p w14:paraId="546EFF76" w14:textId="77777777" w:rsidR="00AA1611" w:rsidRPr="009370E3" w:rsidRDefault="00AA1611" w:rsidP="004D2502">
            <w:pPr>
              <w:shd w:val="clear" w:color="auto" w:fill="FFFFFF" w:themeFill="background1"/>
              <w:rPr>
                <w:rFonts w:ascii="Times New Roman" w:hAnsi="Times New Roman" w:cs="Times New Roman"/>
              </w:rPr>
            </w:pPr>
            <w:r w:rsidRPr="009370E3">
              <w:rPr>
                <w:rFonts w:ascii="Times New Roman" w:hAnsi="Times New Roman" w:cs="Times New Roman"/>
              </w:rPr>
              <w:t>Vo vzťahu k cieľom Envirostratégie 2030 uvádza MŽP SR, že návrhy zonácie rešpektujú podmienky jednotlivých NP a rovnako aj vlastnícke vzťahy. MŽP SR deklarovalo, že navýšenie stupňov ochrany na neštátnych pozemkoch bude len tam, kde bol súhlas. Súčasne MŽP SR rešpektuje ustanovenia § 30 zákona č. 543/2002 Z. z., kde  je uvedené „spravidla“:</w:t>
            </w:r>
          </w:p>
          <w:p w14:paraId="414B4269" w14:textId="77777777" w:rsidR="00AA1611" w:rsidRPr="009370E3" w:rsidRDefault="00AA1611" w:rsidP="004D2502">
            <w:pPr>
              <w:shd w:val="clear" w:color="auto" w:fill="FFFFFF" w:themeFill="background1"/>
              <w:rPr>
                <w:rFonts w:ascii="Times New Roman" w:hAnsi="Times New Roman" w:cs="Times New Roman"/>
              </w:rPr>
            </w:pPr>
            <w:r w:rsidRPr="009370E3">
              <w:rPr>
                <w:rFonts w:ascii="Times New Roman" w:hAnsi="Times New Roman" w:cs="Times New Roman"/>
                <w:b/>
                <w:sz w:val="20"/>
                <w:szCs w:val="20"/>
              </w:rPr>
              <w:t>§ 30 ods. 4 písm. a) a b)</w:t>
            </w:r>
            <w:r w:rsidRPr="009370E3">
              <w:rPr>
                <w:rFonts w:ascii="Times New Roman" w:hAnsi="Times New Roman" w:cs="Times New Roman"/>
                <w:sz w:val="20"/>
                <w:szCs w:val="20"/>
              </w:rPr>
              <w:t xml:space="preserve"> zákona č. 543/2002 Z. z. „</w:t>
            </w:r>
            <w:r w:rsidRPr="009370E3">
              <w:rPr>
                <w:rFonts w:ascii="Times New Roman" w:hAnsi="Times New Roman" w:cs="Times New Roman"/>
                <w:i/>
                <w:iCs/>
                <w:sz w:val="20"/>
                <w:szCs w:val="20"/>
              </w:rPr>
              <w:t xml:space="preserve">a) zóna A ustanoví najmä na časti územia s prevahou prirodzených ekosystémov alebo človekom málo pozmenených ekosystémov, kde cieľom je zachovať a umožniť v nich nerušený priebeh prírodných procesov; </w:t>
            </w:r>
            <w:r w:rsidRPr="009370E3">
              <w:rPr>
                <w:rFonts w:ascii="Times New Roman" w:hAnsi="Times New Roman" w:cs="Times New Roman"/>
                <w:b/>
                <w:bCs/>
                <w:i/>
                <w:iCs/>
                <w:sz w:val="20"/>
                <w:szCs w:val="20"/>
              </w:rPr>
              <w:t>zóna A sa spravidlaustanoví najmenej na polovici územia národného parku,</w:t>
            </w:r>
            <w:r w:rsidRPr="009370E3">
              <w:rPr>
                <w:rFonts w:ascii="Times New Roman" w:hAnsi="Times New Roman" w:cs="Times New Roman"/>
                <w:i/>
                <w:iCs/>
                <w:sz w:val="20"/>
                <w:szCs w:val="20"/>
              </w:rPr>
              <w:t xml:space="preserve"> b) zóna B ustanoví najmä na časti územia s prevahou človekom čiastočne pozmenených ekosystémov, kde cieľom je dosiahnuť stav, ktorý zodpovedá prirodzeným ekosystémom; </w:t>
            </w:r>
            <w:r w:rsidRPr="009370E3">
              <w:rPr>
                <w:rFonts w:ascii="Times New Roman" w:hAnsi="Times New Roman" w:cs="Times New Roman"/>
                <w:b/>
                <w:bCs/>
                <w:i/>
                <w:iCs/>
                <w:sz w:val="20"/>
                <w:szCs w:val="20"/>
              </w:rPr>
              <w:t>zóna B sa spravidla ustanoví tak, aby spolu so zónou A boli vymedzené najmenej na troch štvrtinách územia národného parku</w:t>
            </w:r>
            <w:r w:rsidRPr="009370E3">
              <w:rPr>
                <w:rFonts w:ascii="Times New Roman" w:hAnsi="Times New Roman" w:cs="Times New Roman"/>
                <w:i/>
                <w:iCs/>
                <w:sz w:val="20"/>
                <w:szCs w:val="20"/>
              </w:rPr>
              <w:t>.</w:t>
            </w:r>
            <w:r w:rsidRPr="009370E3">
              <w:rPr>
                <w:rFonts w:ascii="Times New Roman" w:hAnsi="Times New Roman" w:cs="Times New Roman"/>
                <w:sz w:val="20"/>
                <w:szCs w:val="20"/>
              </w:rPr>
              <w:t>“</w:t>
            </w:r>
          </w:p>
          <w:p w14:paraId="44EFB86E" w14:textId="08B7E62A" w:rsidR="004D2502" w:rsidRPr="009370E3" w:rsidRDefault="004D2502" w:rsidP="004D2502">
            <w:pPr>
              <w:shd w:val="clear" w:color="auto" w:fill="FFFFFF" w:themeFill="background1"/>
              <w:rPr>
                <w:rFonts w:ascii="Times New Roman" w:hAnsi="Times New Roman" w:cs="Times New Roman"/>
              </w:rPr>
            </w:pPr>
            <w:r w:rsidRPr="009370E3">
              <w:rPr>
                <w:rFonts w:ascii="Times New Roman" w:hAnsi="Times New Roman" w:cs="Times New Roman"/>
              </w:rPr>
              <w:lastRenderedPageBreak/>
              <w:t>Vysvetlené na rokovaní na odbornej úrovni dňa 7. septembra.</w:t>
            </w:r>
          </w:p>
          <w:p w14:paraId="1AF6BE34" w14:textId="575737BB" w:rsidR="00A65C5F" w:rsidRPr="009370E3" w:rsidRDefault="00A65C5F" w:rsidP="004D2502">
            <w:pPr>
              <w:shd w:val="clear" w:color="auto" w:fill="FFFFFF" w:themeFill="background1"/>
              <w:rPr>
                <w:rFonts w:ascii="Times New Roman" w:hAnsi="Times New Roman" w:cs="Times New Roman"/>
              </w:rPr>
            </w:pPr>
          </w:p>
        </w:tc>
      </w:tr>
      <w:tr w:rsidR="009370E3" w:rsidRPr="009370E3" w14:paraId="693D1921"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95E099B"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Verejnosť</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9700190"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Obec Liptovské Revúce zastúpená Mgr. Janou Šimovou, starostkou obce v súvislosti s medzirezortným pripomienkovým konaním pod číslom LP/2023/467 k materiálu „Návrh nariadenia vlády Slovenskej republiky, ktorým sa vyhlasuje Národný park Veľká Fatra, jeho zóny a ochranné pásmo, ako najviac dotknutý subjekt územnej samosprávy uvedeným dokumentom, Vám zasiela nasledovné zásadné pripomienky: Ku komplexnému materiálu 1. Na základe právnych pochybení pri vyhlasovaní a prerokovaní zámeru zón Národného parku </w:t>
            </w:r>
            <w:r w:rsidRPr="009370E3">
              <w:rPr>
                <w:rFonts w:ascii="Times New Roman" w:hAnsi="Times New Roman" w:cs="Times New Roman"/>
              </w:rPr>
              <w:lastRenderedPageBreak/>
              <w:t xml:space="preserve">Veľká Fatra a zmeny jeho hraníc a zmeny hraníc jeho ochranného pásma a návrhu Programu starostlivosti o Národný park Veľká Fatra a jeho ochranného pásma na roky 2023 – 2052, žiadame návrh Nariadenia vlády SR, ktorým sa vyhlasuje Národný park Veľká Fatra, jeho zóny a ochranné pásmo stiahnuť z legislatívneho procesu a proces zonácie vrátiť na komplexne prepracovanie v celom rozsahu. Odôvodnenie: V predkladacej správe, samotný predkladateľ konštatuje, že k návrhu zámeru vyhlásenia zón Národného parku Veľká Fatra a zmeny jeho hraníc a zmeny hraníc ochranného pásma a návrh Programu starostlivosti o Národný park Veľká Fatra a jeho ochranného pásma na roky 2023-2052/ďalej len „dokument zonácie“/ bolo vznesených „viac ako 500 pripomienok od 98 subjektov, ktoré boli prerokované v mesiacoch apríl až júl 2023“. Preukázateľné prerokovanie pripomienok so zástupcami samospráv neexistuje a dotknuté mestá a obce nedisponujú dodnes písomným vyhodnotením ich pripomienok. Celý dokument bol tvorený bez účasti verejnosti, dotknutých subjektov, čím nedošlo k naplneniu §50 ods.1 zákona č. 543/2002 Z.z. 0 ochrane prírody a krajiny v znení neskorších predpisov/ďalej len „zákona č. 543/2002 Z.z.“/. Ďalej konštatujeme, že boli porušené naše práva vyplývajúce z Aarhuského dohovoru, ktorý je publikovaný v oznámení Ministerstva zahraničných vecí Slovenskej republiky č. 43/2006 Z. z., a zaručuje prístup k informáciám, účasť verejnosti na rozhodovacom procese a prístup k spravodlivosti v záležitostiach životného prostredia. V zmysle článku 7 Aarhuského dohovoru, je potrebné aby bola zabezpečená účasť a dostatočná informovanosť verejnosti aj pri tvorbe plánov, programov a politík týkajúcich sa životného prostredia. Obec nebola zapojená do procesu prípravy dokumentu zonácie a nemala možnosť zasiahnuť do jeho tvorby a pripomienkovania </w:t>
            </w:r>
            <w:r w:rsidRPr="009370E3">
              <w:rPr>
                <w:rFonts w:ascii="Times New Roman" w:hAnsi="Times New Roman" w:cs="Times New Roman"/>
              </w:rPr>
              <w:lastRenderedPageBreak/>
              <w:t xml:space="preserve">ešte pred jeho vyhotovením. Rovnako nebola oboznámená s výskumom a jeho výsledkami vykonávanom na dotknutom území, ktorý mal vplyv na tvorbe dokumentu zonácie. Podľa § 30 ods. 4 písm. a) zákona č. 543/2002 Z. z. o sa v prípade národných parkov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 Už z tejto citácie právnej úpravy o národných parkoch v právnej úprave v SR je zrejmá významná odlišnosť s kritériami IUCN od národných parkov ako II kategórie chránených území podľa medzinárodných kritérií IUCN a problematickosť nastavenia národných parkov na Slovensku v kategórii chráneného územia II kategórie IUCN. Podľa vyššie citovaného paragrafu zákona č. 543/2002 Z. z. vyplýva, že sa zohľadňuje konkrétny - reálny stav ekosystémov v čase ustanovenia zóny A, nie teda predpoklad tohto stavu o niekoľko desiatok rokov. V súvislosti s tým poznamenávame, že do zóny A boli zaradené lesné ekosystémy – porasty, v ktorých sa podľa dokumentácie ochrany prírody a krajiny podľa § 54 ods. 2 písm. f) zákona č. 543/2002 Z. z. uplatňovalo riadne odborné hospodárenie v lesoch ako výsledok uvedomelej ľudskej činnosti. Predkladateľ zároveň vopred zadefinoval podzóny B1 a B2 a ich presný časový horizont preradenia do zóny A bez prehodnotenia stavu týchto ekosystémov, čiže bez zohľadnenia toho, či k termínu automatického preradenia do zóny A budú spĺňať požiadavky na zaradenie do tejto zóny. Od prvej písomnej zmienky z roku 1233 sa celé územie katastra Obce Liptovské Revúce pretváralo na pasienky a naši predkovia svojim vyklčovali lesné porasty, ktoré sa primárne slúžili na pastvu rožného statku, koní a oviec. Čiže definovať súčasný stav lesných porastov za pralesy nie je </w:t>
            </w:r>
            <w:r w:rsidRPr="009370E3">
              <w:rPr>
                <w:rFonts w:ascii="Times New Roman" w:hAnsi="Times New Roman" w:cs="Times New Roman"/>
              </w:rPr>
              <w:lastRenderedPageBreak/>
              <w:t xml:space="preserve">možné. K výsadzbe drevnej hmoty došlo na prelome 19. a 20.storočia.. V dokumente schválenom vládou SR „Zelenšie Slovensko - Stratégia environmentálnej politiky Slovenskej republiky do roku 2030" (dostupné na: https://minzp.sk/iep/strategicke-materialy/envirostrategia-2030.html) je uvedené: Kapitola 2.3 Zjednodušiť systém a dodržiavať bezzásahovosť v najvyššom stupni ochrany. Prehodnotí sa systém chránených území a jednotlivých stupňov ochrany na celom území Slovenska. Slovenská republika má v porovnaní s EÚ vysoký podiel chránených území na celkovej rozlohe štátu. Tieto územia však v minulosti neboli budované v súlade s medzinárodnými štandardmi. Často vznikali bez dostatočnej spolupráce s vlastníkmi a užívateľmi daných pozemkov. Ochrana a starostlivosť o tieto územia v mnohých prípadoch nie je dostatočná. Do roku 2030 bude s cieľom účinnej ochrany prírody celá sústava chránených území prehodnotená za účastí všetkých zainteresovaných subjektov a na základe najlepšej praxe, kritérií IUCN a lokálnych potrieb. V prípade národných parkov sa prehodnotenie zabezpečí najneskôr do roku 2024. Zohľadní sa úplnosť a reprezentatívnosť ekosystémov, zachovanie druhov medzinárodného a národného významu a ohrozených druhov a biotopov. MŽP SR posúdi efektivitu starostlivosti o chránené územia podľa rámca vypracovaného Svetovou komisiou IUCN pre chránené územia. Dosiahne sa optimalizácia systému chránených území. Konštatujeme, že k prehodnoteniu systému, za účastí všetkých zainteresovaných subjektov a na základe najlepšej praxe, kritérií IUCN a lokálnych potrieb, do dnešného dňa nedošlo. Tento krok je logicky potrebné vykonať pred samotnou zonáciou. Žiadame o jeho prehodnotenie tak, ako je to navrhované v citovanom dokumente schváleným vládou SR. Ďalej v rámci Stratégia environmentálnej politiky Slovenskej </w:t>
            </w:r>
            <w:r w:rsidRPr="009370E3">
              <w:rPr>
                <w:rFonts w:ascii="Times New Roman" w:hAnsi="Times New Roman" w:cs="Times New Roman"/>
              </w:rPr>
              <w:lastRenderedPageBreak/>
              <w:t xml:space="preserve">republiky do roku 2030 v časti 2.1. Zastaviť stratu biodiverzity „deklaruje skvalitnenie ochrany a obnovy lesov, lúk a pasienkov v spolupráci s vlastníkmi a užívateľmi a s využitím všetkých dostupných zdrojov.“ Stanoviská a vyjadrenia dotknutých subjektov, vrátane Spoločného stanoviska miest a obcí dotknutých zámerom zonácie Národného parku Veľká Fatra, však nepotvrdzujú uplatňovanie takéhoto prístupu, ktorý považujeme za rozhodujúci pri dosiahnutie zámerov a plnenie záväzkov Slovenskej republiky v oblasti ochrany prírody na území všetkých chránených území, vrátane územia Národného parku Veľká Fatra. Vzhľadom na skutočnosť, že sa jedná o strategický dokument dlhodobého charakteru, ktorý je spolufinancovaný Európskou úniou a pripravuje a schvaľuje sa na štátnej t.j. vládou Slovenskej republiky podlieha vzhľadom na svoju povahu a závažnosť posudzovaniu na základe zákona č. 24/2006 Z.z. o posudzovaní vplyvov na životné prostredie a o zmene a doplnení niektorých zákonov. K takémuto posúdenie nedošlo, čo považujeme za arogantné. Pripomienky: ZÁSADNÉ 2. Na základe kritérií chránených území IUCN manažmentovej kategórie II – národný park, žiadame v návrhu prehodnotiť výmeru Národného parku Veľká Fatra v celom rozsahu, v prípade neprehodnotenia /nezníženia/ výmery chráneného územia, vyhlásiť chránené územie ako prírodný park. Odôvodnenie: Predkladateľ vo všeobecnej časti dôvodovej správy uvádza, že Národný park Veľká Fatra po vymedzení zón „bude“ zodpovedať manažmentovej kategórii chránených území podľa IUCN „národný park – kategória II.“, tu je však potrebné upozorniť na jednu z podstatných skutočností, ktorou je výmera chráneného územia IUCN kategórie II., na ktorú sa má vzťahovať hlavný cieľ chráneného územia (podľa Envirostratégie 2030 územie bez zásahov človeka), ktorý sa podľa manažmentových kritérií chránených </w:t>
            </w:r>
            <w:r w:rsidRPr="009370E3">
              <w:rPr>
                <w:rFonts w:ascii="Times New Roman" w:hAnsi="Times New Roman" w:cs="Times New Roman"/>
              </w:rPr>
              <w:lastRenderedPageBreak/>
              <w:t xml:space="preserve">území podľa IUCN má uplatňovať na najmenej troch štvrtinách (75 %) z výmery chráneného územia. V prípade nadobudnutia účinnosti Návrhu nariadenia vlády SR, ktorým sa vyhlasuje Národný park Veľká Fatra, jeho zóny a ochranné pásmo, by podľa návrhu § 7 nariadenia k 1. januáru 2024 zóna A (územie bez zásahu človeka) dosahovala výmeru 40,06 %. V tejto súvislosti zároveň poznamenávame, že Stratégia environmentálnej politiky, schválená uznesením vlády SR č. 87/2019 z 27.02.2019, uvádza v kapitole „2. Účinná ochrana prírody a krajiny“, že „Chránené územia sa teda nedajú jednoducho kategorizovať podľa manažmentových kategórií IUCN, napríklad ani jeden slovenský národný park ako celok nespĺňa podmienku prevahy území nenarušených ľudskou činnosťou“ a „Jadrovú zónu národných parkov budú tvoriť územia bez zásahov človeka, ktorých rozloha po prehodnotení do roku 2024 dosiahne do roku 2025 50 % celkovej rozlohy každého národného parku manažmentovej kategórie II. chránených území podľa IUCN a 75 % tejto rozlohy do roku 2030.“ Vychádzajúc z uvedeného je zrejmé, že predložený návrh je v rozpore aj s týmto strategickým dokumentom národného charakteru, nakoľko aj v prípade potenciálneho priradenia podzóny B1 k zóne A od 1. januára 2033 by jadrová zóna dosahovala 47,39 % z celkovej výmery národného parku a v prípade priradenia podzóny B2 k zóne A od 1. januára 2053 by jadrová zóna dosahovala 52,96 % z celkovej výmery národného parku. Z uvedených dôvodov požadujeme, v prípade snahy o vyhlásenie tohto chráneného územia v kategórii národný park, výrazne prehodnotiť a teda znížiť výmeru navrhovaného národného parku tak, aby územie bez zásahu spĺňalo požiadavku rozsahu územia bez zásahu v súlade s kritériami IUCN (75 %), v opačnom prípade žiadame jeho vyhlásenie v kategórii prírodný park podľa § 20a zákona č. </w:t>
            </w:r>
            <w:r w:rsidRPr="009370E3">
              <w:rPr>
                <w:rFonts w:ascii="Times New Roman" w:hAnsi="Times New Roman" w:cs="Times New Roman"/>
              </w:rPr>
              <w:lastRenderedPageBreak/>
              <w:t xml:space="preserve">543/2002 Z. z. o ochrane prírody a krajiny. Pripomienka: ZÁSADNÁ 3. V Predkladacej správe je definovaná štruktúra pásiem podľa zón Výmera Národného parku Veľká Fatra sa spresnením hraníc národného parku zvýši z aktuálnych 40 371,3433 na 40 905,3435 ha a ochranné pásmo národného parku sa spresnením na parcelný stav zníži z aktuálnych 26 132,5817 ha na výmeru 25 331,2249 ha. Dôjde tiež k zmene výmery územia bez zásahu zo 7 925,19 ha na 16 387,3070 ha v rámci navrhovanej zóny A, na ktorej bude platiť piaty stupeň ochrany podľa § 16 zákona. V navrhovanej zóne B na výmere 5 276,9232 ha bude platiť štvrtý stupeň ochrany podľa § 15 zákona, v navrhovanej zóne C na výmere 19 198,5288 ha bude platiť tretí stupeň ochrany podľa § 14 zákona a v navrhovanej zóne D na výmere 42,5845 ha bude platiť druhý stupeň ochrany podľa § 13 zákona. Odvodnenie: Predkladateľom navrhovaná zóna C v katastrálnom území obce Liptovské Revúce by mala byť zaradená do zóny D, národný park je vo svojej podstate zameraný predovšetkým na ochranu prirodzených ekosystémov a ich integritu, preto lúčne a pasienkové spoločenstvá, ktoré vyžadujú aktívny manažment zo strany človeka by mali byť z národného parku Veľká Fatra vyňaté alebo umožnený sukcesný vývoj, cieľom národného parku je ochrana a obnova prirodzených ekosystémov. Toto územie však predstavuje kultúrnu poľnohospodársku krajinu, kde aj samotný program starostlivosti počíta s ďalším poľnohospodárskych využívaním. Z hľadiska sekundárnej štruktúry krajiny ide jednoznačne o ochranné pásmo národného parku. Pripomienka: ZÁSADNÁ K analýze vplyvov na rozpočet verejnej správy, na zamestnanosť vo verejnej správe a financovanie návrhu 1. V časti 2.1. žiadame konkretizovať a doplniť vplyv na rozpočet verejnej správy Odôvodnenie: Predkladateľ v uvedenej časti deklaruje nulový vplyv na obce na roky 2024 až 2027. Je tu nutné </w:t>
            </w:r>
            <w:r w:rsidRPr="009370E3">
              <w:rPr>
                <w:rFonts w:ascii="Times New Roman" w:hAnsi="Times New Roman" w:cs="Times New Roman"/>
              </w:rPr>
              <w:lastRenderedPageBreak/>
              <w:t xml:space="preserve">poukázať na výpadok miestnych daní na celé obdobie 2023 až 2052, pretože prekategorizovaním hospodárskych lesov na lesy osobitného určenia obce stratia príjem z daní obhospodarovaného územia. Zmena kategórie lesa jednoznačne súvisí so zavedením osobitného režimu hospodárenia v lesoch podľa tohto nariadenia. Z tohto dôvodu nesúhlasíme s konštatovaním predkladateľa, že „výpadok daní“ už bol „kvantifikovaný pri novele zákona č. 587/2004 Z. z. o Environmentálnom fonde..“ Novelizáciou tohto zákona nedošlo k zníženiu príjmu z dane z nehnuteľností, ale k vyčleneniu 1 mil. euro, ktorých účelom je možnosť čerpania týchto prostriedkov na účel náhrady zníženia príjmu z dane z nehnuteľností. Nejde teda o žiadne „duplicitné uvádzanie“ náhrady za zníženie príjmu z dane z nehnuteľností, ako uvádza predkladateľ, a predmetnú položku žiadame doplniť v časti 2.1. Zhrnutie vplyvov na rozpočet verejnej správy. Navyše z Environmentálneho fondu nie sú automaticky nahrádzané výpadky príjmov obcí, ale len na základe žiadostí je vytvorená možnosť (nie povinnosť) ich poskytnutia. Kompenzácie z Enviromentálneho fondu sú účelovo viazaná na jednotlivé schémy dotácie a finančné prostriedky nie je možné použiť na bežné výdavky obecných rozpočtov. Pritom z hľadiska administratívnej náročnosti možno nebudú niektoré obce žiadať náhradu, keďže administratíva a s ňou súvisiace náklady odradia tieto obce od podávania žiadostí. Preto tento výpadok je nevyhnutné v doložkách zahrnúť. Pripomienka: ZÁSADNÁ 2. V časti 2.2.4. na strane 5 je odstavec citujem: „Predpokladanou formou náhrady za obmedzenie bežného obhospodarovania pre neštátnych vlastníkov lesných pozemkov v zóne A je finančná náhrada a jej výška bola vyčíslená na 197 885,57 € ročne (zoznam neštátnych pozemkov navrhovaných na riešenie finančnou náhradou je v tabuľke č. 3 analýzy </w:t>
            </w:r>
            <w:r w:rsidRPr="009370E3">
              <w:rPr>
                <w:rFonts w:ascii="Times New Roman" w:hAnsi="Times New Roman" w:cs="Times New Roman"/>
              </w:rPr>
              <w:lastRenderedPageBreak/>
              <w:t xml:space="preserve">vplyvov na rozpočet nariadenia vlády Slovenskej republiky, ktorým sa vyhlasuje Národný park Veľká Fatra, jeho zóny a ochranné pásmo). Nakoľko sú v súčasnosti vyplácané finančné náhrady na pozemkoch, kde je už v súčasnosti obmedzené bežné hospodárenie (napr. v národných prírodných rezerváciách Tlstá, Veľká Skalná, Lysec, Madačov, Borišov a PR Korbeľka, ktoré budú po zonácii NP Veľká Fatra zrušené, stupeň ochrany sa nemení)“. Odôvodnenie: Nesúhlasíme s konštatovaním predkladateľa, že je vyčlenená finančná kompenzácia pre neštátnych vlastníkov lesných pozemkov v zóne A vo výške, ktorá bola vyčíslená na 197 885,57 € ročne, ak sa predkladateľ písomne nedohodol na súhlase pri tvorbe celej stratégie k návrhu Nariadenia vlády SR, ktorým sa vyhlasuje Národný park Veľká Fatra, jeho zóny a ochranné pásma. Pripomienka: ZÁSADNÁ K Doložke vybraných vplyvov (Príloha č. 1) 1. Definovanie problému Dôvodom úpravy je chýbajúca zonácia Národného parku (NP) Veľká Fatra, ktorej účelom je stanoviť jasné pravidlá využívania územia a zachovať prirodzené procesy na jeho významnej časti. Druhým, rovnako významným dôvodom pre zmenu, je odstránenie nedostatkov vytýkaných zo strany Európskej komisie. Menovite ide o rozsudok Súdneho dvora Európskej únie (prípad C-661/20 Európska komisia voči Slovenskej republike - nedostatočná ochrana biotopov hlucháňa hôrneho), nakoľko nariadením vlády sa zlepší právna ochrana biotopov hlucháňa hôrneho. Predkladaným materiálom a následným programom starostlivosti dôjde v rámci predmetného územia k odstráneniu výhrad uvedených v konaní k porušeniu povinnosti podľa článkov 258 a 260 Zmluvy o fungovaní EÚ č. 2019/2141 (nedostatočné označovanie území európskeho významu za osobitne chránené územia, chýbajúce ciele a opatrenia ochrany prírody), ako aj k pokroku aj vo vzťahu k cieľu EÚ stratégie </w:t>
            </w:r>
            <w:r w:rsidRPr="009370E3">
              <w:rPr>
                <w:rFonts w:ascii="Times New Roman" w:hAnsi="Times New Roman" w:cs="Times New Roman"/>
              </w:rPr>
              <w:lastRenderedPageBreak/>
              <w:t xml:space="preserve">biodiverzity do roku 2030 na zvýšenie podielu prísne chránených území.. Odôvodnenie: Tento problém je zavädzajúci a neopodstatnené Nariadenie vlády Slovenskej republiky, ktorým sa vyhlasuje Národný park Veľká Fatra, jeho zóny a ochranné pásmo. Doložka vybraných vplyvom je pripravená jednostranne z pohľadu zamestnanca MŽP a nebola posúdená z viacerých odborných pohľadov. (dopad na verejné financie, zamestnanosť, hospodárstvo a pod) Pripomienka: ZÁSADNÁ 2. V tabuľke 9. „Vybrané vplyvy materiálu“ žiadame prehodnotiť všetky predkladateľom označené vplyvy Odôvodnenie: Predkladateľ samotný identifikuje dopad na obce vyplývajúci zo zníženia príjmu obce z dane z nehnuteľností, ide teda o dopad „negatívny“ a nie „žiadny“ ako uvádza predkladateľ návrhu. A bude to mať zásadný vplyv aj na dlhodobú udržateľnosť verejných financií v prípade vybraných opatrení, nakoľko kompenzačné opatrenie budú postupnými zmenami zón C a B preklasifikovnými na zóny A, bude to mať sekundárny dosah na hospodárstvo v prípade zníženej výkonnosti ekonomiky v drevo spracovateľskom odvetví a ťažbe drevnej hmoty. A zároveň to bude mať vplyv na odliv obyvateľstva z vidieka. Pripomienka: ZÁSADNÁ Dovolím si malý postreh k celej tvorbe tak dôležitého strategického dokumentu akým je pripravovaný návrh nariadenia vlády Slovenskej republiky, ktorým sa vyhlasuje Národný park Veľká Fatra, jeho zóny a ochranné pásmo, je pripravený jednostranne, bez odborných stanovísk, bez súhlasných stanovísk vlastníkov pozemkov v danej lokalite. Žiadame ho prepracovať na základe odborných, legislatívnych kritérií a najmä na základe diskusie s vlastníkmi a správcami jednotlivých pozemkov a opätovne materiály predložiť po prepracovaní na pripomienkovanie. Je veľmi zaujímavý spôsob komunikácie zo strany MŽP so samosprávami. Starostovia obcí, ktorých katastre obcí sa </w:t>
            </w:r>
            <w:r w:rsidRPr="009370E3">
              <w:rPr>
                <w:rFonts w:ascii="Times New Roman" w:hAnsi="Times New Roman" w:cs="Times New Roman"/>
              </w:rPr>
              <w:lastRenderedPageBreak/>
              <w:t xml:space="preserve">nachádzajú v NP Veľká Fatra sa stretli s generálnym riaditeľom ochrany prírody a biodiverzity Ing. Petrom Maňkom, PhD v Podhradí dňa 14.7.2023, odkomunikovali sme so zástupcami MŽP nedostatky pripravovanej zonácie. Vzhľadom na množstvo podnetov a rôznorodosť problémov, sme sa po dlhšej diskusii dohodli, že spoločne MŽP a samosprávy urobíme konsenzus pri tvorbe tak dôležitého strategického dokumentu akým sú Nariadenia vlády SR, ktorým sa vyhlasuje Národný park Veľká Fatra, jeho zóny a ochranné pásmo a Program starostlivosti o Národný park Veľká Fatra a jeho ochranné pásmo na roky 2024- 2053. Nie je nám dosť jasné prečo dalo MŽP dňa 28.07.2023 do MPK oba dokumenty Nariadenia vlády SR, ktorým sa vyhlasuje Národný park Veľká Fatra, jeho zóny a ochranné pásmo a Program starostlivosti o Národný park Veľká Fatra a jeho ochranné pásmo na roky 2024- 2053, ktoré končí 14. 8.2023 a 18.08.2023. Zase tu platí pravidlo : „ O nás, bez nás.“ MŽP stačí jednostranné prehlásenie riaditeľa Správy NP Veľká Fatra, všetko je už prerokované, všetci súhlasia a vláda prijme uznesenia na schválenie oboch dokumentov Nariadenia vlády SR, ktorým sa vyhlasuje Národný park Veľká Fatra, jeho zóny a ochranné pásmo a Programu starostlivosti o Národný park Veľká Fatra a jeho ochranné pásmo na roky 2024- 2053 bez pripomienok dotknutých subjektov? Považujeme za veľkú drzosť prísť s ponukou zo strany štátu na výkup súkromných pozemkov v NP za symbolickú sumu, však predchádzajúci členovia vlády sa sami vyjadrili, že štát je zlý hospodár. Záver: Vzhľadom na rozsah závažných pripomienok k predloženým dokumentom, absenciu ekonomických, sociálnych, environmentálnych dopadových štúdii ako aj k poukázaným chybám v dokumentoch, Obec Liptovské Revúce na základe uvedeného žiada: 1. stiahnuť návrh Nariadenia vlády SR, ktorým sa </w:t>
            </w:r>
            <w:r w:rsidRPr="009370E3">
              <w:rPr>
                <w:rFonts w:ascii="Times New Roman" w:hAnsi="Times New Roman" w:cs="Times New Roman"/>
              </w:rPr>
              <w:lastRenderedPageBreak/>
              <w:t>vyhlasuje Národný park Veľká Fatra, jeho zóny a ochranné pásmo z legislatívneho procesu , 2. proces zonácie vrátiť na komplexne prepracovanie v celom rozsahu na základe odborných, legislatívnych kritérií a na základe diskusie s vlastníkom a správcami pozemkov. S pozdravom Mgr. Jana Šimová Starostka obce</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6656DCCA"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4690661" w14:textId="10357664" w:rsidR="00A65C5F" w:rsidRPr="009370E3" w:rsidRDefault="0098298A"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76F5966" w14:textId="77777777" w:rsidR="0098298A" w:rsidRPr="009370E3" w:rsidRDefault="0098298A"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MŽP SR je názoru, že zámer vyhlásiť NP Veľká Fatra, jeho zóny a ochranné pásmo bol oznámený a prerokovaný v súlade so zákonom č. 543/2002 Z. z. V prípade nesúhlasu subjektov, napr. Mestské lesy Banská Bystrica s ich zaradením do navrhovanej zóny A boli tieto pozemky ponechané v stupni podľa súčasného právneho stavu. </w:t>
            </w:r>
          </w:p>
          <w:p w14:paraId="25C55FB2" w14:textId="77777777" w:rsidR="0098298A" w:rsidRPr="009370E3" w:rsidRDefault="0098298A"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Správa NP Veľká Fatra prepracovala projekt ochrany v zmysle vznesených pripomienok a MŽP SR upravilo legislatívny materiál. Vyhodnotenie súladu s § 30 ods. 4 písm. a), ako aj súladu s cieľom </w:t>
            </w:r>
            <w:r w:rsidRPr="009370E3">
              <w:rPr>
                <w:rFonts w:ascii="Times New Roman" w:hAnsi="Times New Roman" w:cs="Times New Roman"/>
              </w:rPr>
              <w:lastRenderedPageBreak/>
              <w:t>vymedzenia jednotlivých kategórií IUCN, je vo vyhodnotení predchádzajúcej pripomienky MPRV SR.</w:t>
            </w:r>
          </w:p>
          <w:p w14:paraId="1FF4E7A3" w14:textId="77777777" w:rsidR="0098298A" w:rsidRPr="009370E3" w:rsidRDefault="0098298A" w:rsidP="004D2502">
            <w:pPr>
              <w:shd w:val="clear" w:color="auto" w:fill="FFFFFF" w:themeFill="background1"/>
              <w:rPr>
                <w:rFonts w:ascii="Times New Roman" w:hAnsi="Times New Roman" w:cs="Times New Roman"/>
              </w:rPr>
            </w:pPr>
            <w:r w:rsidRPr="009370E3">
              <w:rPr>
                <w:rFonts w:ascii="Times New Roman" w:hAnsi="Times New Roman" w:cs="Times New Roman"/>
              </w:rPr>
              <w:t>MZP SR si je vedomé vysokého počtu nesúhlasných stanovísk, čo aj uviedlo v materiáli. Súčasne však všetky konkrétne vecné požiadavky na zmeny textu boli akceptované a tam, kde bol nesúhlas neštátnych subjektov na zvýšenie stupňa ochrany, k tejto zmene nedošlo. Komunikácia s dotknutými samosprávami pokračuje z úrovne Správy NP Veľká Fatra i MŽP SR.</w:t>
            </w:r>
          </w:p>
          <w:p w14:paraId="075B9BD5" w14:textId="3190CBB9" w:rsidR="004D2502" w:rsidRPr="009370E3" w:rsidRDefault="009370E3"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Vysvetlené na </w:t>
            </w:r>
            <w:r w:rsidR="004D2502" w:rsidRPr="009370E3">
              <w:rPr>
                <w:rFonts w:ascii="Times New Roman" w:hAnsi="Times New Roman" w:cs="Times New Roman"/>
              </w:rPr>
              <w:t>rokovaní na odbornej úrovni dňa 7. septembra.</w:t>
            </w:r>
          </w:p>
          <w:p w14:paraId="74539910" w14:textId="77777777" w:rsidR="00A65C5F" w:rsidRPr="009370E3" w:rsidRDefault="00A65C5F" w:rsidP="004D2502">
            <w:pPr>
              <w:shd w:val="clear" w:color="auto" w:fill="FFFFFF" w:themeFill="background1"/>
              <w:rPr>
                <w:rFonts w:ascii="Times New Roman" w:hAnsi="Times New Roman" w:cs="Times New Roman"/>
              </w:rPr>
            </w:pPr>
          </w:p>
        </w:tc>
      </w:tr>
      <w:tr w:rsidR="009370E3" w:rsidRPr="009370E3" w14:paraId="742DD4A6"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099B26B"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Verejnosť</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BBD9950"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Obec Podhradie Obecný úrad, IČO 316 831, sídlo 1.mája 194/61, PSČ 038 52 č.t. : 043/4293452, e-mail : starosta@podhradie-martin.sk Vážený pán Mgr. Milan Chrenko, minister Ministerstvo životného prostredia Slovenskej republiky Námestie Ľudovíta Štúra 1 812 35 Bratislava Naše číslo Vaše číslo Vybavuje/linka Podhradie 309/2023 LP/2023/467 a LP/2023/473 Ing. Miroslav Jánošík 07.08.2023 0907 836 293 Vec: Návrh Nariadenia vlády SR, ktorým sa vyhlasuje národný park, jeho zóny a ochranné pásmo a návrh Programu starostlivosti o Národný park Veľká Fatra a jeho ochranné pásmo na roky 2024-2053. Obec Podhradie v zastúpení Ing. Miroslavom Jánošíkom, starostom obce nesúhlasí s pripravovaným návrhom Nariadenia vlády SR, ktorým sa vyhlasuje národný park, jeho zóny a ochranné pásmo a návrh Programu starostlivosti o Národný park Veľká Fatra a jeho ochranné pásmo na roky 2024-2053 v katastrálnom území obce Podhradie a miestnej časti Konské. Na začiatku však chcem zdôrazniť, že ochrana prírody na území Veľkej Fatry je dôležitá a takmer všetky uvedené skutočnosti v jednotlivých dokumentoch o stave a zložení biotopov sú dôležité k posudzovaniu a rozhodovaniu ako k životnému prostrediu pristupovať. Ak chceme podporovať demokratické prvky rozhodovania obyvateľov územia, decentralizáciu, treba zapojiť do prípravy a následne realizácie všetky skupiny žijúce v </w:t>
            </w:r>
            <w:r w:rsidRPr="009370E3">
              <w:rPr>
                <w:rFonts w:ascii="Times New Roman" w:hAnsi="Times New Roman" w:cs="Times New Roman"/>
              </w:rPr>
              <w:lastRenderedPageBreak/>
              <w:t xml:space="preserve">dotknutom území. Žiaľ, nie je tak. Ako sa vyvíja legislatíva, smeruje to k bodu, že riaditeľ Správy NP bude jediný, ktorý rozhodne ako budú ostatní žiť. My chceme budovať chránené územie spoločne aj s ochranármi, riešiť hospodárenie aj ochranu a aj nejaké územie bezzásahu má možno zmysel. Teraz mám pocit, že oni si to chcú riešiť sami bez nás. Žiadame posúdenie postupu Ministerstva životného prostredia SR, resp. následne Vlády SR pri zasahovaní do vlastníckeho práva nariadením vlády v zmysle Článku 20 Ústavy Slovenskej republiky, najmä odseku 4 a v súvislosti s možným obmedzeniam výkonu samosprávnych funkcií v súvislosti s §1 ods.2 zákona 369/1990 Zb. o obecnom zriedení a Článku 67 ods.2 a 3 Ústavy Slovenskej republiky. Žiadame, aby katastrálne územie Obce Podhradie a miestnej časti Konské bolo vyňaté z pásma ochrany 2. stupňa ( ochranného pásma), aby obhospodarovanie poľnohospodárskej pôdy a lesov bolo bez zbytočných obmedzení. V Osobitnej dôvodovej správe je uvedené: „Pri vymedzovaní zón sa zohľadňovala prítomnosť biotopov, ich zachovalosť a vzácnosť, intenzita lesníckeho a poľnohospodárskeho využívania, rekreačno-športové a iné využívanie územia, výskyt zastavaných plôch, infraštruktúry, verejných zariadení a priestorov s iným funkčným zameraním“. Pripomienka: Ak doterajšie konanie všetkých aktérov na území NP Veľká Fatra a jeho ochranného pásma smerovalo k tomu, aby biotopy boli také zachovalé a vzácne, ako sa uvádza v Osobitnej dôvodovej správe, prečo nepokračovať doterajším spôsobom ďalej, vzhľadom na jedinečnosť a zachovalosť biotopov, ale je potrebné pristúpiť k stavu podľa navrhovaných dokumentov. Zároveň by sme chceli vysvetlenie, čo je na pasienkoch, ornej pôde, lúkach a podhorských lesných porastoch zachovalé a vzácne, keď jednoznačne je na nich najmenej tisícročný zásah človeka. Taktiež je tam uvedené: </w:t>
            </w:r>
            <w:r w:rsidRPr="009370E3">
              <w:rPr>
                <w:rFonts w:ascii="Times New Roman" w:hAnsi="Times New Roman" w:cs="Times New Roman"/>
              </w:rPr>
              <w:lastRenderedPageBreak/>
              <w:t xml:space="preserve">„Zohľadnené boli viaceré konštruktívne požiadavky vznesené zo strany samospráv v procese prerokovania“. Pripomienka: Možnosť dať pripomienku mali všetci aktéri (občania, poľnohospodári, lesný hospodári, samospráva, iné hospodárske subjekty, občianske združenia), teda nie len samospráva. A aj pripomienkovali. Pripomienok bolo viac ako 500. Koľko je to „viaceré“ . Pripomienky, ktoré neboli akceptované ostali neprerokované. Štát (v tomto prípade Správa NP VF a MŽP SR) musí vystupovať proaktívne a hľadať riešenie. Výsledky pripomienkového konania boli doručené len subjektom, ktoré sa zúčastnili prejednania a boli zapísané v prezenčnej listine. Samosprávy žiadali postup podľa Stratégie environmentálnej politiky Slovenskej republiky do roku 2030 – ZELENŠIE SLOVENSKO, schválenej v roku 2019, kde sa v stati „Ako to dosiahneme“ uvádza: „Na základe analýzy efektivity, ekonomických, sociálnych a environmentálnych dopadov sa prehodnotí systém správy pozemkov vo vlastníctve štátu v chránených územiach s cieľom zabezpečenia integrovanej správy územia. Uplatňovanie cieľov a opatrení Envirostratégie 2030 bude rešpektované v stratégiách a legislatívnych návrhoch všetkých rezortov. Aktívna spolupráca medzi rezortami, odbornými inštitúciami, podnikateľským sektorom, zamestnávateľmi, regiónmi, vlastníkmi a správcami pozemkov a mimovládnymi organizáciami zabezpečí efektívnu komunikáciu a riešenie problémov životného prostredia. Všetky tieto sektory budú rovnocennými partnermi pri uplatňovaní cieľov a opatrení Envirostratégie 2030 a čiastkových sektorových stratégií“. Pripomienka: Kde sa pri príprave dokumentov s 30-ročnou viazanosťou a ďalším dopadom ich vplyvov s presahom po roku 2053 realizovalo, že je naplnený obsah vyššie uvedenej state. Najmä poľnohospodári, lesní hospodári a samospráva mali a majú záujem spolupracovať ako </w:t>
            </w:r>
            <w:r w:rsidRPr="009370E3">
              <w:rPr>
                <w:rFonts w:ascii="Times New Roman" w:hAnsi="Times New Roman" w:cs="Times New Roman"/>
              </w:rPr>
              <w:lastRenderedPageBreak/>
              <w:t xml:space="preserve">rovnocenný partner. A to aj s ohľadom na fakt, že štát je len vykonávateľom. Rovnocenný partner má rovnaké právo zasahovať a rozhodovať o danej veci a realizuje sa spoločný konsenzus. Z toho vyplýva aj návrh na zmenu zákona č.543/2002 Z.z. o ochrane prírody a krajiny. Návrh na zmenu a to tak, že nový § 65b ods.4 znie: „Pri správe národného parku pôsobí Rada národného parku ako jej štatutárny orgán, ktorý riadi činnosť správy a koná v jej mene. Rada národného parku rozhoduje o všetkých záležitostiach správy, pokiaľ nie sú týmto zákonom vyhradené do pôsobnosti ministerstva. Pre záležitosti príslušného národného parku zloženie a pôsobnosť Rady národného parku upravuje štatút správy národného parku. Radu národného parku zriadi ministerstvo do troch mesiacov odo dňa zriadenia správy národného parku. Členmi rady národného parku sú predovšetkým delegovaní zástupcovia územnej samosprávy, na ktorej území sa nachádza príslušný národný park, v horských oblastiach zástupca Horskej záchrannej služby, zástupcovia významných právnických osôb pôsobiacich v oblasti ochrany prírody a krajiny, lesníctva a cestovného ruchu a odborníci z vedeckých a odborných organizácií, ktorých menuje a odvoláva ministerstvo Zastúpenie v Rade národného parku je paritné a to tak, že jednu štvrtinu obsadia zástupcovia územnej samosprávy, na ktorej území sa nachádza príslušný národný park, v horských oblastiach zástupca Horskej záchrannej služby, jednu štvrtinu zástupcovia významných právnických osôb pôsobiacich v oblasti ochrany prírody a krajiny, jednu štvrtinu subjekty podnikajúce v poľnohospodárstve a lesnom hospodárstve a poslednú štvrtinu obsadia zástupcovia podnikajúci v cestovnom ruchu a poľovných združení, celkový počet rady je 12 členov “. Ďalej sa v Stratégii environmentálnej politiky Slovenskej republiky do roku 2030 – ZELENŠIE SLOVENSKO uvádza: „2.3 </w:t>
            </w:r>
            <w:r w:rsidRPr="009370E3">
              <w:rPr>
                <w:rFonts w:ascii="Times New Roman" w:hAnsi="Times New Roman" w:cs="Times New Roman"/>
              </w:rPr>
              <w:lastRenderedPageBreak/>
              <w:t xml:space="preserve">Zjednodušiť systém a dodržiavať bezzásahovosť v najvyššom stupni ochrany“ Prehodnotí sa systém chránených území a jednotlivých stupňov ochrany na celom území Slovenska. Slovenská republika má v porovnaní s EÚ vysoký podiel chránených území na celkovej rozlohe štátu. Tieto územia však v minulosti neboli budované v súlade s medzinárodnými štandardmi. Často vznikali bez dostatočnej spolupráce s vlastníkmi a užívateľmi daných pozemkov. Ochrana a starostlivosť o tieto územia v mnohých prípadoch nie je dostatočná. Do roku 2030 bude s cieľom účinnej ochrany prírody celá sústava chránených území prehodnotená za účastí všetkých zainteresovaných subjektov a na základe najlepšej praxe, kritérií IUCN a lokálnych potrieb. V prípade národných parkov sa prehodnotenie zabezpečí najneskôr do roku 2024. Zohľadní sa úplnosť a reprezentatívnosť ekosystémov, zachovanie druhov medzinárodného a národného významu a ohrozených druhov a biotopov. MŽP SR posúdi efektivitu starostlivosti o chránené územia podľa rámca vypracovaného Svetovou komisiou IUCN pre chránené územia. Dosiahne sa optimalizácia systému chránených území. Najviac zachované prirodzené biotopy bez potreby aktívnej starostlivosti ostanú, alebo budú zahrnuté v tzv. bezzásahových územiach. Zahrnutie týchto území do bezzásahového režimu bude prebiehať so súhlasom vlastníka, s využitím napríklad finančnej kompenzácie alebo zámenou pozemkov. Okrem toho sem bude možné zahrnúť len so súhlasom vlastníkov, užívateľov a orgánu ochrany prírody aj iné súkromné alebo aj štátne územia. Bezzásahovosť by sa nemala dotýkať existujúcich legálnych funkčných stavieb. Pripomienka: Žiadame preukázať, že do bezzásahu boli zaradené územia len so súhlasom vlastníkov, užívateľov a orgánu ochrany prírody. Pre príklad len jeden chránený živočích: V Projekte ochrany Národného parku Veľká </w:t>
            </w:r>
            <w:r w:rsidRPr="009370E3">
              <w:rPr>
                <w:rFonts w:ascii="Times New Roman" w:hAnsi="Times New Roman" w:cs="Times New Roman"/>
              </w:rPr>
              <w:lastRenderedPageBreak/>
              <w:t xml:space="preserve">Fatra a jeho ochranného pásma (SKUEV0238 Veľká Fatra) je napr. uvedené, že cieľová hodnota veľkosti populácie medveďa hnedého je 150 jedincov. V doplnkových informáciách je uvedené: „Odhadnutý počet jedincov v súčasnosti je min. 150 jedincov, pravdepodobne viac, za ostatné roky sa zvýšil a ďalší nárast populácie je už nežiaduci.“ V dokumente Program starostlivosti o medveďa hnedého (Ursus arctos) na Slovensku (2016) sa na strane 18 uvádza: „Je potrebné zobrať do úvahy, že aj podľa prírodoochranárskych kritérií sa ako dobrý priaznivý stav udáva priemerná hustota viac ako 10 jedincov na 100 km2 pri celkovej početnosti vyše 800 jedincov na Slovensku, ako priemerný stav hustota 5 – 10 jedincov na 100 km2, pri početnosti 500–800 jedincov, a ako nepriaznivý stav hustota menej ako 5 jedincov na 100 km2, Pripomienka: Pri rozlohe NP Veľká Fatra a ochranného pásma približne 660 km2 je teda priemerný počet na 100 km2 takmer 23 medveďov. Aká je horná hranica počtu medveďov na 100 km2 . Aké opatrenia sú naplánované, ak počet jedincov prekročí 150 jedincov a ďalší nárast populácie je nežiadúci. A ak tento stav bol evidovaný v Projekte ochrany Národného parku Veľká Fatra a jeho ochranného pásma z 6. decembra 2022, myslím, že počet jedincov v auguste 2023 je nad hranicou 150 kusov. Prísna ochrana jedného druhu, je zásah človeka, a väčšinou je na úkor ostatných druhov. Čo škodí alebo čo nemá hlucháň, že jeho populácia je na ústupe. Tu by som možno len na pripomenutie – v programe starostlivosti o medveďa hnedého sa uvádza, že jeden z problémov je pestovanie kukurice v jeho biotope. Neviem samozrejme ako je to v iných regiónoch, ale trúfnem si predpokladať, že je to veľmi podobné. Pred 40 rokmi sa v našom regióne nachádzalo na takmer každej obci jednotné roľnícke družstvo alebo tzv. štátny majetok (štátna farma). Choval sa hovädzí dobytok všade, prasatá, ovce. V každej </w:t>
            </w:r>
            <w:r w:rsidRPr="009370E3">
              <w:rPr>
                <w:rFonts w:ascii="Times New Roman" w:hAnsi="Times New Roman" w:cs="Times New Roman"/>
              </w:rPr>
              <w:lastRenderedPageBreak/>
              <w:t xml:space="preserve">takejto obci boli hospodárske dvory s maštaľami a pri nich boli silážne jamy (dve, tri možno aj viac betónových lodí o kapacite niekoľko desiatok až sto metrov kubických) Všade sa pestovala kukurica na siláž. Ak by bola pravda, že kukurica láka medvede, tak by ich vtedy behali stovky. Áno sem-tam sporadicky sme sa dozvedeli, že sa kdesi medveď ukázal. Komunálny odpad bol aj pred 40-rokmi v 110l KUKA nádobách a veru medvede si ich akosi nevšímali. Priznám sa neviem či už vtedy boli na cintorínoch poľské a čínske lojové sviečky. No medvede isto na cintorínoch neboli. Návrh Nariadenia vlády... a Program starostlivosti... neobsahuje protipožiarnu ochranu, protipovodňovú ochranu, riešenie mimoriadnych udalostí. Územie bez zásahu v čase sucha je veľmi náchylné na vznik požiaru. (pripomeňme si požiar v Českom Švajčiarsku, treba si overiť prečo sa nedarilo požiar lokalizovať). Nezostáva mi nič iné, len veriť, že spracovatelia týchto materiálov majú premyslené, ako sa vysporiadať. Navrhujem o týchto problémoch diskutovať a doplniť. Predpokladám, že poriadny dokument by mal mať aj akúsi oponentúru alebo aspoň odborný pohľad z viacerých zdrojov. Predpokladám, že keď sú strategickými dokumentmi vedenými v Zozname stratégii na MIRRI aj Programy starostlivosti o Národný park Slovenský raj na roky 2016-2025 a o Národný park Poloniny na roky 2017-2026, tak bude strategickým dokumentom aj Program starostlivosti o Národný park Veľká Fatra 2024-2053. Pripomienka: Žiadam predložiť výsledok v zmysle zákona č.24/2005 Z.z. o posudzovaní vplyvov na životné prostredie a o zmene a doplnení niektorých zákonov. A kde sú stanoviská ostatných „povinných“ rezortov a dotknutých subjektov. Finančné dopady na rozpočty obcí a na štátny rozpočet sú zabalené v nejasných vyjadreniach. Inštitút environmentálnej politiky v auguste 2022 v materiály „Národné </w:t>
            </w:r>
            <w:r w:rsidRPr="009370E3">
              <w:rPr>
                <w:rFonts w:ascii="Times New Roman" w:hAnsi="Times New Roman" w:cs="Times New Roman"/>
              </w:rPr>
              <w:lastRenderedPageBreak/>
              <w:t xml:space="preserve">parky pre 21.storočie“ (Ekonomický potenciál národných parkov a možnosti ich alternatívneho financovania) napr. uvádza: „Rozšírenie dane z ubytovania o poplatok 0,5 – 1 eur/osoba/noc môže priniesť príjmy vo výške 1,5 mil. až 3,2 mil. eur. Na území národných parkov alebo v ich blízkosti zaznamenávajú ubytovacie zariadenia takmer 6-násobne vyššie tržby v prepočte na obyvateľa v porovnaní s ubytovacími zariadeniami mimo územia národných parkov. Najvyššie tržby ubytovacích zariadení dosahujú v obciach ako Vysoké Tatry, 7 Liptovský Mikuláš, Liptovský Ján a Donovaly. Táto daň by sa vyberala cez ubytovacie zariadenia a na rozdiel od súčasnosti by bola využívaná na účely ochrany prírody. Príklady zo zahraničia ukazujú, že je možné naviazať daň z ubytovania aj na účel využitia v prospech životného prostredia. Špeciálna daň za ubytovanie by mala byť stanovená na centrálnej úrovni a nemusela by byť všade rovnaká, napr. ekonomicky výkonnejšie parky ako TANAP alebo NAPANT by mohli mať vyššiu daň“. Pripomienka: Ak sa považuje využívanie tejto dane na zvýšené náklady na riešenie odpadov, parkovania, upratovanie po „turistoch“ a podobne, tak je to v poriadku. Zvyšovaním rozlohy zóny A a následne aj zóny B sa znižuje rozloha hospodárskych lesov, teda daná obec nebude mať daň z lesných pozemkov. A ešte aj z dane z ubytovania treba odkrojiť pre ochranárov. Považujem to sa nesystémové riešenie. Pripomienka: Žiadam dopracovať ekonomické dopady na rozpočty obcí a na štátny rozpočet. Na záver chcem predostrieť túto aktuálnu situáciu. Vzhľadom na, z nášho pohľadu, vážnu a dôležitú problematiku zonácie NP Veľká Fatra som bol poverený Radou Združenia miest a obcí regiónu Turiec vystupovať, komunikovať a prezentovať náš spoločný regionálny pohľad. Z tohto dôvodu som oslovil kanceláriu ministra o stretnutie. Dva týždne sa nemal kto ani ozvať z </w:t>
            </w:r>
            <w:r w:rsidRPr="009370E3">
              <w:rPr>
                <w:rFonts w:ascii="Times New Roman" w:hAnsi="Times New Roman" w:cs="Times New Roman"/>
              </w:rPr>
              <w:lastRenderedPageBreak/>
              <w:t>MŽP. Po tlačovej besede ZMOS-u v Bratislave, po otázke redaktorky TA3, že či sme oslovili MŽP o stretnutie, sa pracovníci MŽ ozvali. Dohodli sme stretnutie a 14.7.2023 v Podhradí sa uskutočnilo stretnutie sa účasti generálneho riaditeľa ochrany prírody a biodiverzity Ing. Petra Maňku, PhD.. Starostovia obcí ozrejmili zástupcom MŽP nedostatky pripravovanej zonácie. Vzhľadom množstvo a rôznorodosť problémov, sme s p. gen. riaditeľom dohodli na pokračovaniach stretnutia tak, že budeme venovať jednotlivým oblastiam (ako napr. manažment územia, poľnohospodárstvo, lesné hospodárstvo, cestovný ruch, atď.) Nie je mi celkom jasné, prečo teda dalo 28.07.2023 MŽP návrh Nariadenia vlády a Programu starostlivosti do MPK, ktoré končí 18.08.2023. Dovtedy to chceme stihnúť? Alebo akože sa budeme stretávať, že MŽP komunikuje so samosprávami? Či ako sa nechal počuť p. riaditeľ Správy NP Veľká Fatra, všetko je už prerokované a vláda vyhlási zonáciu a hotovo?! Predpokladám, že odborné veci poľnohospodárske, majiteľov lesov, subjekty v CRaT a iné subjekty podajú pripomienky zo svojho odborného pohľadu. Preto sa týmto venovať nebudem. Ing. Miroslav Jánošík starosta obce Podhradie</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AA11983"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A7E0CF2" w14:textId="04D2001F" w:rsidR="00A65C5F" w:rsidRPr="009370E3" w:rsidRDefault="00A83152"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78FC3413" w14:textId="77777777" w:rsidR="00A83152" w:rsidRPr="009370E3" w:rsidRDefault="00A83152" w:rsidP="004D2502">
            <w:pPr>
              <w:shd w:val="clear" w:color="auto" w:fill="FFFFFF" w:themeFill="background1"/>
              <w:rPr>
                <w:rFonts w:ascii="Times New Roman" w:hAnsi="Times New Roman" w:cs="Times New Roman"/>
              </w:rPr>
            </w:pPr>
          </w:p>
          <w:p w14:paraId="6B8F33D9" w14:textId="4066B54E" w:rsidR="00A83152" w:rsidRPr="009370E3" w:rsidRDefault="00A83152" w:rsidP="004D2502">
            <w:pPr>
              <w:shd w:val="clear" w:color="auto" w:fill="FFFFFF" w:themeFill="background1"/>
              <w:rPr>
                <w:rFonts w:ascii="Times New Roman" w:hAnsi="Times New Roman" w:cs="Times New Roman"/>
              </w:rPr>
            </w:pPr>
            <w:r w:rsidRPr="009370E3">
              <w:rPr>
                <w:rFonts w:ascii="Times New Roman" w:hAnsi="Times New Roman" w:cs="Times New Roman"/>
              </w:rPr>
              <w:t>So stiahnutím návrhu Nariadenia vlády Slovenskej republiky, ktorým sa vyhlasuje Národný park Veľká Fatra, jeho zóny a ochranné pásmo nesúhlasíme. V danom nariadení  ide o vytvorenie zonácie NP, ktorý vznikol už v roku 2002, a nastavenie pravidiel na jeho využívanie tak, aby boli splnené ciele ochrany prírody. V zmysle § 19 ods.2 cieľom ochrany národného parku je zachovanie alebo postupná obnova prirodzených ekosystémov vrátane zabezpečenia nerušeného priebehu prírodných procesov najmenej na 3/4 národného parku. Tento cieľ sa zabezpečuje zonáciou národného parku. V zmysle ods. 1 ochrana prírody je v NP nadradená nad ostatné činnosti zón.2. Správa NP Veľká Fatra prepracovala projekt ochrany v zmysle vznesených pripomienok a MŽP SR upravilo legislatívny materiál.</w:t>
            </w:r>
          </w:p>
          <w:p w14:paraId="30E9C905" w14:textId="59455234" w:rsidR="004D2502" w:rsidRPr="009370E3" w:rsidRDefault="004D2502" w:rsidP="004D2502">
            <w:pPr>
              <w:shd w:val="clear" w:color="auto" w:fill="FFFFFF" w:themeFill="background1"/>
              <w:rPr>
                <w:rFonts w:ascii="Times New Roman" w:hAnsi="Times New Roman" w:cs="Times New Roman"/>
              </w:rPr>
            </w:pPr>
            <w:r w:rsidRPr="009370E3">
              <w:rPr>
                <w:rFonts w:ascii="Times New Roman" w:hAnsi="Times New Roman" w:cs="Times New Roman"/>
              </w:rPr>
              <w:t>Vysvetlené na rokovaní na odbornej úrovni dňa 7. septembra.</w:t>
            </w:r>
          </w:p>
          <w:p w14:paraId="60FA6563" w14:textId="77777777" w:rsidR="00A65C5F" w:rsidRPr="009370E3" w:rsidRDefault="00A65C5F" w:rsidP="004D2502">
            <w:pPr>
              <w:shd w:val="clear" w:color="auto" w:fill="FFFFFF" w:themeFill="background1"/>
              <w:rPr>
                <w:rFonts w:ascii="Times New Roman" w:hAnsi="Times New Roman" w:cs="Times New Roman"/>
              </w:rPr>
            </w:pPr>
          </w:p>
        </w:tc>
      </w:tr>
      <w:tr w:rsidR="009370E3" w:rsidRPr="009370E3" w14:paraId="55C6DA62"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C81BB22"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Verejnosť</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0784189E"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LP/2023/467 a LP/2023/473</w:t>
            </w:r>
            <w:r w:rsidRPr="009370E3">
              <w:rPr>
                <w:rFonts w:ascii="Times New Roman" w:hAnsi="Times New Roman" w:cs="Times New Roman"/>
              </w:rPr>
              <w:br/>
              <w:t xml:space="preserve">Obec Turčianske Jaseno 038 02 Dražkovce Ministerstvo životného prostredia Slovenskej republiky Mgr. Milan Chrenko, minister ŽP Námestie Ľudovíta štúra 1 812 35 Bratislava Váš list číslo/zo dňa Naša značka Vybavuje/telefón Turčianske Jaseno LP/2023/467 1146 /2023 Jesenský 0917403113 14.08. 2023 LP/ 2023/473 VEC: Stanovisko a pripomienky k návrhu Nariadenia vlády SR, ktorým sa vyhlasujú zóny Národného parku Veľká Fatra a zmeny jeho hraníc a zmeny hraníc ochranného pásma a návrh Programu </w:t>
            </w:r>
            <w:r w:rsidRPr="009370E3">
              <w:rPr>
                <w:rFonts w:ascii="Times New Roman" w:hAnsi="Times New Roman" w:cs="Times New Roman"/>
              </w:rPr>
              <w:lastRenderedPageBreak/>
              <w:t xml:space="preserve">starostlivosti o Národný park Veľká Fatra a jeho ochranné pásmo na roky 2023 – 2052. Obec Turčianske Jaseno v zastúpení starostom obce Rastislavom Jesenským nesúhlasí s pripravovaným návrhom Nariadenia vlády SR, ktorým sa vyhlasuje národný park, jeho zóny a ochranné pásmo a návrh Programu starostlivosti o Národný park Veľká Fatra a jeho ochranné pásmo na roky 2024-2053 v katastrálnom území obce Turčianske Jaseno. 1.Pripomienka Nesúhlasíme preto, lebo týmto postupom nasilu a jednostranne pretláčanej zonácie NP VF Ministerstvom životného prostredia SR, resp. úradníckou vládou SR formou jej Nariadenia máme za to, že dochádza k porušeniu Ústavy Slovenskej republiky zasahovaním do vlastníckeho práva občanov Slovenskej republiky v zmysle jej Článku 20, najmä jej odseku 4. Taktiež nesúhlasíme preto, lebo máme za to, že dochádza k porušeniu zákonných a ústavných práv Obce Turčianske Jaseno v súvislosti s možnými obmedzeniami výkonu samosprávnych funkcií v zmysle §1 ods. 2 zákona 369/1990 Zb. o Obecnom zriedení a Článku 67 ods. 2 a 3 Ústavy Slovenskej republiky. 2. Pripomienka V predkladacej správe v 3. odseku posledná veta znie: „K zámeru, ako aj k paralelne zverejnenému návrhu programu starostlivosti, bolo doručených viac ako 500 pripomienok od 98 subjektov, ktoré boli prerokované v mesiacoch apríl až júl 2023. „ Schvaľovací proces zonácie NP VF pozostáva z 2. etáp: 1. etapa - oznámenie zámeru vyhlásenia zón Národného parku Veľká Fatra, zmeny jeho hraníc a zmeny hraníc jeho ochranného pásma a návrhu Programu starostlivosti o Národný park Veľká Fatra a jeho ochranné pásmo na roky 2023 – 2052, vrátane žiadosti o informovanie verejnosti, ktoré sme strategicky obdržali dňa 15.12.2022 – čiže tesne pred Vianocami a k tomu prislúchajúci proces vyjadrení a pripomienok. Tieto kroky sme zrealizovali a zaslali aj </w:t>
            </w:r>
            <w:r w:rsidRPr="009370E3">
              <w:rPr>
                <w:rFonts w:ascii="Times New Roman" w:hAnsi="Times New Roman" w:cs="Times New Roman"/>
              </w:rPr>
              <w:lastRenderedPageBreak/>
              <w:t xml:space="preserve">pripomienky. 2. etapa – prerokovanie predložených pripomienok jednotlivých subjektov s predkladajúcim orgánom. Obec Turčianske Jaseno týmto prehlasuje, že so starostom obce nebola prerokovaná ani jedna jediná pripomienka týkajúca sa zonácie NP VF platne predložená na nadriadený orgán, ktorý pripomienkovanie zastrešoval, a najmä nie tá najzásadnejšia, ktorú sme predložili všetci 556 pripomienkujúci, čo bolo úplné zrušenie procesu realizácie Národného parku Veľká Fatra. Keďže neexistuje ani jediný záznam o akomkoľvek prerokovaní predložených pripomienok k zonácie NP VF ani s Obcou Turčianske Jaseno, ani s temer so žiadnou z dotknutých samospráv, okrem možno prerokovania veľkosti jeho Ochranného pásma, sa vyššie uvedená informácia v Predkladacej správe nemôže zakladať na pravde. Máme za to, že zákonný proces schvaľovania zonácie NP Veľká Fatra v jeho 2. etape nebol dodržaný, nakoľko nebolo uskutočnené zákonné prerokovanie pripomienok so všetkými pripomienkujúcimi subjektami. Okrem tejto skutočnosti, platia pre SR, ako člena Európskej únie, ustanovenia Aahurského dohovoru - Dohovoru o prístupe k informáciám, účasti verejnosti na rozhodovacom procese a prístupe k spravodlivosti v záležitostiach životného prostredia - Oznámenie MZV SR č. 43/2006 Z. z. V súvislosti s jeho ustanoveniami a informáciami máme za to, že okrem slovenskej legislatívy sa jednaním MŽP hrubo porušujú i ustanovenia Aahurského dohovoru. Predkladáme týmto 2. pripomienku návrhu Nariadenia vlády SR, ktorým sa vyhlasujú zóny Národného parku Veľká Fatra a zmeny jeho hraníc a zmeny hraníc ochranného pásma a návrh Programu starostlivosti o Národný park Veľká Fatra a jeho ochranné pásmo na roky 2023 – 2052 a žiadame ho stiahnuť z medzirezortného pripomienkovania, nakoľko neboli dodržané zákonné procesné úkony smerujúce k schvaľovaniu tohto </w:t>
            </w:r>
            <w:r w:rsidRPr="009370E3">
              <w:rPr>
                <w:rFonts w:ascii="Times New Roman" w:hAnsi="Times New Roman" w:cs="Times New Roman"/>
              </w:rPr>
              <w:lastRenderedPageBreak/>
              <w:t>návrhu Nariadenia. S pozdravom Rastislav Jesenský Starosta obce Turčianske Jaseno Telefón/Fax Bankové spojenie IČO DIČ 043/426 21 91 2402461001/5600 00316679 2020594752 E-mail obecjaseno@gaya.sk</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7CFBB8B"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O</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1AC5CDBE" w14:textId="33D1875D" w:rsidR="00A65C5F" w:rsidRPr="009370E3" w:rsidRDefault="00A83152"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N</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26CC3077" w14:textId="77777777" w:rsidR="00A83152" w:rsidRPr="009370E3" w:rsidRDefault="00A83152"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So stiahnutím návrhu Nariadenia vlády Slovenskej republiky, ktorým sa vyhlasuje Národný park Veľká Fatra, jeho zóny a ochranné pásmo nesúhlasíme. V danom nariadení  ide o vytvorenie zonácie NP, ktorý vznikol už v roku 2002, a nastavenie pravidel na jeho využívanie tak, aby boli splnené ciele ochrany prírody. V zmysle § 19 ods.2 cieľom ochrany národného parku je zachovanie alebo postupná obnova prirodzených ekosystémov vrátane zabezpečenia nerušeného priebehu prírodných procesov najmenej na 3/4 národného parku. Tento cieľ sa zabezpečuje zonáciou národného parku. V zmysle ods. 1 ochrana prírody je v NP nadradená nad </w:t>
            </w:r>
            <w:r w:rsidRPr="009370E3">
              <w:rPr>
                <w:rFonts w:ascii="Times New Roman" w:hAnsi="Times New Roman" w:cs="Times New Roman"/>
              </w:rPr>
              <w:lastRenderedPageBreak/>
              <w:t xml:space="preserve">ostatné činnosti zón.2. Správa NP Veľká Fatra prepracovala projekt ochrany v zmysle vznesených pripomienok a MŽP SR upravilo legislatívny materiál. </w:t>
            </w:r>
          </w:p>
          <w:p w14:paraId="64EF9553" w14:textId="77777777" w:rsidR="00A65C5F" w:rsidRPr="009370E3" w:rsidRDefault="00A83152" w:rsidP="004D2502">
            <w:pPr>
              <w:shd w:val="clear" w:color="auto" w:fill="FFFFFF" w:themeFill="background1"/>
              <w:rPr>
                <w:rFonts w:ascii="Times New Roman" w:hAnsi="Times New Roman" w:cs="Times New Roman"/>
              </w:rPr>
            </w:pPr>
            <w:r w:rsidRPr="009370E3">
              <w:rPr>
                <w:rFonts w:ascii="Times New Roman" w:hAnsi="Times New Roman" w:cs="Times New Roman"/>
              </w:rPr>
              <w:t>V prípade obce Turčianske Jaseno nedochádza k zmene stupňa ochrany na štátnych pozemkoch v kategórii lesa hospodárskeho a preto nedôjde k zníženiu príjmu miestnej dane.</w:t>
            </w:r>
          </w:p>
          <w:p w14:paraId="665D46AA" w14:textId="26876053" w:rsidR="004D2502" w:rsidRPr="009370E3" w:rsidRDefault="004D2502" w:rsidP="004D2502">
            <w:pPr>
              <w:shd w:val="clear" w:color="auto" w:fill="FFFFFF" w:themeFill="background1"/>
              <w:rPr>
                <w:rFonts w:ascii="Times New Roman" w:hAnsi="Times New Roman" w:cs="Times New Roman"/>
              </w:rPr>
            </w:pPr>
            <w:r w:rsidRPr="009370E3">
              <w:rPr>
                <w:rFonts w:ascii="Times New Roman" w:hAnsi="Times New Roman" w:cs="Times New Roman"/>
              </w:rPr>
              <w:t>Vysvetlené na rokovaní na odbornej úrovni dňa 7. septembra.</w:t>
            </w:r>
          </w:p>
          <w:p w14:paraId="342D4C27" w14:textId="22F9D1BA" w:rsidR="00A83152" w:rsidRPr="009370E3" w:rsidRDefault="00A83152" w:rsidP="004D2502">
            <w:pPr>
              <w:shd w:val="clear" w:color="auto" w:fill="FFFFFF" w:themeFill="background1"/>
              <w:rPr>
                <w:rFonts w:ascii="Times New Roman" w:hAnsi="Times New Roman" w:cs="Times New Roman"/>
              </w:rPr>
            </w:pPr>
          </w:p>
        </w:tc>
      </w:tr>
      <w:tr w:rsidR="009370E3" w:rsidRPr="009370E3" w14:paraId="39C6924B" w14:textId="77777777" w:rsidTr="009370E3">
        <w:trPr>
          <w:divId w:val="378089121"/>
          <w:jc w:val="center"/>
        </w:trPr>
        <w:tc>
          <w:tcPr>
            <w:tcW w:w="590"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23B240F" w14:textId="77777777" w:rsidR="00A65C5F" w:rsidRPr="009370E3" w:rsidRDefault="00A65C5F" w:rsidP="004A7771">
            <w:pPr>
              <w:shd w:val="clear" w:color="auto" w:fill="FFFFFF" w:themeFill="background1"/>
              <w:jc w:val="center"/>
              <w:rPr>
                <w:rFonts w:ascii="Times New Roman" w:hAnsi="Times New Roman" w:cs="Times New Roman"/>
                <w:b/>
                <w:bCs/>
              </w:rPr>
            </w:pPr>
            <w:r w:rsidRPr="009370E3">
              <w:rPr>
                <w:rFonts w:ascii="Times New Roman" w:hAnsi="Times New Roman" w:cs="Times New Roman"/>
                <w:b/>
                <w:bCs/>
              </w:rPr>
              <w:lastRenderedPageBreak/>
              <w:t>ZMOS</w:t>
            </w:r>
          </w:p>
        </w:tc>
        <w:tc>
          <w:tcPr>
            <w:tcW w:w="195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70D24F8" w14:textId="77777777" w:rsidR="00A65C5F" w:rsidRPr="009370E3" w:rsidRDefault="00A65C5F" w:rsidP="004A7771">
            <w:pPr>
              <w:shd w:val="clear" w:color="auto" w:fill="FFFFFF" w:themeFill="background1"/>
              <w:rPr>
                <w:rFonts w:ascii="Times New Roman" w:hAnsi="Times New Roman" w:cs="Times New Roman"/>
              </w:rPr>
            </w:pPr>
            <w:r w:rsidRPr="009370E3">
              <w:rPr>
                <w:rFonts w:ascii="Times New Roman" w:hAnsi="Times New Roman" w:cs="Times New Roman"/>
                <w:b/>
                <w:bCs/>
              </w:rPr>
              <w:t>Celému materiálu</w:t>
            </w:r>
            <w:r w:rsidRPr="009370E3">
              <w:rPr>
                <w:rFonts w:ascii="Times New Roman" w:hAnsi="Times New Roman" w:cs="Times New Roman"/>
              </w:rPr>
              <w:br/>
              <w:t xml:space="preserve">ZMOS žiada stiahnuť predkladaný návrh ,,Nariadenia vlády Slovenskej republiky, ktorým sa vyhlasuje Národný park Veľká Fatra, jeho zóny a ochranné pásmo“ a ,,Program starostlivosti o Národný park Veľká Fatra a jeho ochranné pásmo na roky 2024 – 2053“ z pripomienkového konania. Žiadame uvedené dokumenty stiahnuť z procesu vyhlasovania v celom rozsahu a vrátiť ich na úplné prepracovanie v zmysle platnej legislatívy a Ústavy SR. Odôvodnenie: Predkladané materiály žiadame prepracovať na základe odborných, legislatívnych kritérií a najmä na základe diskusie s vlastníkmi a správcami jednotlivých pozemkov a opätovne materiály predložiť po prepracovaní na pripomienkovanie. Návrh ,,Nariadenia vlády Slovenskej republiky, ktorým sa vyhlasuje Národný park Veľká Fatra, jeho zóny a ochranné pásmo“ a návrh ,,Programu starostlivosti o Národný park Veľká Fatra a jeho ochranné pásmo na roky 2023-2053“ nerieši podstatný výpadok miestnych daní. V uvedenom návrhu chýbajú kompletné ekonomické, sociálne, environmentálne dopadové štúdie, spôsob a rozsah finančnej kompenzácie výpadku dane z nehnuteľností pre obce. Dopad na hospodárenie samospráv tu nie je vôbec vyhodnotený. Vzhľadom na nezrozumiteľnú mapovú dokumentáciu celkovú nejasnosť a spornosť zámeru zonácie a návrhu programu starostlivosti sa nevie presne určiť, do ktorého stupňa ochrany spadnú dotknuté pozemky alebo ich časti. Táto nezrozumiteľnosť spôsobuje, že dotknuté subjekty nemôžu presne určiť, aká ich plánovaná činnosť je v rozpore s </w:t>
            </w:r>
            <w:r w:rsidRPr="009370E3">
              <w:rPr>
                <w:rFonts w:ascii="Times New Roman" w:hAnsi="Times New Roman" w:cs="Times New Roman"/>
              </w:rPr>
              <w:lastRenderedPageBreak/>
              <w:t>podmienkami ochrany určenými v dokumentoch, ktorú je teraz povinný nahlasovať V zmysle Stratégie environmentálnej politiky SR do roku 2030, žiadame, aby orgán ochrany prírody nadviazal aktívnu spoluprácu s vlastníkmi a užívateľmi dotknutých pozemkov a navrhol všetkým adekvátny spôsob odškodnenia za ujmu na ústavou ochraňovaných vlastníckych právach. Projekt ochrany sa síce zaoberá zamestnanosťou, avšak čisto len formálne a zo subjektívneho hľadiska. V návrhu ,,Programu starostlivosti o Národný park Veľká Fatra a jeho ochranné pásmo na roky 2023-2053“ je riešený len priaznivý vplyv zámeru na vytvorenie nových pracovných miest, pričom nesprávne je vyhodnotený dopad na už exitujúce pracovné miesta. V projekte ochrany je nesprávne konštatované, že „sa nepredpokladá, že by došlo k zániku pracovných miest“. Tieto závery vyhodnotenia dopadu namietame. Je nepochybné, že návrh ,,Nariadenia vlády Slovenskej republiky, ktorým sa vyhlasuje Národný park Veľká Fatra, jeho zóny a ochranné pásmo“ a návrh ,,Programu starostlivosti o Národný park Veľká Fatra a jeho ochranné pásmo na roky 2023-2053“ budú mať veľký negatívny dopad aj na zamestnanosť v danom území. Žiadame o prerokovanie všetkých pripomienok, ktoré predložili dotknuté samosprávy.</w:t>
            </w:r>
          </w:p>
        </w:tc>
        <w:tc>
          <w:tcPr>
            <w:tcW w:w="14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4E343EB4" w14:textId="77777777" w:rsidR="00A65C5F" w:rsidRPr="009370E3" w:rsidRDefault="00A65C5F"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lastRenderedPageBreak/>
              <w:t>Z</w:t>
            </w:r>
          </w:p>
        </w:tc>
        <w:tc>
          <w:tcPr>
            <w:tcW w:w="197"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321BDFF8" w14:textId="2877A903" w:rsidR="00A65C5F" w:rsidRPr="009370E3" w:rsidRDefault="006E32BD" w:rsidP="004A7771">
            <w:pPr>
              <w:shd w:val="clear" w:color="auto" w:fill="FFFFFF" w:themeFill="background1"/>
              <w:jc w:val="center"/>
              <w:rPr>
                <w:rFonts w:ascii="Times New Roman" w:hAnsi="Times New Roman" w:cs="Times New Roman"/>
              </w:rPr>
            </w:pPr>
            <w:r w:rsidRPr="009370E3">
              <w:rPr>
                <w:rFonts w:ascii="Times New Roman" w:hAnsi="Times New Roman" w:cs="Times New Roman"/>
              </w:rPr>
              <w:t>ČA</w:t>
            </w:r>
          </w:p>
        </w:tc>
        <w:tc>
          <w:tcPr>
            <w:tcW w:w="2109"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hideMark/>
          </w:tcPr>
          <w:p w14:paraId="5104F9E9" w14:textId="510776C6" w:rsidR="00336A43" w:rsidRPr="009370E3" w:rsidRDefault="00336A43" w:rsidP="004D2502">
            <w:pPr>
              <w:pStyle w:val="Odsekzoznamu"/>
              <w:shd w:val="clear" w:color="auto" w:fill="FFFFFF" w:themeFill="background1"/>
              <w:ind w:left="142"/>
              <w:rPr>
                <w:rFonts w:ascii="Times New Roman" w:hAnsi="Times New Roman" w:cs="Times New Roman"/>
              </w:rPr>
            </w:pPr>
            <w:r w:rsidRPr="009370E3">
              <w:rPr>
                <w:rFonts w:ascii="Times New Roman" w:hAnsi="Times New Roman" w:cs="Times New Roman"/>
              </w:rPr>
              <w:t>So stiahnutím návrhu Nariadenia vlády Slovenskej republiky, ktorým sa vyhlasuje Národný park Veľká Fatra, jeho zóny a ochranné pásmo nesúhlasíme. V danom nariadení  ide o vytvorenie zonácie NP, ktorý vznikol už v roku 2002, a nastavenie pravidiel na jeho využívanie tak, aby boli splnené ciele ochrany prírody. V zmysle § 19 ods.2 cieľom ochrany národného parku je zachovanie alebo postupná obnova prirodzených ekosystémov vrátane zabezpečenia nerušeného priebehu prírodných procesov najmenej na 3/4 národného parku. Tento cieľ sa zabezpečuje zonáciou národného parku. V zmysle ods. 1 ochrana prírody je v NP nadradená nad ostatné činnosti zón</w:t>
            </w:r>
            <w:r w:rsidR="00E91FC0" w:rsidRPr="009370E3">
              <w:rPr>
                <w:rFonts w:ascii="Times New Roman" w:hAnsi="Times New Roman" w:cs="Times New Roman"/>
              </w:rPr>
              <w:t xml:space="preserve">. </w:t>
            </w:r>
          </w:p>
          <w:p w14:paraId="46F44F4A" w14:textId="77777777" w:rsidR="00336A43" w:rsidRPr="009370E3" w:rsidRDefault="00336A43"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 Navýšením bezzásahovej zóny sa súčasne prispeje k odstráneniu nedostatkov uvedených v žalobe Európskej komisie vo veci nedostatočnej ochrany biotopov hlucháňa hôrneho, v rámci ktorej Súdny dvor Európskej únie dňa 22. júna 2022 vyhlásil rozsudok, pričom konštatoval porušenie smernice 92/43/EHS z 21. mája 1992 o ochrane prirodzených biotopov a voľne žijúcich živočíchov a rastlín (Ú. v. ES L 206, 22.7.1992) v platnom znení (smernica o biotopoch) ako i smernice 2009/147/ES z 30. novembra 2009 o ochrane voľne žijúceho vtáctva (Ú. v. ES L 020, 26.1.2010) v platnom znení (smernica o vtáctve) a v celom rozsahu vyhovel žalobe o nesplnenie povinnosti podanej Európskou komisiou. Veľká Fatra je súčasťou jadrovej populácie hlucháňa hôrneho na Slovensku a výmera biotopov tohto druhu v bezzásahovom režime by sa zonáciou zvýšila z  2 735 ha na 3401 ha.</w:t>
            </w:r>
          </w:p>
          <w:p w14:paraId="25929616" w14:textId="77777777" w:rsidR="00336A43" w:rsidRPr="009370E3" w:rsidRDefault="00336A43"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Účelom vyhlásenia Národného parku Veľká Fatra je predovšetkým zabezpečenie priaznivého stavu predmetov ochrany, ktorými sú </w:t>
            </w:r>
            <w:r w:rsidRPr="009370E3">
              <w:rPr>
                <w:rFonts w:ascii="Times New Roman" w:hAnsi="Times New Roman" w:cs="Times New Roman"/>
              </w:rPr>
              <w:lastRenderedPageBreak/>
              <w:t>(prioritné) biotopy európskeho a národného významu, biotopy (prioritných) druhov európskeho a národného významu – rastlín i živočíchov, druhy vtákov a abiotické javy. Predmetom ochrany sú tiež prirodzené procesy a prirodzený vývoj prírodných spoločenstiev nachádzajúcich sa na území národného parku.</w:t>
            </w:r>
          </w:p>
          <w:p w14:paraId="0394996C" w14:textId="77777777" w:rsidR="00336A43" w:rsidRPr="009370E3" w:rsidRDefault="00336A43" w:rsidP="004D2502">
            <w:pPr>
              <w:shd w:val="clear" w:color="auto" w:fill="FFFFFF" w:themeFill="background1"/>
              <w:rPr>
                <w:rFonts w:ascii="Times New Roman" w:hAnsi="Times New Roman" w:cs="Times New Roman"/>
              </w:rPr>
            </w:pPr>
            <w:r w:rsidRPr="009370E3">
              <w:rPr>
                <w:rFonts w:ascii="Times New Roman" w:hAnsi="Times New Roman" w:cs="Times New Roman"/>
              </w:rPr>
              <w:t>K návrhu programu starostlivosti o NP Veľká Fatra sú vypracované analýzy vplyvov, na ktoré bude mať dopad schválený materiál. V analýze vplyvov na rozpočet verejnej správy k návrhu nariadenia vlády SR, ktorým sa vyhlasuje NP Veľká Fatra, jeho zóny a ochranné pásmo, je presne v časti 2.2.4 vypracovaný dopad na výpadku dane z nehnuteľnosti.</w:t>
            </w:r>
          </w:p>
          <w:p w14:paraId="76CE6606" w14:textId="77777777" w:rsidR="00336A43" w:rsidRPr="009370E3" w:rsidRDefault="00336A43"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Presný opis parcelného stavu je uvedený v prílohe č. 1 k návrhu nariadenia vlády SR. Príloha je prehľadne spracovaná, kde je uvedený aj stupeň ochrany. </w:t>
            </w:r>
          </w:p>
          <w:p w14:paraId="672CF14F" w14:textId="77777777" w:rsidR="00336A43" w:rsidRPr="009370E3" w:rsidRDefault="00336A43"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Vyhlásenie NP Veľká Fatra bude mať vplyv primárne na poskytovateľov služieb v lesnom hospodárstve, kde sa predpokladá úbytok disponibilnej práce pre pracovníkov v pestovnej a ťažbovej činnosti, nakoľko dôjde k rozšíreniu zóny bez zásahu (zóna A), kde nebude dochádzať k realizácii hospodárskych opatrení. Predpokladaný priemerný pokles počtu poskytovateľov prác v lesnom hospodárstve v tridsaťročnom prognózovanom období je 10 zamestnancov, pričom úbytok pracovných príležitostí pre poskytovateľov prác v lesnom hospodárstve je kompenzovaný aj cez zvýšenie počtu zamestnancov organizácie ochrany prírody a krajiny – Správy NP Veľká Fatra (pôvodný počet 13, schválený počet k 17.8.2023 je 37, čiže navýšenie 24 zamestnancov), ktorá bola  zriadená podľa zákona č. 6/2022 Z. z., ktorým sa mení a dopĺňa zákon č. 543/2002 Z. z. o ochrane prírody a krajiny v znení neskorších predpisov, a ktorým sa menia a dopĺňajú niektoré zákony.  K danému konštatovaniu úbytku zamestnancov </w:t>
            </w:r>
            <w:r w:rsidRPr="009370E3">
              <w:rPr>
                <w:rFonts w:ascii="Times New Roman" w:hAnsi="Times New Roman" w:cs="Times New Roman"/>
              </w:rPr>
              <w:lastRenderedPageBreak/>
              <w:t xml:space="preserve">vykonávajúcich služby v lesníctve treba uviesť, že vývoj zamestnanosti celkovo v lesníctve má charakter veľkého úbytku dostupných poskytovateľov služieb. Dôvodov je viacero. Práca v lesníctve nie je finančne zaujímavá a je jedna z najnebezpečnejších z rezortov hospodárstva a výrazne negatívny vplyv na zamestnávanie miestnych obyvateľov má  zákon o verejnom obstarávaní. Vzhľadom na stanovisko UVO, že všetky služby v lesníctve, t. j. pestovná činnosť ako aj ťažbová sa musí súťažiť v rámci jedného obstarávania v danom roku, musíme realizovať tieto zákazky formou nadlimitnej zákazky, čo výrazne znižuje šance malých dodávateľov služieb zapojiť sa do súťaže. V ťažbovej činnostisú napr. dodávatelia prác dlhodobo nútení zamestnávať občanov Rumunska. Správa NP Veľká Fatra má pred sebou značné úlohy v pestovnej činnosti vyplývajúce z toho, že v nedávnej minulosti obhospodarovateľ lesa LESY SR, št. p. odkryl spracovaním lykožrútovej kalamity v smrečinách obrovské plochy určené na zalesnenie, ktoré bude potrebné desiatky rokov manažovať – zalesnením, dopĺňaním neúspešnej sadby, vyžínaním, výchovou prečistkami a prebierkami.  Preto nepredpokladáme výrazný okamžitý úbytok zamestnancov, ten sa prejaví zhruba za 30 rokov. Po schválení zonácie Národného parku Veľká Fatra by sa mala navýšiť výmera štátnych pozemkov pod Správou Národného parku Veľká Fatra so sídlom v Martine na 24 963 ha. Následne predpokladáme delimitáciu 12 zamestnancov Lesov SR, št. p. a navýšenie počtu odborných pracovníkov o 6. Tieto zmeny sú rozpočtovo kryté v rámci rozpočtovej kapitoly Ministerstva životného prostredia Slovenskej republiky. Príspevky do verejných zdrojov (odvody, dane) prechádzajú zo štátneho podniku Lesy SR, š. p. na Správu Národného parku Veľká Fatra so sídlom v Martine. </w:t>
            </w:r>
          </w:p>
          <w:p w14:paraId="42324ABA" w14:textId="77777777" w:rsidR="00336A43" w:rsidRPr="009370E3" w:rsidRDefault="00336A43"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Pre úplnosť uvádzame, že pri modelovaní objemu ťažby sa predpokladá pokles priemerného objemu ťažby dreva v NP Veľká </w:t>
            </w:r>
            <w:r w:rsidRPr="009370E3">
              <w:rPr>
                <w:rFonts w:ascii="Times New Roman" w:hAnsi="Times New Roman" w:cs="Times New Roman"/>
              </w:rPr>
              <w:lastRenderedPageBreak/>
              <w:t>Fatra z 50 000 m3 na 25 000 m3, pokles teda predstavuje 25 000 m3 ročne.</w:t>
            </w:r>
          </w:p>
          <w:p w14:paraId="1E69920C" w14:textId="77777777" w:rsidR="00336A43" w:rsidRPr="009370E3" w:rsidRDefault="00336A43" w:rsidP="004D2502">
            <w:pPr>
              <w:shd w:val="clear" w:color="auto" w:fill="FFFFFF" w:themeFill="background1"/>
              <w:rPr>
                <w:rFonts w:ascii="Times New Roman" w:hAnsi="Times New Roman" w:cs="Times New Roman"/>
              </w:rPr>
            </w:pPr>
            <w:r w:rsidRPr="009370E3">
              <w:rPr>
                <w:rFonts w:ascii="Times New Roman" w:hAnsi="Times New Roman" w:cs="Times New Roman"/>
              </w:rPr>
              <w:t>V roku 2023 prebieha kríza v odbyte a spracovaní drevnej hmoty a nie je záujem zo strany drevospracujúceho priemyslu o odber drevnej hmoty na spracovanie, čo sa prejavilo na výraznom poklese cien drevnej hmoty zhruba o 30 % oproti roku 2022. Preto nižšie dodávky drevnej hmoty z Národného parku pomôžu ostatným subjektom zastabilizovať trh s drevom.</w:t>
            </w:r>
          </w:p>
          <w:p w14:paraId="53148CFB" w14:textId="078CE6F5" w:rsidR="00336A43" w:rsidRPr="009370E3" w:rsidRDefault="00336A43"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Z mnohých štúdií venujúcich sa prínosu národných parkov pre zamestnanosť vychádza, že tento úbytok bude veľmi rýchlo nahradený prírastkom zamestnanosti v oblasti poskytovania služieb návštevníkom národných parkov formou poskytovania reštauračných, ubytovacích a poskytovateľských služieb. Napr. v tab.č.7  : Ekonomický dopad návštěvníků NP Šumava na roční zaměstnanost (tvorbu pracovních míst) v regionu NP Šumava (počty pracovních míst, FTE, 2018) je konštatovaný pozitívny dopad na zvýšenú zamestnanosť v regióne v počte 549 nových pracovných miest. </w:t>
            </w:r>
          </w:p>
          <w:p w14:paraId="0DDC997D" w14:textId="44603DCA" w:rsidR="00336A43" w:rsidRPr="009370E3" w:rsidRDefault="00336A43"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Na rozporovom rokovaní na odbornej úrovni dňa 7. septembra obe strany prezentovali svoje stanoviská. Rozpor pretrváva. </w:t>
            </w:r>
          </w:p>
          <w:p w14:paraId="7851B962" w14:textId="77777777" w:rsidR="006E32BD" w:rsidRPr="009370E3" w:rsidRDefault="006E32BD"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Správa NP Veľká Fatra tak, ako bolo na </w:t>
            </w:r>
            <w:r w:rsidRPr="009370E3">
              <w:t xml:space="preserve"> </w:t>
            </w:r>
            <w:r w:rsidRPr="009370E3">
              <w:rPr>
                <w:rFonts w:ascii="Times New Roman" w:hAnsi="Times New Roman" w:cs="Times New Roman"/>
              </w:rPr>
              <w:t>rozporovom rokovaní dohodnuté, zaslala mapové vymedzenie GIS územia NP Veľká Fatra.</w:t>
            </w:r>
          </w:p>
          <w:p w14:paraId="7241CBB3" w14:textId="77777777" w:rsidR="006E32BD" w:rsidRPr="009370E3" w:rsidRDefault="006E32BD"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Na rozporovom rokovaní na štatutárnej úrovni dňa 18. septembra 2023 sa subjekty dohodli, že nelegislatívny materiál, Program starostlivosti o Národný park Veľká Fatra a jeho ochranné pásmo na roky 2024 – 2053, bude predmetom ďalších rokovaní na odbornej úrovni s možnosťou konkrétnej úpravy jednotlivých opatrení. </w:t>
            </w:r>
          </w:p>
          <w:p w14:paraId="3B2F4886" w14:textId="49E34157" w:rsidR="006E32BD" w:rsidRPr="009370E3" w:rsidRDefault="006E32BD" w:rsidP="004D2502">
            <w:pPr>
              <w:shd w:val="clear" w:color="auto" w:fill="FFFFFF" w:themeFill="background1"/>
              <w:rPr>
                <w:rFonts w:ascii="Times New Roman" w:hAnsi="Times New Roman" w:cs="Times New Roman"/>
              </w:rPr>
            </w:pPr>
            <w:r w:rsidRPr="009370E3">
              <w:rPr>
                <w:rFonts w:ascii="Times New Roman" w:hAnsi="Times New Roman" w:cs="Times New Roman"/>
              </w:rPr>
              <w:lastRenderedPageBreak/>
              <w:t>Návrh nariadenia vlády Slovenskej republiky, ktorým sa vyhlasuje Národný park Veľká Fatra, jeho zóny a ochranné pásmo bude v zmysle legislatívneho procesu predložený na rokovanie Legislatívnej rady vlády Slovenskej republiky. Po schválení predmetného nariadenia vlády sa budú môcť dotknuté subjekty zapojiť do prípravy Návštevného poriadku NP Veľká Fatra.</w:t>
            </w:r>
          </w:p>
          <w:p w14:paraId="716D9DEA" w14:textId="60E09F74" w:rsidR="00A65C5F" w:rsidRPr="009370E3" w:rsidRDefault="00A65C5F" w:rsidP="004D2502">
            <w:pPr>
              <w:shd w:val="clear" w:color="auto" w:fill="FFFFFF" w:themeFill="background1"/>
              <w:rPr>
                <w:rFonts w:ascii="Times New Roman" w:hAnsi="Times New Roman" w:cs="Times New Roman"/>
              </w:rPr>
            </w:pPr>
            <w:r w:rsidRPr="009370E3">
              <w:rPr>
                <w:rFonts w:ascii="Times New Roman" w:hAnsi="Times New Roman" w:cs="Times New Roman"/>
              </w:rPr>
              <w:t xml:space="preserve"> </w:t>
            </w:r>
          </w:p>
        </w:tc>
      </w:tr>
    </w:tbl>
    <w:p w14:paraId="3572E399" w14:textId="77777777" w:rsidR="00154A91" w:rsidRPr="00154A91" w:rsidRDefault="00154A91" w:rsidP="004A7771">
      <w:pPr>
        <w:shd w:val="clear" w:color="auto" w:fill="FFFFFF" w:themeFill="background1"/>
      </w:pPr>
    </w:p>
    <w:p w14:paraId="6CEB15CE" w14:textId="77777777" w:rsidR="00154A91" w:rsidRPr="00024402" w:rsidRDefault="00154A91" w:rsidP="004A7771">
      <w:pPr>
        <w:shd w:val="clear" w:color="auto" w:fill="FFFFFF" w:themeFill="background1"/>
      </w:pPr>
    </w:p>
    <w:sectPr w:rsidR="00154A91" w:rsidRPr="00024402" w:rsidSect="004075B2">
      <w:footerReference w:type="default" r:id="rId19"/>
      <w:pgSz w:w="15840" w:h="12240" w:orient="landscape"/>
      <w:pgMar w:top="1417" w:right="1417"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CA837A" w16cid:durableId="117F0B8F"/>
  <w16cid:commentId w16cid:paraId="1DC806E3" w16cid:durableId="71A86550"/>
  <w16cid:commentId w16cid:paraId="3F17B238" w16cid:durableId="4FBDE37B"/>
  <w16cid:commentId w16cid:paraId="7BDF8792" w16cid:durableId="485E38CC"/>
  <w16cid:commentId w16cid:paraId="1688C971" w16cid:durableId="7FA62801"/>
  <w16cid:commentId w16cid:paraId="26748058" w16cid:durableId="6E39194E"/>
  <w16cid:commentId w16cid:paraId="7F8D76C9" w16cid:durableId="59EE3F71"/>
  <w16cid:commentId w16cid:paraId="0D20165A" w16cid:durableId="0FDB47BC"/>
  <w16cid:commentId w16cid:paraId="66C86933" w16cid:durableId="20E7BE8A"/>
  <w16cid:commentId w16cid:paraId="656C9784" w16cid:durableId="389D21A9"/>
  <w16cid:commentId w16cid:paraId="69C7A8D1" w16cid:durableId="7555A5CE"/>
  <w16cid:commentId w16cid:paraId="2A0AEA75" w16cid:durableId="4C840EF5"/>
  <w16cid:commentId w16cid:paraId="3E87EAA9" w16cid:durableId="12A205F0"/>
  <w16cid:commentId w16cid:paraId="1FE402C8" w16cid:durableId="68DF29A2"/>
  <w16cid:commentId w16cid:paraId="2C1FF3A3" w16cid:durableId="6CF9CCF6"/>
  <w16cid:commentId w16cid:paraId="7400A838" w16cid:durableId="593F54CD"/>
  <w16cid:commentId w16cid:paraId="521925A1" w16cid:durableId="183D4F4B"/>
  <w16cid:commentId w16cid:paraId="55BE43C7" w16cid:durableId="096A2E8F"/>
  <w16cid:commentId w16cid:paraId="692B654E" w16cid:durableId="72398E89"/>
  <w16cid:commentId w16cid:paraId="128A6711" w16cid:durableId="4990CE8F"/>
  <w16cid:commentId w16cid:paraId="2AE9C02B" w16cid:durableId="0B604DCC"/>
  <w16cid:commentId w16cid:paraId="086916C5" w16cid:durableId="6875483B"/>
  <w16cid:commentId w16cid:paraId="791A0CA4" w16cid:durableId="7C5D9CB0"/>
  <w16cid:commentId w16cid:paraId="69DE885A" w16cid:durableId="454E826E"/>
  <w16cid:commentId w16cid:paraId="2F5DD164" w16cid:durableId="3D886AC2"/>
  <w16cid:commentId w16cid:paraId="06E7507D" w16cid:durableId="4A53ECE6"/>
  <w16cid:commentId w16cid:paraId="37F9A751" w16cid:durableId="4D18D4A4"/>
  <w16cid:commentId w16cid:paraId="600DBAC4" w16cid:durableId="4669F4E6"/>
  <w16cid:commentId w16cid:paraId="3CEC0C5E" w16cid:durableId="757F7996"/>
  <w16cid:commentId w16cid:paraId="349B4D62" w16cid:durableId="2E460A51"/>
  <w16cid:commentId w16cid:paraId="5263416B" w16cid:durableId="4590C456"/>
  <w16cid:commentId w16cid:paraId="7EFB59D3" w16cid:durableId="11795209"/>
  <w16cid:commentId w16cid:paraId="47B2D52B" w16cid:durableId="28996D16"/>
  <w16cid:commentId w16cid:paraId="4DD0AEF7" w16cid:durableId="36F80B54"/>
  <w16cid:commentId w16cid:paraId="2B9CCF1A" w16cid:durableId="2297B3DE"/>
  <w16cid:commentId w16cid:paraId="33A9E5CF" w16cid:durableId="6DE67A21"/>
  <w16cid:commentId w16cid:paraId="6D6CCD6B" w16cid:durableId="21AD1977"/>
  <w16cid:commentId w16cid:paraId="59D0FFC3" w16cid:durableId="28996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8979B" w14:textId="77777777" w:rsidR="00B36AD5" w:rsidRDefault="00B36AD5" w:rsidP="000A67D5">
      <w:pPr>
        <w:spacing w:after="0" w:line="240" w:lineRule="auto"/>
      </w:pPr>
      <w:r>
        <w:separator/>
      </w:r>
    </w:p>
  </w:endnote>
  <w:endnote w:type="continuationSeparator" w:id="0">
    <w:p w14:paraId="59B3A555" w14:textId="77777777" w:rsidR="00B36AD5" w:rsidRDefault="00B36AD5" w:rsidP="000A67D5">
      <w:pPr>
        <w:spacing w:after="0" w:line="240" w:lineRule="auto"/>
      </w:pPr>
      <w:r>
        <w:continuationSeparator/>
      </w:r>
    </w:p>
  </w:endnote>
  <w:endnote w:type="continuationNotice" w:id="1">
    <w:p w14:paraId="6A926422" w14:textId="77777777" w:rsidR="00B36AD5" w:rsidRDefault="00B36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333834"/>
      <w:docPartObj>
        <w:docPartGallery w:val="Page Numbers (Bottom of Page)"/>
        <w:docPartUnique/>
      </w:docPartObj>
    </w:sdtPr>
    <w:sdtEndPr/>
    <w:sdtContent>
      <w:p w14:paraId="6DF8C4FF" w14:textId="7A1AB6DA" w:rsidR="004E5181" w:rsidRDefault="004E5181">
        <w:pPr>
          <w:pStyle w:val="Pta"/>
          <w:jc w:val="center"/>
        </w:pPr>
        <w:r>
          <w:fldChar w:fldCharType="begin"/>
        </w:r>
        <w:r>
          <w:instrText>PAGE   \* MERGEFORMAT</w:instrText>
        </w:r>
        <w:r>
          <w:fldChar w:fldCharType="separate"/>
        </w:r>
        <w:r w:rsidR="009F73AE">
          <w:rPr>
            <w:noProof/>
          </w:rPr>
          <w:t>22</w:t>
        </w:r>
        <w:r>
          <w:fldChar w:fldCharType="end"/>
        </w:r>
      </w:p>
    </w:sdtContent>
  </w:sdt>
  <w:p w14:paraId="7A292896" w14:textId="77777777" w:rsidR="004E5181" w:rsidRDefault="004E51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63BF9" w14:textId="77777777" w:rsidR="00B36AD5" w:rsidRDefault="00B36AD5" w:rsidP="000A67D5">
      <w:pPr>
        <w:spacing w:after="0" w:line="240" w:lineRule="auto"/>
      </w:pPr>
      <w:r>
        <w:separator/>
      </w:r>
    </w:p>
  </w:footnote>
  <w:footnote w:type="continuationSeparator" w:id="0">
    <w:p w14:paraId="0060CA49" w14:textId="77777777" w:rsidR="00B36AD5" w:rsidRDefault="00B36AD5" w:rsidP="000A67D5">
      <w:pPr>
        <w:spacing w:after="0" w:line="240" w:lineRule="auto"/>
      </w:pPr>
      <w:r>
        <w:continuationSeparator/>
      </w:r>
    </w:p>
  </w:footnote>
  <w:footnote w:type="continuationNotice" w:id="1">
    <w:p w14:paraId="6C0A9A15" w14:textId="77777777" w:rsidR="00B36AD5" w:rsidRDefault="00B36A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C29"/>
    <w:multiLevelType w:val="hybridMultilevel"/>
    <w:tmpl w:val="06925E6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07573FCD"/>
    <w:multiLevelType w:val="hybridMultilevel"/>
    <w:tmpl w:val="A9E8B922"/>
    <w:lvl w:ilvl="0" w:tplc="041B000B">
      <w:start w:val="1"/>
      <w:numFmt w:val="bullet"/>
      <w:lvlText w:val=""/>
      <w:lvlJc w:val="left"/>
      <w:pPr>
        <w:ind w:left="1440" w:hanging="360"/>
      </w:pPr>
      <w:rPr>
        <w:rFonts w:ascii="Wingdings" w:hAnsi="Wingdings" w:hint="default"/>
      </w:rPr>
    </w:lvl>
    <w:lvl w:ilvl="1" w:tplc="041B000B">
      <w:start w:val="1"/>
      <w:numFmt w:val="bullet"/>
      <w:lvlText w:val=""/>
      <w:lvlJc w:val="left"/>
      <w:pPr>
        <w:ind w:left="2160" w:hanging="360"/>
      </w:pPr>
      <w:rPr>
        <w:rFonts w:ascii="Wingdings" w:hAnsi="Wingdings"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E730D92"/>
    <w:multiLevelType w:val="hybridMultilevel"/>
    <w:tmpl w:val="97182178"/>
    <w:lvl w:ilvl="0" w:tplc="041B000B">
      <w:start w:val="1"/>
      <w:numFmt w:val="bullet"/>
      <w:lvlText w:val=""/>
      <w:lvlJc w:val="left"/>
      <w:pPr>
        <w:ind w:left="1440" w:hanging="360"/>
      </w:pPr>
      <w:rPr>
        <w:rFonts w:ascii="Wingdings" w:hAnsi="Wingdings" w:hint="default"/>
        <w:color w:val="1F497D"/>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15:restartNumberingAfterBreak="0">
    <w:nsid w:val="139E4780"/>
    <w:multiLevelType w:val="hybridMultilevel"/>
    <w:tmpl w:val="A252CA82"/>
    <w:lvl w:ilvl="0" w:tplc="041B0013">
      <w:start w:val="1"/>
      <w:numFmt w:val="upperRoman"/>
      <w:lvlText w:val="%1."/>
      <w:lvlJc w:val="righ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15:restartNumberingAfterBreak="0">
    <w:nsid w:val="34CE7918"/>
    <w:multiLevelType w:val="hybridMultilevel"/>
    <w:tmpl w:val="9D820E7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D877D34"/>
    <w:multiLevelType w:val="hybridMultilevel"/>
    <w:tmpl w:val="187A4FD6"/>
    <w:lvl w:ilvl="0" w:tplc="457ADDC0">
      <w:start w:val="1"/>
      <w:numFmt w:val="bullet"/>
      <w:lvlText w:val="–"/>
      <w:lvlJc w:val="left"/>
      <w:pPr>
        <w:ind w:left="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E5C30DA">
      <w:start w:val="1"/>
      <w:numFmt w:val="bullet"/>
      <w:lvlText w:val="o"/>
      <w:lvlJc w:val="left"/>
      <w:pPr>
        <w:ind w:left="11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314469A">
      <w:start w:val="1"/>
      <w:numFmt w:val="bullet"/>
      <w:lvlText w:val="▪"/>
      <w:lvlJc w:val="left"/>
      <w:pPr>
        <w:ind w:left="18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3FAB9B8">
      <w:start w:val="1"/>
      <w:numFmt w:val="bullet"/>
      <w:lvlText w:val="•"/>
      <w:lvlJc w:val="left"/>
      <w:pPr>
        <w:ind w:left="25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F449B0">
      <w:start w:val="1"/>
      <w:numFmt w:val="bullet"/>
      <w:lvlText w:val="o"/>
      <w:lvlJc w:val="left"/>
      <w:pPr>
        <w:ind w:left="32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4EC3732">
      <w:start w:val="1"/>
      <w:numFmt w:val="bullet"/>
      <w:lvlText w:val="▪"/>
      <w:lvlJc w:val="left"/>
      <w:pPr>
        <w:ind w:left="40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948D804">
      <w:start w:val="1"/>
      <w:numFmt w:val="bullet"/>
      <w:lvlText w:val="•"/>
      <w:lvlJc w:val="left"/>
      <w:pPr>
        <w:ind w:left="47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F66E0A2">
      <w:start w:val="1"/>
      <w:numFmt w:val="bullet"/>
      <w:lvlText w:val="o"/>
      <w:lvlJc w:val="left"/>
      <w:pPr>
        <w:ind w:left="54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340AA68">
      <w:start w:val="1"/>
      <w:numFmt w:val="bullet"/>
      <w:lvlText w:val="▪"/>
      <w:lvlJc w:val="left"/>
      <w:pPr>
        <w:ind w:left="61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C45921"/>
    <w:multiLevelType w:val="hybridMultilevel"/>
    <w:tmpl w:val="15C4862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606709AD"/>
    <w:multiLevelType w:val="hybridMultilevel"/>
    <w:tmpl w:val="BC18539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8" w15:restartNumberingAfterBreak="0">
    <w:nsid w:val="76F60EEC"/>
    <w:multiLevelType w:val="hybridMultilevel"/>
    <w:tmpl w:val="D632B67C"/>
    <w:lvl w:ilvl="0" w:tplc="041B000B">
      <w:start w:val="1"/>
      <w:numFmt w:val="bullet"/>
      <w:lvlText w:val=""/>
      <w:lvlJc w:val="left"/>
      <w:pPr>
        <w:ind w:left="1070" w:hanging="360"/>
      </w:pPr>
      <w:rPr>
        <w:rFonts w:ascii="Wingdings" w:hAnsi="Wingdings" w:hint="default"/>
      </w:rPr>
    </w:lvl>
    <w:lvl w:ilvl="1" w:tplc="29FC22D4">
      <w:numFmt w:val="bullet"/>
      <w:lvlText w:val="·"/>
      <w:lvlJc w:val="left"/>
      <w:pPr>
        <w:ind w:left="1790" w:hanging="360"/>
      </w:pPr>
      <w:rPr>
        <w:rFonts w:ascii="Times New Roman" w:eastAsiaTheme="minorHAnsi" w:hAnsi="Times New Roman" w:cs="Times New Roman"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9" w15:restartNumberingAfterBreak="0">
    <w:nsid w:val="7AA271F9"/>
    <w:multiLevelType w:val="hybridMultilevel"/>
    <w:tmpl w:val="5EBE0870"/>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 w15:restartNumberingAfterBreak="0">
    <w:nsid w:val="7E0E22B1"/>
    <w:multiLevelType w:val="hybridMultilevel"/>
    <w:tmpl w:val="2F9A87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EC6497C"/>
    <w:multiLevelType w:val="hybridMultilevel"/>
    <w:tmpl w:val="8AEAAB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9"/>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1A31"/>
    <w:rsid w:val="000020C3"/>
    <w:rsid w:val="000032C8"/>
    <w:rsid w:val="00024402"/>
    <w:rsid w:val="000324A3"/>
    <w:rsid w:val="000375C2"/>
    <w:rsid w:val="00041BB2"/>
    <w:rsid w:val="0005095F"/>
    <w:rsid w:val="00053D35"/>
    <w:rsid w:val="000576F4"/>
    <w:rsid w:val="00057B2D"/>
    <w:rsid w:val="0006543E"/>
    <w:rsid w:val="00073EB6"/>
    <w:rsid w:val="00083A8C"/>
    <w:rsid w:val="000A3E0C"/>
    <w:rsid w:val="000A67D5"/>
    <w:rsid w:val="000C1970"/>
    <w:rsid w:val="000C762F"/>
    <w:rsid w:val="000E163E"/>
    <w:rsid w:val="000E25CA"/>
    <w:rsid w:val="000E472D"/>
    <w:rsid w:val="000F7A42"/>
    <w:rsid w:val="00101839"/>
    <w:rsid w:val="00101E96"/>
    <w:rsid w:val="00103080"/>
    <w:rsid w:val="00120E17"/>
    <w:rsid w:val="00132745"/>
    <w:rsid w:val="0013697B"/>
    <w:rsid w:val="00146547"/>
    <w:rsid w:val="00146B48"/>
    <w:rsid w:val="00150388"/>
    <w:rsid w:val="00154A91"/>
    <w:rsid w:val="00155283"/>
    <w:rsid w:val="0015653B"/>
    <w:rsid w:val="001611E2"/>
    <w:rsid w:val="001739C3"/>
    <w:rsid w:val="00187E01"/>
    <w:rsid w:val="00191876"/>
    <w:rsid w:val="001A6D03"/>
    <w:rsid w:val="001C50D5"/>
    <w:rsid w:val="001D2E74"/>
    <w:rsid w:val="001D68F9"/>
    <w:rsid w:val="001E2027"/>
    <w:rsid w:val="001E3F3D"/>
    <w:rsid w:val="001E5886"/>
    <w:rsid w:val="001F368C"/>
    <w:rsid w:val="0020676D"/>
    <w:rsid w:val="002109B0"/>
    <w:rsid w:val="0021228E"/>
    <w:rsid w:val="002268AA"/>
    <w:rsid w:val="00230F3C"/>
    <w:rsid w:val="00253297"/>
    <w:rsid w:val="002654AA"/>
    <w:rsid w:val="002827B4"/>
    <w:rsid w:val="00290A40"/>
    <w:rsid w:val="002970FA"/>
    <w:rsid w:val="002A5577"/>
    <w:rsid w:val="002D7471"/>
    <w:rsid w:val="002E0002"/>
    <w:rsid w:val="002E16F5"/>
    <w:rsid w:val="002E3CD4"/>
    <w:rsid w:val="002E3D1F"/>
    <w:rsid w:val="00310A55"/>
    <w:rsid w:val="00311459"/>
    <w:rsid w:val="00322014"/>
    <w:rsid w:val="0032702A"/>
    <w:rsid w:val="003345DC"/>
    <w:rsid w:val="003360AC"/>
    <w:rsid w:val="00336A43"/>
    <w:rsid w:val="0034312E"/>
    <w:rsid w:val="0034345D"/>
    <w:rsid w:val="00355F8D"/>
    <w:rsid w:val="003855F6"/>
    <w:rsid w:val="0039526D"/>
    <w:rsid w:val="00395737"/>
    <w:rsid w:val="00396679"/>
    <w:rsid w:val="003A3315"/>
    <w:rsid w:val="003A7787"/>
    <w:rsid w:val="003B435B"/>
    <w:rsid w:val="003D101C"/>
    <w:rsid w:val="003D5E45"/>
    <w:rsid w:val="003E4226"/>
    <w:rsid w:val="003E7783"/>
    <w:rsid w:val="004075B2"/>
    <w:rsid w:val="00413042"/>
    <w:rsid w:val="004164CD"/>
    <w:rsid w:val="00416D23"/>
    <w:rsid w:val="00426898"/>
    <w:rsid w:val="00435440"/>
    <w:rsid w:val="00436C44"/>
    <w:rsid w:val="00441442"/>
    <w:rsid w:val="00443A0F"/>
    <w:rsid w:val="004455F7"/>
    <w:rsid w:val="004516A6"/>
    <w:rsid w:val="00462635"/>
    <w:rsid w:val="0046735D"/>
    <w:rsid w:val="00470B5C"/>
    <w:rsid w:val="00474A9D"/>
    <w:rsid w:val="004827B1"/>
    <w:rsid w:val="00491C85"/>
    <w:rsid w:val="0049232C"/>
    <w:rsid w:val="004A53AB"/>
    <w:rsid w:val="004A7771"/>
    <w:rsid w:val="004B1DCA"/>
    <w:rsid w:val="004C28D4"/>
    <w:rsid w:val="004C2D68"/>
    <w:rsid w:val="004D2502"/>
    <w:rsid w:val="004D565F"/>
    <w:rsid w:val="004E5181"/>
    <w:rsid w:val="004F7500"/>
    <w:rsid w:val="005072BF"/>
    <w:rsid w:val="00532574"/>
    <w:rsid w:val="00574E6F"/>
    <w:rsid w:val="0058245E"/>
    <w:rsid w:val="0059081C"/>
    <w:rsid w:val="005B5E31"/>
    <w:rsid w:val="005C140D"/>
    <w:rsid w:val="005C649B"/>
    <w:rsid w:val="005D3030"/>
    <w:rsid w:val="005D3D55"/>
    <w:rsid w:val="005D61C5"/>
    <w:rsid w:val="005E7C53"/>
    <w:rsid w:val="005F750C"/>
    <w:rsid w:val="006314EE"/>
    <w:rsid w:val="006402BB"/>
    <w:rsid w:val="00642FB8"/>
    <w:rsid w:val="00643271"/>
    <w:rsid w:val="006449EB"/>
    <w:rsid w:val="006621A8"/>
    <w:rsid w:val="00677243"/>
    <w:rsid w:val="00690A60"/>
    <w:rsid w:val="006A3681"/>
    <w:rsid w:val="006B4CB8"/>
    <w:rsid w:val="006C6DA3"/>
    <w:rsid w:val="006E320E"/>
    <w:rsid w:val="006E32BD"/>
    <w:rsid w:val="006E515A"/>
    <w:rsid w:val="00712006"/>
    <w:rsid w:val="007156F5"/>
    <w:rsid w:val="00720C40"/>
    <w:rsid w:val="007467F4"/>
    <w:rsid w:val="007540B3"/>
    <w:rsid w:val="007573F4"/>
    <w:rsid w:val="00760D79"/>
    <w:rsid w:val="00784460"/>
    <w:rsid w:val="007A0910"/>
    <w:rsid w:val="007A1010"/>
    <w:rsid w:val="007B7F1A"/>
    <w:rsid w:val="007C7801"/>
    <w:rsid w:val="007D7AE6"/>
    <w:rsid w:val="007E183E"/>
    <w:rsid w:val="007E4294"/>
    <w:rsid w:val="0080357A"/>
    <w:rsid w:val="008047AE"/>
    <w:rsid w:val="00807C07"/>
    <w:rsid w:val="00815752"/>
    <w:rsid w:val="00822B6A"/>
    <w:rsid w:val="00841FA6"/>
    <w:rsid w:val="00846C7D"/>
    <w:rsid w:val="00863ADD"/>
    <w:rsid w:val="008805AA"/>
    <w:rsid w:val="008877E3"/>
    <w:rsid w:val="00891B68"/>
    <w:rsid w:val="008A1964"/>
    <w:rsid w:val="008A3F54"/>
    <w:rsid w:val="008B4348"/>
    <w:rsid w:val="008B4F76"/>
    <w:rsid w:val="008C655B"/>
    <w:rsid w:val="008D4456"/>
    <w:rsid w:val="008E2844"/>
    <w:rsid w:val="008E720D"/>
    <w:rsid w:val="008F3562"/>
    <w:rsid w:val="0090100E"/>
    <w:rsid w:val="009017AC"/>
    <w:rsid w:val="00922564"/>
    <w:rsid w:val="009239D9"/>
    <w:rsid w:val="00927118"/>
    <w:rsid w:val="00932312"/>
    <w:rsid w:val="00932CBB"/>
    <w:rsid w:val="00934F10"/>
    <w:rsid w:val="00935225"/>
    <w:rsid w:val="009370E3"/>
    <w:rsid w:val="009403FA"/>
    <w:rsid w:val="00943EB2"/>
    <w:rsid w:val="00946323"/>
    <w:rsid w:val="00967722"/>
    <w:rsid w:val="00981ED9"/>
    <w:rsid w:val="0098298A"/>
    <w:rsid w:val="0099665B"/>
    <w:rsid w:val="009B224A"/>
    <w:rsid w:val="009C4C4B"/>
    <w:rsid w:val="009C6C5C"/>
    <w:rsid w:val="009D0400"/>
    <w:rsid w:val="009E3083"/>
    <w:rsid w:val="009F7218"/>
    <w:rsid w:val="009F73AE"/>
    <w:rsid w:val="00A12F38"/>
    <w:rsid w:val="00A251BF"/>
    <w:rsid w:val="00A272CB"/>
    <w:rsid w:val="00A35240"/>
    <w:rsid w:val="00A453C9"/>
    <w:rsid w:val="00A47DEB"/>
    <w:rsid w:val="00A54A16"/>
    <w:rsid w:val="00A64642"/>
    <w:rsid w:val="00A65C5F"/>
    <w:rsid w:val="00A83152"/>
    <w:rsid w:val="00AA1611"/>
    <w:rsid w:val="00AA2E85"/>
    <w:rsid w:val="00AB1DCE"/>
    <w:rsid w:val="00AC550D"/>
    <w:rsid w:val="00AD34FA"/>
    <w:rsid w:val="00AD7250"/>
    <w:rsid w:val="00AE45F7"/>
    <w:rsid w:val="00AF7D60"/>
    <w:rsid w:val="00B022C9"/>
    <w:rsid w:val="00B077E1"/>
    <w:rsid w:val="00B272D7"/>
    <w:rsid w:val="00B27358"/>
    <w:rsid w:val="00B31B76"/>
    <w:rsid w:val="00B35F06"/>
    <w:rsid w:val="00B36AD5"/>
    <w:rsid w:val="00B4617B"/>
    <w:rsid w:val="00B525D9"/>
    <w:rsid w:val="00B55FC9"/>
    <w:rsid w:val="00B721A5"/>
    <w:rsid w:val="00B76589"/>
    <w:rsid w:val="00B8767E"/>
    <w:rsid w:val="00B969E9"/>
    <w:rsid w:val="00BA7A3B"/>
    <w:rsid w:val="00BD1FAB"/>
    <w:rsid w:val="00BD6C9F"/>
    <w:rsid w:val="00BE0F0B"/>
    <w:rsid w:val="00BE7302"/>
    <w:rsid w:val="00BF7C9A"/>
    <w:rsid w:val="00BF7CE0"/>
    <w:rsid w:val="00C26904"/>
    <w:rsid w:val="00C32B75"/>
    <w:rsid w:val="00C34324"/>
    <w:rsid w:val="00C427D4"/>
    <w:rsid w:val="00C72B45"/>
    <w:rsid w:val="00CA27CA"/>
    <w:rsid w:val="00CA44D2"/>
    <w:rsid w:val="00CA6F20"/>
    <w:rsid w:val="00CC1C0B"/>
    <w:rsid w:val="00CD4D0E"/>
    <w:rsid w:val="00CD65C2"/>
    <w:rsid w:val="00CE0AB6"/>
    <w:rsid w:val="00CE47A6"/>
    <w:rsid w:val="00CF3D59"/>
    <w:rsid w:val="00D261C9"/>
    <w:rsid w:val="00D31F7A"/>
    <w:rsid w:val="00D36C6F"/>
    <w:rsid w:val="00D501FB"/>
    <w:rsid w:val="00D54087"/>
    <w:rsid w:val="00D6049A"/>
    <w:rsid w:val="00D66021"/>
    <w:rsid w:val="00D67554"/>
    <w:rsid w:val="00D818C4"/>
    <w:rsid w:val="00D85172"/>
    <w:rsid w:val="00D87521"/>
    <w:rsid w:val="00D969AC"/>
    <w:rsid w:val="00DA32A7"/>
    <w:rsid w:val="00DB4420"/>
    <w:rsid w:val="00DB4A8F"/>
    <w:rsid w:val="00DB667F"/>
    <w:rsid w:val="00DB6819"/>
    <w:rsid w:val="00DB6A2B"/>
    <w:rsid w:val="00DB7D0C"/>
    <w:rsid w:val="00DB7D90"/>
    <w:rsid w:val="00DE122F"/>
    <w:rsid w:val="00DF6301"/>
    <w:rsid w:val="00DF7085"/>
    <w:rsid w:val="00E43EE3"/>
    <w:rsid w:val="00E60B31"/>
    <w:rsid w:val="00E72928"/>
    <w:rsid w:val="00E7306A"/>
    <w:rsid w:val="00E76E5E"/>
    <w:rsid w:val="00E85710"/>
    <w:rsid w:val="00E91FC0"/>
    <w:rsid w:val="00E9228D"/>
    <w:rsid w:val="00EA3E7A"/>
    <w:rsid w:val="00EB4640"/>
    <w:rsid w:val="00EB772A"/>
    <w:rsid w:val="00EC125E"/>
    <w:rsid w:val="00EC5FA1"/>
    <w:rsid w:val="00EE1287"/>
    <w:rsid w:val="00EE1FE2"/>
    <w:rsid w:val="00EE23C4"/>
    <w:rsid w:val="00EE2C5C"/>
    <w:rsid w:val="00EF1425"/>
    <w:rsid w:val="00EF2F6E"/>
    <w:rsid w:val="00F10A1D"/>
    <w:rsid w:val="00F207F5"/>
    <w:rsid w:val="00F22724"/>
    <w:rsid w:val="00F245E4"/>
    <w:rsid w:val="00F26A4A"/>
    <w:rsid w:val="00F34264"/>
    <w:rsid w:val="00F44E5A"/>
    <w:rsid w:val="00F52A70"/>
    <w:rsid w:val="00F545EB"/>
    <w:rsid w:val="00F60DBA"/>
    <w:rsid w:val="00F64F77"/>
    <w:rsid w:val="00F664B4"/>
    <w:rsid w:val="00F727F0"/>
    <w:rsid w:val="00F73B8C"/>
    <w:rsid w:val="00F8190B"/>
    <w:rsid w:val="00F845AA"/>
    <w:rsid w:val="00F8562E"/>
    <w:rsid w:val="00FD1CAB"/>
    <w:rsid w:val="00FD2DDC"/>
    <w:rsid w:val="00FE088B"/>
    <w:rsid w:val="00FF3F40"/>
    <w:rsid w:val="00FF7918"/>
    <w:rsid w:val="0133420B"/>
    <w:rsid w:val="01FCA1CA"/>
    <w:rsid w:val="020DDCA1"/>
    <w:rsid w:val="02CF126C"/>
    <w:rsid w:val="035EE4C3"/>
    <w:rsid w:val="03A9AD02"/>
    <w:rsid w:val="0534428C"/>
    <w:rsid w:val="05F9A73C"/>
    <w:rsid w:val="0635DBBF"/>
    <w:rsid w:val="0660691E"/>
    <w:rsid w:val="0769CB6E"/>
    <w:rsid w:val="094D6FCB"/>
    <w:rsid w:val="0B5F09BA"/>
    <w:rsid w:val="0BA38410"/>
    <w:rsid w:val="0BB947D6"/>
    <w:rsid w:val="0E4F0BE5"/>
    <w:rsid w:val="0EDB24D2"/>
    <w:rsid w:val="0EF44D2F"/>
    <w:rsid w:val="1088300A"/>
    <w:rsid w:val="10CB74F4"/>
    <w:rsid w:val="121BE504"/>
    <w:rsid w:val="12B1922E"/>
    <w:rsid w:val="13AE95F5"/>
    <w:rsid w:val="17320B58"/>
    <w:rsid w:val="19182892"/>
    <w:rsid w:val="195CA1AE"/>
    <w:rsid w:val="19E840F5"/>
    <w:rsid w:val="1A377D1F"/>
    <w:rsid w:val="1A603EB2"/>
    <w:rsid w:val="1AC9A51D"/>
    <w:rsid w:val="1B960540"/>
    <w:rsid w:val="1C944270"/>
    <w:rsid w:val="1CD4CB3B"/>
    <w:rsid w:val="1D66B312"/>
    <w:rsid w:val="1D86B5CF"/>
    <w:rsid w:val="1E0E9AC4"/>
    <w:rsid w:val="1E460F18"/>
    <w:rsid w:val="1E8493CC"/>
    <w:rsid w:val="1F0A70F9"/>
    <w:rsid w:val="1F7CC7BE"/>
    <w:rsid w:val="224211BB"/>
    <w:rsid w:val="24B08F2C"/>
    <w:rsid w:val="28105019"/>
    <w:rsid w:val="2972C578"/>
    <w:rsid w:val="2A77F89C"/>
    <w:rsid w:val="2B0B3142"/>
    <w:rsid w:val="2B1FD0B0"/>
    <w:rsid w:val="2B27BE36"/>
    <w:rsid w:val="2D84C462"/>
    <w:rsid w:val="2E9C0FE0"/>
    <w:rsid w:val="312D1C1A"/>
    <w:rsid w:val="3179025B"/>
    <w:rsid w:val="317DD75D"/>
    <w:rsid w:val="31B814A2"/>
    <w:rsid w:val="34B5781F"/>
    <w:rsid w:val="3576ADEA"/>
    <w:rsid w:val="36593606"/>
    <w:rsid w:val="37F50667"/>
    <w:rsid w:val="385591C7"/>
    <w:rsid w:val="39E01DC1"/>
    <w:rsid w:val="3B2CA729"/>
    <w:rsid w:val="3CD9B261"/>
    <w:rsid w:val="3E11392B"/>
    <w:rsid w:val="3E5C5A65"/>
    <w:rsid w:val="40AE8747"/>
    <w:rsid w:val="42036103"/>
    <w:rsid w:val="4234B382"/>
    <w:rsid w:val="4257471C"/>
    <w:rsid w:val="44D3896F"/>
    <w:rsid w:val="4591AEDB"/>
    <w:rsid w:val="467648EB"/>
    <w:rsid w:val="46DEC902"/>
    <w:rsid w:val="4807C59A"/>
    <w:rsid w:val="4A5DE55A"/>
    <w:rsid w:val="4B74131D"/>
    <w:rsid w:val="4CDE9B54"/>
    <w:rsid w:val="4DF3AF9D"/>
    <w:rsid w:val="4E8686EF"/>
    <w:rsid w:val="4F3BDDEE"/>
    <w:rsid w:val="500E4E90"/>
    <w:rsid w:val="5114A6D0"/>
    <w:rsid w:val="55D6F089"/>
    <w:rsid w:val="58E2C034"/>
    <w:rsid w:val="5A1BD9AB"/>
    <w:rsid w:val="5B435BC3"/>
    <w:rsid w:val="5C338953"/>
    <w:rsid w:val="5CB37FF5"/>
    <w:rsid w:val="5D54C538"/>
    <w:rsid w:val="5FDFAE9A"/>
    <w:rsid w:val="62F3BA1B"/>
    <w:rsid w:val="646027C4"/>
    <w:rsid w:val="64810271"/>
    <w:rsid w:val="67FB46B5"/>
    <w:rsid w:val="68669A56"/>
    <w:rsid w:val="68713FBD"/>
    <w:rsid w:val="6CA3DB6E"/>
    <w:rsid w:val="6F814DDF"/>
    <w:rsid w:val="71F7B8D6"/>
    <w:rsid w:val="72E22D7D"/>
    <w:rsid w:val="752BF501"/>
    <w:rsid w:val="797208B3"/>
    <w:rsid w:val="7A26A59D"/>
    <w:rsid w:val="7AC40086"/>
    <w:rsid w:val="7B00D3A3"/>
    <w:rsid w:val="7EC50107"/>
    <w:rsid w:val="7FC89E0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6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Hypertextovprepojenie">
    <w:name w:val="Hyperlink"/>
    <w:basedOn w:val="Predvolenpsmoodseku"/>
    <w:uiPriority w:val="99"/>
    <w:unhideWhenUsed/>
    <w:rsid w:val="003360AC"/>
    <w:rPr>
      <w:color w:val="0000FF" w:themeColor="hyperlink"/>
      <w:u w:val="single"/>
    </w:rPr>
  </w:style>
  <w:style w:type="paragraph" w:styleId="Predmetkomentra">
    <w:name w:val="annotation subject"/>
    <w:basedOn w:val="Textkomentra"/>
    <w:next w:val="Textkomentra"/>
    <w:link w:val="PredmetkomentraChar"/>
    <w:uiPriority w:val="99"/>
    <w:semiHidden/>
    <w:unhideWhenUsed/>
    <w:rsid w:val="0034345D"/>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34345D"/>
    <w:rPr>
      <w:rFonts w:ascii="Calibri" w:eastAsia="Times New Roman" w:hAnsi="Calibri" w:cs="Times New Roman"/>
      <w:b/>
      <w:bCs/>
      <w:sz w:val="20"/>
      <w:szCs w:val="20"/>
      <w:lang w:val="sk-SK"/>
    </w:rPr>
  </w:style>
  <w:style w:type="character" w:customStyle="1" w:styleId="markedcontent">
    <w:name w:val="markedcontent"/>
    <w:basedOn w:val="Predvolenpsmoodseku"/>
    <w:rsid w:val="00041BB2"/>
  </w:style>
  <w:style w:type="character" w:customStyle="1" w:styleId="highlight">
    <w:name w:val="highlight"/>
    <w:basedOn w:val="Predvolenpsmoodseku"/>
    <w:rsid w:val="00041BB2"/>
  </w:style>
  <w:style w:type="paragraph" w:customStyle="1" w:styleId="l2">
    <w:name w:val="l2"/>
    <w:basedOn w:val="Normlny"/>
    <w:rsid w:val="00C427D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nhideWhenUsed/>
    <w:rsid w:val="00C427D4"/>
    <w:pPr>
      <w:spacing w:after="0" w:line="240" w:lineRule="auto"/>
      <w:jc w:val="both"/>
    </w:pPr>
    <w:rPr>
      <w:rFonts w:ascii="Times New Roman" w:eastAsia="Calibri" w:hAnsi="Times New Roman" w:cs="Times New Roman"/>
      <w:sz w:val="20"/>
      <w:szCs w:val="20"/>
    </w:rPr>
  </w:style>
  <w:style w:type="character" w:customStyle="1" w:styleId="TextpoznmkypodiarouChar">
    <w:name w:val="Text poznámky pod čiarou Char"/>
    <w:basedOn w:val="Predvolenpsmoodseku"/>
    <w:link w:val="Textpoznmkypodiarou"/>
    <w:qFormat/>
    <w:rsid w:val="00C427D4"/>
    <w:rPr>
      <w:rFonts w:ascii="Times New Roman" w:eastAsia="Calibri" w:hAnsi="Times New Roman" w:cs="Times New Roman"/>
      <w:sz w:val="20"/>
      <w:szCs w:val="20"/>
      <w:lang w:val="sk-SK"/>
    </w:rPr>
  </w:style>
  <w:style w:type="character" w:styleId="Odkaznapoznmkupodiarou">
    <w:name w:val="footnote reference"/>
    <w:basedOn w:val="Predvolenpsmoodseku"/>
    <w:uiPriority w:val="99"/>
    <w:semiHidden/>
    <w:unhideWhenUsed/>
    <w:rsid w:val="00C427D4"/>
    <w:rPr>
      <w:vertAlign w:val="superscript"/>
    </w:rPr>
  </w:style>
  <w:style w:type="paragraph" w:styleId="Odsekzoznamu">
    <w:name w:val="List Paragraph"/>
    <w:aliases w:val="body,Odsek zoznamu2,Farebný zoznam – zvýraznenie 11"/>
    <w:basedOn w:val="Normlny"/>
    <w:link w:val="OdsekzoznamuChar"/>
    <w:uiPriority w:val="34"/>
    <w:qFormat/>
    <w:rsid w:val="005C140D"/>
    <w:pPr>
      <w:spacing w:after="160" w:line="256" w:lineRule="auto"/>
      <w:ind w:left="720"/>
      <w:contextualSpacing/>
    </w:pPr>
    <w:rPr>
      <w:rFonts w:eastAsiaTheme="minorHAnsi"/>
    </w:rPr>
  </w:style>
  <w:style w:type="character" w:customStyle="1" w:styleId="OdsekzoznamuChar">
    <w:name w:val="Odsek zoznamu Char"/>
    <w:aliases w:val="body Char,Odsek zoznamu2 Char,Farebný zoznam – zvýraznenie 11 Char"/>
    <w:link w:val="Odsekzoznamu"/>
    <w:uiPriority w:val="34"/>
    <w:qFormat/>
    <w:locked/>
    <w:rsid w:val="00E72928"/>
    <w:rPr>
      <w:rFonts w:eastAsiaTheme="minorHAnsi"/>
      <w:lang w:val="sk-SK"/>
    </w:rPr>
  </w:style>
  <w:style w:type="character" w:customStyle="1" w:styleId="Textzstupnhosymbolu1">
    <w:name w:val="Text zástupného symbolu1"/>
    <w:uiPriority w:val="99"/>
    <w:rsid w:val="00DB7D90"/>
    <w:rPr>
      <w:rFonts w:ascii="Times New Roman" w:hAnsi="Times New Roman" w:cs="Times New Roman"/>
      <w:color w:val="808080"/>
    </w:rPr>
  </w:style>
  <w:style w:type="paragraph" w:styleId="Normlnywebov">
    <w:name w:val="Normal (Web)"/>
    <w:basedOn w:val="Normlny"/>
    <w:uiPriority w:val="99"/>
    <w:unhideWhenUsed/>
    <w:rsid w:val="002E3CD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2E3CD4"/>
    <w:rPr>
      <w:i/>
      <w:iCs/>
    </w:rPr>
  </w:style>
  <w:style w:type="character" w:styleId="PremennHTML">
    <w:name w:val="HTML Variable"/>
    <w:basedOn w:val="Predvolenpsmoodseku"/>
    <w:uiPriority w:val="99"/>
    <w:semiHidden/>
    <w:unhideWhenUsed/>
    <w:rsid w:val="005D61C5"/>
    <w:rPr>
      <w:i/>
      <w:iCs/>
    </w:rPr>
  </w:style>
  <w:style w:type="paragraph" w:styleId="Revzia">
    <w:name w:val="Revision"/>
    <w:hidden/>
    <w:uiPriority w:val="99"/>
    <w:semiHidden/>
    <w:rsid w:val="00967722"/>
    <w:pPr>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295">
      <w:bodyDiv w:val="1"/>
      <w:marLeft w:val="0"/>
      <w:marRight w:val="0"/>
      <w:marTop w:val="0"/>
      <w:marBottom w:val="0"/>
      <w:divBdr>
        <w:top w:val="none" w:sz="0" w:space="0" w:color="auto"/>
        <w:left w:val="none" w:sz="0" w:space="0" w:color="auto"/>
        <w:bottom w:val="none" w:sz="0" w:space="0" w:color="auto"/>
        <w:right w:val="none" w:sz="0" w:space="0" w:color="auto"/>
      </w:divBdr>
    </w:div>
    <w:div w:id="113523532">
      <w:bodyDiv w:val="1"/>
      <w:marLeft w:val="0"/>
      <w:marRight w:val="0"/>
      <w:marTop w:val="0"/>
      <w:marBottom w:val="0"/>
      <w:divBdr>
        <w:top w:val="none" w:sz="0" w:space="0" w:color="auto"/>
        <w:left w:val="none" w:sz="0" w:space="0" w:color="auto"/>
        <w:bottom w:val="none" w:sz="0" w:space="0" w:color="auto"/>
        <w:right w:val="none" w:sz="0" w:space="0" w:color="auto"/>
      </w:divBdr>
    </w:div>
    <w:div w:id="378089121">
      <w:bodyDiv w:val="1"/>
      <w:marLeft w:val="0"/>
      <w:marRight w:val="0"/>
      <w:marTop w:val="0"/>
      <w:marBottom w:val="0"/>
      <w:divBdr>
        <w:top w:val="none" w:sz="0" w:space="0" w:color="auto"/>
        <w:left w:val="none" w:sz="0" w:space="0" w:color="auto"/>
        <w:bottom w:val="none" w:sz="0" w:space="0" w:color="auto"/>
        <w:right w:val="none" w:sz="0" w:space="0" w:color="auto"/>
      </w:divBdr>
    </w:div>
    <w:div w:id="525603900">
      <w:bodyDiv w:val="1"/>
      <w:marLeft w:val="0"/>
      <w:marRight w:val="0"/>
      <w:marTop w:val="0"/>
      <w:marBottom w:val="0"/>
      <w:divBdr>
        <w:top w:val="none" w:sz="0" w:space="0" w:color="auto"/>
        <w:left w:val="none" w:sz="0" w:space="0" w:color="auto"/>
        <w:bottom w:val="none" w:sz="0" w:space="0" w:color="auto"/>
        <w:right w:val="none" w:sz="0" w:space="0" w:color="auto"/>
      </w:divBdr>
    </w:div>
    <w:div w:id="705060732">
      <w:bodyDiv w:val="1"/>
      <w:marLeft w:val="0"/>
      <w:marRight w:val="0"/>
      <w:marTop w:val="0"/>
      <w:marBottom w:val="0"/>
      <w:divBdr>
        <w:top w:val="none" w:sz="0" w:space="0" w:color="auto"/>
        <w:left w:val="none" w:sz="0" w:space="0" w:color="auto"/>
        <w:bottom w:val="none" w:sz="0" w:space="0" w:color="auto"/>
        <w:right w:val="none" w:sz="0" w:space="0" w:color="auto"/>
      </w:divBdr>
    </w:div>
    <w:div w:id="728845024">
      <w:bodyDiv w:val="1"/>
      <w:marLeft w:val="0"/>
      <w:marRight w:val="0"/>
      <w:marTop w:val="0"/>
      <w:marBottom w:val="0"/>
      <w:divBdr>
        <w:top w:val="none" w:sz="0" w:space="0" w:color="auto"/>
        <w:left w:val="none" w:sz="0" w:space="0" w:color="auto"/>
        <w:bottom w:val="none" w:sz="0" w:space="0" w:color="auto"/>
        <w:right w:val="none" w:sz="0" w:space="0" w:color="auto"/>
      </w:divBdr>
    </w:div>
    <w:div w:id="864244911">
      <w:bodyDiv w:val="1"/>
      <w:marLeft w:val="0"/>
      <w:marRight w:val="0"/>
      <w:marTop w:val="0"/>
      <w:marBottom w:val="0"/>
      <w:divBdr>
        <w:top w:val="none" w:sz="0" w:space="0" w:color="auto"/>
        <w:left w:val="none" w:sz="0" w:space="0" w:color="auto"/>
        <w:bottom w:val="none" w:sz="0" w:space="0" w:color="auto"/>
        <w:right w:val="none" w:sz="0" w:space="0" w:color="auto"/>
      </w:divBdr>
    </w:div>
    <w:div w:id="1089501635">
      <w:bodyDiv w:val="1"/>
      <w:marLeft w:val="0"/>
      <w:marRight w:val="0"/>
      <w:marTop w:val="0"/>
      <w:marBottom w:val="0"/>
      <w:divBdr>
        <w:top w:val="none" w:sz="0" w:space="0" w:color="auto"/>
        <w:left w:val="none" w:sz="0" w:space="0" w:color="auto"/>
        <w:bottom w:val="none" w:sz="0" w:space="0" w:color="auto"/>
        <w:right w:val="none" w:sz="0" w:space="0" w:color="auto"/>
      </w:divBdr>
    </w:div>
    <w:div w:id="1111053525">
      <w:bodyDiv w:val="1"/>
      <w:marLeft w:val="0"/>
      <w:marRight w:val="0"/>
      <w:marTop w:val="0"/>
      <w:marBottom w:val="0"/>
      <w:divBdr>
        <w:top w:val="none" w:sz="0" w:space="0" w:color="auto"/>
        <w:left w:val="none" w:sz="0" w:space="0" w:color="auto"/>
        <w:bottom w:val="none" w:sz="0" w:space="0" w:color="auto"/>
        <w:right w:val="none" w:sz="0" w:space="0" w:color="auto"/>
      </w:divBdr>
    </w:div>
    <w:div w:id="1141655265">
      <w:bodyDiv w:val="1"/>
      <w:marLeft w:val="0"/>
      <w:marRight w:val="0"/>
      <w:marTop w:val="0"/>
      <w:marBottom w:val="0"/>
      <w:divBdr>
        <w:top w:val="none" w:sz="0" w:space="0" w:color="auto"/>
        <w:left w:val="none" w:sz="0" w:space="0" w:color="auto"/>
        <w:bottom w:val="none" w:sz="0" w:space="0" w:color="auto"/>
        <w:right w:val="none" w:sz="0" w:space="0" w:color="auto"/>
      </w:divBdr>
    </w:div>
    <w:div w:id="1339308867">
      <w:bodyDiv w:val="1"/>
      <w:marLeft w:val="0"/>
      <w:marRight w:val="0"/>
      <w:marTop w:val="0"/>
      <w:marBottom w:val="0"/>
      <w:divBdr>
        <w:top w:val="none" w:sz="0" w:space="0" w:color="auto"/>
        <w:left w:val="none" w:sz="0" w:space="0" w:color="auto"/>
        <w:bottom w:val="none" w:sz="0" w:space="0" w:color="auto"/>
        <w:right w:val="none" w:sz="0" w:space="0" w:color="auto"/>
      </w:divBdr>
    </w:div>
    <w:div w:id="1403529366">
      <w:bodyDiv w:val="1"/>
      <w:marLeft w:val="0"/>
      <w:marRight w:val="0"/>
      <w:marTop w:val="0"/>
      <w:marBottom w:val="0"/>
      <w:divBdr>
        <w:top w:val="none" w:sz="0" w:space="0" w:color="auto"/>
        <w:left w:val="none" w:sz="0" w:space="0" w:color="auto"/>
        <w:bottom w:val="none" w:sz="0" w:space="0" w:color="auto"/>
        <w:right w:val="none" w:sz="0" w:space="0" w:color="auto"/>
      </w:divBdr>
    </w:div>
    <w:div w:id="1411346024">
      <w:bodyDiv w:val="1"/>
      <w:marLeft w:val="0"/>
      <w:marRight w:val="0"/>
      <w:marTop w:val="0"/>
      <w:marBottom w:val="0"/>
      <w:divBdr>
        <w:top w:val="none" w:sz="0" w:space="0" w:color="auto"/>
        <w:left w:val="none" w:sz="0" w:space="0" w:color="auto"/>
        <w:bottom w:val="none" w:sz="0" w:space="0" w:color="auto"/>
        <w:right w:val="none" w:sz="0" w:space="0" w:color="auto"/>
      </w:divBdr>
    </w:div>
    <w:div w:id="1876118221">
      <w:bodyDiv w:val="1"/>
      <w:marLeft w:val="0"/>
      <w:marRight w:val="0"/>
      <w:marTop w:val="0"/>
      <w:marBottom w:val="0"/>
      <w:divBdr>
        <w:top w:val="none" w:sz="0" w:space="0" w:color="auto"/>
        <w:left w:val="none" w:sz="0" w:space="0" w:color="auto"/>
        <w:bottom w:val="none" w:sz="0" w:space="0" w:color="auto"/>
        <w:right w:val="none" w:sz="0" w:space="0" w:color="auto"/>
      </w:divBdr>
    </w:div>
    <w:div w:id="2087606248">
      <w:bodyDiv w:val="1"/>
      <w:marLeft w:val="0"/>
      <w:marRight w:val="0"/>
      <w:marTop w:val="0"/>
      <w:marBottom w:val="0"/>
      <w:divBdr>
        <w:top w:val="none" w:sz="0" w:space="0" w:color="auto"/>
        <w:left w:val="none" w:sz="0" w:space="0" w:color="auto"/>
        <w:bottom w:val="none" w:sz="0" w:space="0" w:color="auto"/>
        <w:right w:val="none" w:sz="0" w:space="0" w:color="auto"/>
      </w:divBdr>
    </w:div>
    <w:div w:id="2095129931">
      <w:bodyDiv w:val="1"/>
      <w:marLeft w:val="0"/>
      <w:marRight w:val="0"/>
      <w:marTop w:val="0"/>
      <w:marBottom w:val="0"/>
      <w:divBdr>
        <w:top w:val="none" w:sz="0" w:space="0" w:color="auto"/>
        <w:left w:val="none" w:sz="0" w:space="0" w:color="auto"/>
        <w:bottom w:val="none" w:sz="0" w:space="0" w:color="auto"/>
        <w:right w:val="none" w:sz="0" w:space="0" w:color="auto"/>
      </w:divBdr>
    </w:div>
    <w:div w:id="21115054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zvnl.eu/data/archiv/NATURA%202000%20a%20lesy,%20%E2%80%9EV%C3%BDzvy%20a%20mo%C5%BEnosti%E2%80%9C%20-%20interpreta%C4%8Dn%C3%A1%20pr%C3%ADru%C4%8Dka.pdf" TargetMode="External"/><Relationship Id="rId18" Type="http://schemas.openxmlformats.org/officeDocument/2006/relationships/hyperlink" Target="https://www.minv.sk/?okresne-urady-klientske-centra&amp;urad=28&amp;odbor=10&amp;sekcia=uradna-tabul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rzvnl.eu/data/archiv/NATURA%202000%20a%20lesy,%20%E2%80%9EV%C3%BDzvy%20a%20mo%C5%BEnosti%E2%80%9C%20-%20interpreta%C4%8Dn%C3%A1%20pr%C3%ADru%C4%8Dka.pdf" TargetMode="External"/><Relationship Id="rId17" Type="http://schemas.openxmlformats.org/officeDocument/2006/relationships/hyperlink" Target="https://www.slov-lex.sk/legislativne-procesy/SK/LP/2023/467" TargetMode="External"/><Relationship Id="rId2" Type="http://schemas.openxmlformats.org/officeDocument/2006/relationships/customXml" Target="../customXml/item2.xml"/><Relationship Id="rId16" Type="http://schemas.openxmlformats.org/officeDocument/2006/relationships/hyperlink" Target="https://www.npvelkafatra.sk/dokumenty/program-starostlivos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grzvnl.eu/data/archiv/NATURA%202000%20a%20lesy,%20%E2%80%9EV%C3%BDzvy%20a%20mo%C5%BEnosti%E2%80%9C%20-%20interpreta%C4%8Dn%C3%A1%20pr%C3%ADru%C4%8Dka.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nzp.sk/spravy/ministri-budaj-vlcan-uzavreli-historicku-dohodu-ktora-prispeje-k-reforme-narodnych-parkov-rozvoju-slovenskeho-vidie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d0eb1a-8fe6-4662-866b-ed166eb99203">
      <Terms xmlns="http://schemas.microsoft.com/office/infopath/2007/PartnerControls"/>
    </lcf76f155ced4ddcb4097134ff3c332f>
    <TaxCatchAll xmlns="601440e4-414f-44d3-a738-2523dbaa65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39ED6BFFC4C843BBB32A8CD400D74F" ma:contentTypeVersion="11" ma:contentTypeDescription="Umožňuje vytvoriť nový dokument." ma:contentTypeScope="" ma:versionID="c29372927cf0a442354a213de504c023">
  <xsd:schema xmlns:xsd="http://www.w3.org/2001/XMLSchema" xmlns:xs="http://www.w3.org/2001/XMLSchema" xmlns:p="http://schemas.microsoft.com/office/2006/metadata/properties" xmlns:ns2="e0d0eb1a-8fe6-4662-866b-ed166eb99203" xmlns:ns3="601440e4-414f-44d3-a738-2523dbaa65ba" targetNamespace="http://schemas.microsoft.com/office/2006/metadata/properties" ma:root="true" ma:fieldsID="104fab78f34b63ea4655082a0e594b32" ns2:_="" ns3:_="">
    <xsd:import namespace="e0d0eb1a-8fe6-4662-866b-ed166eb99203"/>
    <xsd:import namespace="601440e4-414f-44d3-a738-2523dbaa65b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0eb1a-8fe6-4662-866b-ed166eb99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a" ma:readOnly="false" ma:fieldId="{5cf76f15-5ced-4ddc-b409-7134ff3c332f}" ma:taxonomyMulti="true" ma:sspId="40284e40-49f3-4066-8514-4fb87751f07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40e4-414f-44d3-a738-2523dbaa65b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a65a47e-7c95-42ee-8950-ed8938846242}" ma:internalName="TaxCatchAll" ma:showField="CatchAllData" ma:web="601440e4-414f-44d3-a738-2523dbaa65b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8.2023 7:58:00"/>
    <f:field ref="objchangedby" par="" text="Administrator, System"/>
    <f:field ref="objmodifiedat" par="" text="21.8.2023 7:58:0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4D8F-900A-4F1E-B3CE-1223763AE215}">
  <ds:schemaRefs>
    <ds:schemaRef ds:uri="http://schemas.microsoft.com/sharepoint/v3/contenttype/forms"/>
  </ds:schemaRefs>
</ds:datastoreItem>
</file>

<file path=customXml/itemProps2.xml><?xml version="1.0" encoding="utf-8"?>
<ds:datastoreItem xmlns:ds="http://schemas.openxmlformats.org/officeDocument/2006/customXml" ds:itemID="{981590C2-A9CE-409F-A066-CF7607ED149A}">
  <ds:schemaRefs>
    <ds:schemaRef ds:uri="http://schemas.microsoft.com/office/2006/metadata/properties"/>
    <ds:schemaRef ds:uri="http://schemas.microsoft.com/office/infopath/2007/PartnerControls"/>
    <ds:schemaRef ds:uri="e0d0eb1a-8fe6-4662-866b-ed166eb99203"/>
    <ds:schemaRef ds:uri="601440e4-414f-44d3-a738-2523dbaa65ba"/>
  </ds:schemaRefs>
</ds:datastoreItem>
</file>

<file path=customXml/itemProps3.xml><?xml version="1.0" encoding="utf-8"?>
<ds:datastoreItem xmlns:ds="http://schemas.openxmlformats.org/officeDocument/2006/customXml" ds:itemID="{B64DECC1-7F73-4311-92D7-4F586410F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0eb1a-8fe6-4662-866b-ed166eb99203"/>
    <ds:schemaRef ds:uri="601440e4-414f-44d3-a738-2523dbaa6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FAB9223F-46E9-4655-9A54-606D18D8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49959</Words>
  <Characters>284767</Characters>
  <Application>Microsoft Office Word</Application>
  <DocSecurity>0</DocSecurity>
  <Lines>2373</Lines>
  <Paragraphs>668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334058</CharactersWithSpaces>
  <SharedDoc>false</SharedDoc>
  <HLinks>
    <vt:vector size="36" baseType="variant">
      <vt:variant>
        <vt:i4>5701708</vt:i4>
      </vt:variant>
      <vt:variant>
        <vt:i4>15</vt:i4>
      </vt:variant>
      <vt:variant>
        <vt:i4>0</vt:i4>
      </vt:variant>
      <vt:variant>
        <vt:i4>5</vt:i4>
      </vt:variant>
      <vt:variant>
        <vt:lpwstr>https://gis.nlcsk.org/IBULH/SpracDrev/DSP</vt:lpwstr>
      </vt:variant>
      <vt:variant>
        <vt:lpwstr/>
      </vt:variant>
      <vt:variant>
        <vt:i4>2818096</vt:i4>
      </vt:variant>
      <vt:variant>
        <vt:i4>12</vt:i4>
      </vt:variant>
      <vt:variant>
        <vt:i4>0</vt:i4>
      </vt:variant>
      <vt:variant>
        <vt:i4>5</vt:i4>
      </vt:variant>
      <vt:variant>
        <vt:lpwstr>https://www.slov-lex.sk/legislativne-procesy/SK/LP/2023/467</vt:lpwstr>
      </vt:variant>
      <vt:variant>
        <vt:lpwstr/>
      </vt:variant>
      <vt:variant>
        <vt:i4>6422581</vt:i4>
      </vt:variant>
      <vt:variant>
        <vt:i4>9</vt:i4>
      </vt:variant>
      <vt:variant>
        <vt:i4>0</vt:i4>
      </vt:variant>
      <vt:variant>
        <vt:i4>5</vt:i4>
      </vt:variant>
      <vt:variant>
        <vt:lpwstr>https://www.slov-lex.sk/pravne-predpisy/SK/ZZ/2016/69/20160601</vt:lpwstr>
      </vt:variant>
      <vt:variant>
        <vt:lpwstr/>
      </vt:variant>
      <vt:variant>
        <vt:i4>6422581</vt:i4>
      </vt:variant>
      <vt:variant>
        <vt:i4>6</vt:i4>
      </vt:variant>
      <vt:variant>
        <vt:i4>0</vt:i4>
      </vt:variant>
      <vt:variant>
        <vt:i4>5</vt:i4>
      </vt:variant>
      <vt:variant>
        <vt:lpwstr>https://www.slov-lex.sk/pravne-predpisy/SK/ZZ/2016/69/20160601</vt:lpwstr>
      </vt:variant>
      <vt:variant>
        <vt:lpwstr/>
      </vt:variant>
      <vt:variant>
        <vt:i4>6422581</vt:i4>
      </vt:variant>
      <vt:variant>
        <vt:i4>3</vt:i4>
      </vt:variant>
      <vt:variant>
        <vt:i4>0</vt:i4>
      </vt:variant>
      <vt:variant>
        <vt:i4>5</vt:i4>
      </vt:variant>
      <vt:variant>
        <vt:lpwstr>https://www.slov-lex.sk/pravne-predpisy/SK/ZZ/2016/69/20160601</vt:lpwstr>
      </vt:variant>
      <vt:variant>
        <vt:lpwstr/>
      </vt:variant>
      <vt:variant>
        <vt:i4>6422581</vt:i4>
      </vt:variant>
      <vt:variant>
        <vt:i4>0</vt:i4>
      </vt:variant>
      <vt:variant>
        <vt:i4>0</vt:i4>
      </vt:variant>
      <vt:variant>
        <vt:i4>5</vt:i4>
      </vt:variant>
      <vt:variant>
        <vt:lpwstr>https://www.slov-lex.sk/pravne-predpisy/SK/ZZ/2016/69/20160601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2023-09-02T04:31:00Z</dcterms:created>
  <dcterms:modified xsi:type="dcterms:W3CDTF">2023-09-21T10:09:00Z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justify;"&gt;Zámer vyhlásiť Národný park Veľká Fatra, jeho zóny a&amp;nbsp;ochranné pásmo bol oznámený listom Okresného úradu Žilina OU-ZA-OSZP1/2022/057415-001/Drn z&amp;nbsp;8. decembra 2022 dotknutým subjektom podľa § 50 zákona č. 543/2002 Z</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Laura Cao Tienová</vt:lpwstr>
  </property>
  <property fmtid="{D5CDD505-2E9C-101B-9397-08002B2CF9AE}" pid="11" name="FSC#SKEDITIONSLOVLEX@103.510:zodppredkladatel">
    <vt:lpwstr>Mgr. Milan Chrenko</vt:lpwstr>
  </property>
  <property fmtid="{D5CDD505-2E9C-101B-9397-08002B2CF9AE}" pid="12" name="FSC#SKEDITIONSLOVLEX@103.510:dalsipredkladatel">
    <vt:lpwstr/>
  </property>
  <property fmtid="{D5CDD505-2E9C-101B-9397-08002B2CF9AE}" pid="13" name="FSC#SKEDITIONSLOVLEX@103.510:nazovpredpis">
    <vt:lpwstr>, ktorým sa vyhlasuje Národný park Veľká Fatra, jeho zóny a ochranné pásmo</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30 zákona č. 543/2002 Z. z. o ochrane prírody a krajiny v znení neskorších predpisov_x000d_
_x000d_
Rozsudok Súdneho dvora Európskej únie z 22. júna 2022 vo veci C-661/20 Komisia/Slovensko _x000d_
</vt:lpwstr>
  </property>
  <property fmtid="{D5CDD505-2E9C-101B-9397-08002B2CF9AE}" pid="22" name="FSC#SKEDITIONSLOVLEX@103.510:plnynazovpredpis">
    <vt:lpwstr> Nariadenie vlády  Slovenskej republiky, ktorým sa vyhlasuje Národný park Veľká Fatra, jeho zóny a ochranné pásmo</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11410/2023-1.15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LP/2023/467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v platnom znení.</vt:lpwstr>
  </property>
  <property fmtid="{D5CDD505-2E9C-101B-9397-08002B2CF9AE}" pid="46" name="FSC#SKEDITIONSLOVLEX@103.510:AttrStrListDocPropSekundarneLegPravoPO">
    <vt:lpwstr>-	smernica Rady 92/43/EHS z 21. mája 1992 o ochrane prirodzených biotopov a voľne žijúcich živočíchov a rastlín (Ú. v. ES L 206, 22.7.1992); Mimoriadne vydanie Ú. v. EÚ, kap. 15/zv. 2) v platnom znení, gestor: Ministerstvo životného prostredia Slovenskej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Rozsudok Súdneho dvora Európskej únie z 22. júna 2022 vo veci C-661/20 Komisia/Slovensko (Ochrana hlucháňa hôrneho).  Slovenská republika si tým, že:   - vyňala programy starostlivosti o lesy a ich zmeny, náhodnú ťažbu dreva a opatrenia na predchádzanie</vt:lpwstr>
  </property>
  <property fmtid="{D5CDD505-2E9C-101B-9397-08002B2CF9AE}" pid="51" name="FSC#SKEDITIONSLOVLEX@103.510:AttrStrListDocPropLehotaPrebratieSmernice">
    <vt:lpwstr>Členské štáty EÚ majú 6 ročnú lehotu na to, aby lokality národného zoznamu území európskeho významu uvedené schválené následne Európskou komisiou označili za osobitne chránené územie a stanovili ciele ochrany a opatrenia ochrany pre biotopy a druhy, ktoré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54" name="FSC#SKEDITIONSLOVLEX@103.510:AttrStrListDocPropInfoUzPreberanePP">
    <vt:lpwstr>Smernica Rady 92/43/EHS z 21. mája 1992 o ochrane prirodzených biotopov a voľne žijúcich živočíchov a rastlín (Ú. v. ES L 206, 22.7.1992; Mimoriadne vydanie Ú. v. EÚ, kap. 15/zv. 2) v platnom znení je prebratá _x000d_
-	zákonom č. 543/2002 Z. z. o ochrane príro</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2. 5. 2023</vt:lpwstr>
  </property>
  <property fmtid="{D5CDD505-2E9C-101B-9397-08002B2CF9AE}" pid="58" name="FSC#SKEDITIONSLOVLEX@103.510:AttrDateDocPropUkonceniePKK">
    <vt:lpwstr>15. 5. 2023</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justify;"&gt;Vyhlásením zón NP dôjde v roku 2024 k zvýšeniu výdavkov v rozpočte verejnej správy, konkrétne ide o výdavky vo výške 54&amp;nbsp;311 € (jednorázovo na rok 2024), ktoré sú potrebné na označenie chráneného územia podľa vyhlášky M</vt:lpwstr>
  </property>
  <property fmtid="{D5CDD505-2E9C-101B-9397-08002B2CF9AE}" pid="65" name="FSC#SKEDITIONSLOVLEX@103.510:AttrStrListDocPropAltRiesenia">
    <vt:lpwstr>Nulový variant by znamenal neplnenie záväzkov vyplývajúcich z členstva Slovenska v EÚ. Ide predovšetkým o kroky nadväzujúce na vyššie uvedený rozsudok Súdneho dvora EÚ, kde v prípade ponechania súčasného stavu by Európska komisia podala žalobu na Slovensk</vt:lpwstr>
  </property>
  <property fmtid="{D5CDD505-2E9C-101B-9397-08002B2CF9AE}" pid="66" name="FSC#SKEDITIONSLOVLEX@103.510:AttrStrListDocPropStanoviskoGest">
    <vt:lpwstr>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Ministra životného prostredia Slovenskej republiky</vt:lpwstr>
  </property>
  <property fmtid="{D5CDD505-2E9C-101B-9397-08002B2CF9AE}" pid="142" name="FSC#SKEDITIONSLOVLEX@103.510:funkciaZodpPredDativ">
    <vt:lpwstr>Ministrovi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Milan Chrenko_x000d_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justify;"&gt;&lt;span style="text-align: justify;"&gt;Ministerstvo životného prostredia Slovenskej republiky (MŽP SR) predkladá podľa § 17 ods.&amp;nbsp;3 a 10, §&amp;nbsp;19 ods. 1 a&amp;nbsp;6, § 30 ods. 4 a&amp;nbsp;7 a § 53 ods. 1 zákona č. 543/2002 Z. z</vt:lpwstr>
  </property>
  <property fmtid="{D5CDD505-2E9C-101B-9397-08002B2CF9AE}" pid="149" name="FSC#COOSYSTEM@1.1:Container">
    <vt:lpwstr>COO.2145.1000.3.5803681</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21. 8. 2023</vt:lpwstr>
  </property>
  <property fmtid="{D5CDD505-2E9C-101B-9397-08002B2CF9AE}" pid="153" name="ContentTypeId">
    <vt:lpwstr>0x010100FF39ED6BFFC4C843BBB32A8CD400D74F</vt:lpwstr>
  </property>
  <property fmtid="{D5CDD505-2E9C-101B-9397-08002B2CF9AE}" pid="154" name="MediaServiceImageTags">
    <vt:lpwstr/>
  </property>
</Properties>
</file>