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1094" w14:textId="77777777" w:rsidR="00C40601" w:rsidRPr="00881709" w:rsidRDefault="00C40601" w:rsidP="00D253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Dôvodová správa</w:t>
      </w:r>
    </w:p>
    <w:p w14:paraId="02FDB5BE" w14:textId="77777777" w:rsidR="00C40601" w:rsidRPr="00881709" w:rsidRDefault="00C40601" w:rsidP="00C4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A31E16F" w14:textId="77777777" w:rsidR="00C40601" w:rsidRPr="00881709" w:rsidRDefault="00C40601" w:rsidP="00C4060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A24DFF" w14:textId="77777777" w:rsidR="00C40601" w:rsidRDefault="00C40601" w:rsidP="00C40601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7283E">
        <w:rPr>
          <w:rFonts w:ascii="Times New Roman" w:hAnsi="Times New Roman"/>
          <w:b/>
          <w:sz w:val="24"/>
          <w:szCs w:val="24"/>
        </w:rPr>
        <w:t>Osobitná časť</w:t>
      </w:r>
    </w:p>
    <w:p w14:paraId="5B9704FB" w14:textId="77777777" w:rsidR="00C40601" w:rsidRDefault="00C40601" w:rsidP="00C40601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8892509" w14:textId="77777777" w:rsidR="007F37C3" w:rsidRDefault="007F37C3" w:rsidP="00D25317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BA6E6C0" w14:textId="470F1443" w:rsidR="00D25317" w:rsidRPr="0007283E" w:rsidRDefault="00D25317" w:rsidP="00D25317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14:paraId="5726D9C5" w14:textId="1655D654" w:rsidR="00BB6ED4" w:rsidRDefault="00BB6ED4" w:rsidP="00D25317">
      <w:pPr>
        <w:pStyle w:val="Textkomentra"/>
        <w:spacing w:after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760C0F55" w14:textId="7C6FC862" w:rsidR="004E6EBE" w:rsidRDefault="004E6EBE" w:rsidP="00D25317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4E6EBE">
        <w:rPr>
          <w:rFonts w:ascii="Times New Roman" w:hAnsi="Times New Roman"/>
          <w:b/>
          <w:sz w:val="24"/>
          <w:szCs w:val="24"/>
          <w:lang w:eastAsia="sk-SK"/>
        </w:rPr>
        <w:t>K bodu 1</w:t>
      </w:r>
    </w:p>
    <w:p w14:paraId="67674FEF" w14:textId="77777777" w:rsidR="004E6EBE" w:rsidRPr="004E6EBE" w:rsidRDefault="004E6EBE" w:rsidP="00D25317">
      <w:pPr>
        <w:pStyle w:val="Textkomentra"/>
        <w:spacing w:after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14:paraId="3E363F71" w14:textId="3A9A930D" w:rsidR="004E6EBE" w:rsidRDefault="008131CB" w:rsidP="00D25317">
      <w:pPr>
        <w:pStyle w:val="Textkomentra"/>
        <w:spacing w:after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Ide</w:t>
      </w:r>
      <w:r w:rsidR="004E6EBE">
        <w:rPr>
          <w:rFonts w:ascii="Times New Roman" w:hAnsi="Times New Roman"/>
          <w:sz w:val="24"/>
          <w:szCs w:val="24"/>
          <w:lang w:eastAsia="sk-SK"/>
        </w:rPr>
        <w:t xml:space="preserve"> o aktualizáciu pojmov a ich úpravu</w:t>
      </w:r>
      <w:r w:rsidR="004E6EBE" w:rsidRPr="004E6EBE">
        <w:rPr>
          <w:rFonts w:ascii="Times New Roman" w:hAnsi="Times New Roman"/>
          <w:sz w:val="24"/>
          <w:szCs w:val="24"/>
          <w:lang w:eastAsia="sk-SK"/>
        </w:rPr>
        <w:t xml:space="preserve"> v súlade s platnou legislatívou.</w:t>
      </w:r>
    </w:p>
    <w:p w14:paraId="3550EBB8" w14:textId="77777777" w:rsidR="004E6EBE" w:rsidRDefault="004E6EBE" w:rsidP="00D25317">
      <w:pPr>
        <w:pStyle w:val="Textkomentra"/>
        <w:spacing w:after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1159A9F8" w14:textId="77777777" w:rsidR="00A96B14" w:rsidRDefault="00A706B4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7493">
        <w:rPr>
          <w:rFonts w:ascii="Times New Roman" w:hAnsi="Times New Roman"/>
          <w:b/>
          <w:sz w:val="24"/>
          <w:szCs w:val="24"/>
        </w:rPr>
        <w:t>K</w:t>
      </w:r>
      <w:r w:rsidR="00E41F8B">
        <w:rPr>
          <w:rFonts w:ascii="Times New Roman" w:hAnsi="Times New Roman"/>
          <w:b/>
          <w:sz w:val="24"/>
          <w:szCs w:val="24"/>
        </w:rPr>
        <w:t> bodom 2, 3, 6, 9</w:t>
      </w:r>
      <w:r w:rsidR="00007D71">
        <w:rPr>
          <w:rFonts w:ascii="Times New Roman" w:hAnsi="Times New Roman"/>
          <w:b/>
          <w:sz w:val="24"/>
          <w:szCs w:val="24"/>
        </w:rPr>
        <w:t xml:space="preserve"> a </w:t>
      </w:r>
      <w:r w:rsidR="00E41F8B">
        <w:rPr>
          <w:rFonts w:ascii="Times New Roman" w:hAnsi="Times New Roman"/>
          <w:b/>
          <w:sz w:val="24"/>
          <w:szCs w:val="24"/>
        </w:rPr>
        <w:t>13</w:t>
      </w:r>
      <w:r w:rsidRPr="00467493">
        <w:rPr>
          <w:rFonts w:ascii="Times New Roman" w:hAnsi="Times New Roman"/>
          <w:b/>
          <w:sz w:val="24"/>
          <w:szCs w:val="24"/>
        </w:rPr>
        <w:t xml:space="preserve"> </w:t>
      </w:r>
    </w:p>
    <w:p w14:paraId="4C35A154" w14:textId="77777777" w:rsidR="00A96B14" w:rsidRDefault="00A96B14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A6BE174" w14:textId="267F9575" w:rsidR="00A706B4" w:rsidRDefault="00A706B4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Legislatívno-technické úpravy poznámok pod čiarou z dôvodu, že </w:t>
      </w:r>
      <w:r>
        <w:rPr>
          <w:rFonts w:ascii="Times New Roman" w:hAnsi="Times New Roman"/>
          <w:sz w:val="24"/>
          <w:szCs w:val="24"/>
          <w:lang w:eastAsia="sk-SK"/>
        </w:rPr>
        <w:t>právne</w:t>
      </w:r>
      <w:r w:rsidRPr="00A706B4">
        <w:rPr>
          <w:rFonts w:ascii="Times New Roman" w:hAnsi="Times New Roman"/>
          <w:sz w:val="24"/>
          <w:szCs w:val="24"/>
          <w:lang w:eastAsia="sk-SK"/>
        </w:rPr>
        <w:t xml:space="preserve"> predpis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A706B4">
        <w:rPr>
          <w:rFonts w:ascii="Times New Roman" w:hAnsi="Times New Roman"/>
          <w:sz w:val="24"/>
          <w:szCs w:val="24"/>
          <w:lang w:eastAsia="sk-SK"/>
        </w:rPr>
        <w:t>, na ktor</w:t>
      </w:r>
      <w:r>
        <w:rPr>
          <w:rFonts w:ascii="Times New Roman" w:hAnsi="Times New Roman"/>
          <w:sz w:val="24"/>
          <w:szCs w:val="24"/>
          <w:lang w:eastAsia="sk-SK"/>
        </w:rPr>
        <w:t xml:space="preserve">é </w:t>
      </w:r>
      <w:r w:rsidR="005945D3">
        <w:rPr>
          <w:rFonts w:ascii="Times New Roman" w:hAnsi="Times New Roman"/>
          <w:sz w:val="24"/>
          <w:szCs w:val="24"/>
          <w:lang w:eastAsia="sk-SK"/>
        </w:rPr>
        <w:t>sa </w:t>
      </w:r>
      <w:r w:rsidRPr="00A706B4">
        <w:rPr>
          <w:rFonts w:ascii="Times New Roman" w:hAnsi="Times New Roman"/>
          <w:sz w:val="24"/>
          <w:szCs w:val="24"/>
          <w:lang w:eastAsia="sk-SK"/>
        </w:rPr>
        <w:t>odkazuje, sa medzičasom nahradil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A706B4">
        <w:rPr>
          <w:rFonts w:ascii="Times New Roman" w:hAnsi="Times New Roman"/>
          <w:sz w:val="24"/>
          <w:szCs w:val="24"/>
          <w:lang w:eastAsia="sk-SK"/>
        </w:rPr>
        <w:t xml:space="preserve"> novým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A706B4">
        <w:rPr>
          <w:rFonts w:ascii="Times New Roman" w:hAnsi="Times New Roman"/>
          <w:sz w:val="24"/>
          <w:szCs w:val="24"/>
          <w:lang w:eastAsia="sk-SK"/>
        </w:rPr>
        <w:t xml:space="preserve"> právnym</w:t>
      </w:r>
      <w:r>
        <w:rPr>
          <w:rFonts w:ascii="Times New Roman" w:hAnsi="Times New Roman"/>
          <w:sz w:val="24"/>
          <w:szCs w:val="24"/>
          <w:lang w:eastAsia="sk-SK"/>
        </w:rPr>
        <w:t>i predpis</w:t>
      </w:r>
      <w:r w:rsidRPr="00A706B4">
        <w:rPr>
          <w:rFonts w:ascii="Times New Roman" w:hAnsi="Times New Roman"/>
          <w:sz w:val="24"/>
          <w:szCs w:val="24"/>
          <w:lang w:eastAsia="sk-SK"/>
        </w:rPr>
        <w:t>m</w:t>
      </w:r>
      <w:r w:rsidR="0022381B">
        <w:rPr>
          <w:rFonts w:ascii="Times New Roman" w:hAnsi="Times New Roman"/>
          <w:sz w:val="24"/>
          <w:szCs w:val="24"/>
          <w:lang w:eastAsia="sk-SK"/>
        </w:rPr>
        <w:t>i.</w:t>
      </w:r>
    </w:p>
    <w:p w14:paraId="6AC7944C" w14:textId="77777777" w:rsidR="00E41F8B" w:rsidRDefault="00E41F8B" w:rsidP="00E41F8B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320BE5" w14:textId="5B29B9BE" w:rsidR="00E41F8B" w:rsidRDefault="00E41F8B" w:rsidP="00E41F8B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6EBE">
        <w:rPr>
          <w:rFonts w:ascii="Times New Roman" w:hAnsi="Times New Roman"/>
          <w:b/>
          <w:sz w:val="24"/>
          <w:szCs w:val="24"/>
        </w:rPr>
        <w:t>K bodu 4</w:t>
      </w:r>
    </w:p>
    <w:p w14:paraId="3FFF3E30" w14:textId="77777777" w:rsidR="00E41F8B" w:rsidRPr="004E6EBE" w:rsidRDefault="00E41F8B" w:rsidP="00E41F8B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7903F1" w14:textId="4659B358" w:rsidR="00BB6ED4" w:rsidRDefault="00E41F8B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O</w:t>
      </w:r>
      <w:r w:rsidRPr="004E6EBE">
        <w:rPr>
          <w:rFonts w:ascii="Times New Roman" w:hAnsi="Times New Roman"/>
          <w:sz w:val="24"/>
          <w:szCs w:val="24"/>
        </w:rPr>
        <w:t>dkaz 6a nie je v texte zákona použitý a v poznámke uvedený právny predpis (zákon č. 195/2000 Z. z. o telekomunikáciách) už nie je v platnosti.</w:t>
      </w:r>
    </w:p>
    <w:p w14:paraId="7A42179F" w14:textId="77777777" w:rsidR="00A96B14" w:rsidRDefault="00A96B14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44A8A3" w14:textId="285464FE" w:rsidR="00BB6ED4" w:rsidRDefault="00BB6ED4" w:rsidP="00BB6ED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7493">
        <w:rPr>
          <w:rFonts w:ascii="Times New Roman" w:hAnsi="Times New Roman"/>
          <w:b/>
          <w:sz w:val="24"/>
          <w:szCs w:val="24"/>
        </w:rPr>
        <w:t>K</w:t>
      </w:r>
      <w:r w:rsidR="00E41F8B">
        <w:rPr>
          <w:rFonts w:ascii="Times New Roman" w:hAnsi="Times New Roman"/>
          <w:b/>
          <w:sz w:val="24"/>
          <w:szCs w:val="24"/>
        </w:rPr>
        <w:t> bodom 5, 7 a 8</w:t>
      </w:r>
      <w:r w:rsidRPr="00467493">
        <w:rPr>
          <w:rFonts w:ascii="Times New Roman" w:hAnsi="Times New Roman"/>
          <w:b/>
          <w:sz w:val="24"/>
          <w:szCs w:val="24"/>
        </w:rPr>
        <w:t xml:space="preserve"> </w:t>
      </w:r>
    </w:p>
    <w:p w14:paraId="1D49B42B" w14:textId="77777777" w:rsidR="006F6BE9" w:rsidRDefault="006F6BE9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CD2A16" w14:textId="2AB04D5A" w:rsidR="006F6BE9" w:rsidRDefault="006F6BE9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</w:t>
      </w:r>
      <w:r w:rsidR="00563BB8">
        <w:rPr>
          <w:rFonts w:ascii="Times New Roman" w:hAnsi="Times New Roman"/>
          <w:sz w:val="24"/>
          <w:szCs w:val="24"/>
        </w:rPr>
        <w:t>n</w:t>
      </w:r>
      <w:r w:rsidR="00E41F8B">
        <w:rPr>
          <w:rFonts w:ascii="Times New Roman" w:hAnsi="Times New Roman"/>
          <w:sz w:val="24"/>
          <w:szCs w:val="24"/>
        </w:rPr>
        <w:t>ické úpravy súvisiace s bodom 12</w:t>
      </w:r>
      <w:r>
        <w:rPr>
          <w:rFonts w:ascii="Times New Roman" w:hAnsi="Times New Roman"/>
          <w:sz w:val="24"/>
          <w:szCs w:val="24"/>
        </w:rPr>
        <w:t>.</w:t>
      </w:r>
    </w:p>
    <w:p w14:paraId="66704847" w14:textId="7C91BB22" w:rsidR="004E6EBE" w:rsidRDefault="004E6EBE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C29A2E" w14:textId="034FCC62" w:rsidR="009F1206" w:rsidRPr="00467493" w:rsidRDefault="009F1206" w:rsidP="009F1206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67493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E41F8B">
        <w:rPr>
          <w:rFonts w:ascii="Times New Roman" w:hAnsi="Times New Roman"/>
          <w:b/>
          <w:sz w:val="24"/>
          <w:szCs w:val="24"/>
          <w:lang w:eastAsia="sk-SK"/>
        </w:rPr>
        <w:t>10</w:t>
      </w:r>
    </w:p>
    <w:p w14:paraId="5A32B650" w14:textId="4769690E" w:rsidR="009F1206" w:rsidRDefault="009F1206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F026D6" w14:textId="02C77342" w:rsidR="009F1206" w:rsidRPr="0041511A" w:rsidRDefault="00D96A04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nahradenie pojmu </w:t>
      </w:r>
      <w:r w:rsidRPr="00D96A04">
        <w:rPr>
          <w:rFonts w:ascii="Times New Roman" w:hAnsi="Times New Roman"/>
          <w:sz w:val="24"/>
          <w:szCs w:val="24"/>
        </w:rPr>
        <w:t>„individuálnych údajov</w:t>
      </w:r>
      <w:r>
        <w:rPr>
          <w:rFonts w:ascii="Times New Roman" w:hAnsi="Times New Roman"/>
          <w:sz w:val="24"/>
          <w:szCs w:val="24"/>
        </w:rPr>
        <w:t>“ s odkazom na neaktuálny právny predpis</w:t>
      </w:r>
      <w:r w:rsidRPr="00D96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pojmom</w:t>
      </w:r>
      <w:r w:rsidRPr="00D96A04">
        <w:rPr>
          <w:rFonts w:ascii="Times New Roman" w:hAnsi="Times New Roman"/>
          <w:sz w:val="24"/>
          <w:szCs w:val="24"/>
        </w:rPr>
        <w:t xml:space="preserve"> „dô</w:t>
      </w:r>
      <w:r>
        <w:rPr>
          <w:rFonts w:ascii="Times New Roman" w:hAnsi="Times New Roman"/>
          <w:sz w:val="24"/>
          <w:szCs w:val="24"/>
        </w:rPr>
        <w:t>verných štatistických údajov“ podľa aktuálneho právneho predpisu</w:t>
      </w:r>
      <w:r w:rsidR="00AD0B9E">
        <w:rPr>
          <w:rFonts w:ascii="Times New Roman" w:hAnsi="Times New Roman"/>
          <w:sz w:val="24"/>
          <w:szCs w:val="24"/>
        </w:rPr>
        <w:t xml:space="preserve"> </w:t>
      </w:r>
      <w:r w:rsidR="00381193">
        <w:rPr>
          <w:rFonts w:ascii="Times New Roman" w:hAnsi="Times New Roman"/>
          <w:sz w:val="24"/>
          <w:szCs w:val="24"/>
        </w:rPr>
        <w:t xml:space="preserve">a vypustenie poznámky pod čiarou, nakoľko </w:t>
      </w:r>
      <w:r w:rsidR="005537B7">
        <w:rPr>
          <w:rFonts w:ascii="Times New Roman" w:hAnsi="Times New Roman"/>
          <w:sz w:val="24"/>
          <w:szCs w:val="24"/>
        </w:rPr>
        <w:t xml:space="preserve">právny predpis bol nahradený právnym predpisom, ktorý je totožný </w:t>
      </w:r>
      <w:r w:rsidR="001604C4">
        <w:rPr>
          <w:rFonts w:ascii="Times New Roman" w:hAnsi="Times New Roman"/>
          <w:sz w:val="24"/>
          <w:szCs w:val="24"/>
        </w:rPr>
        <w:t xml:space="preserve">s aktualizovaným právnym predpisom v odkaze </w:t>
      </w:r>
      <w:r w:rsidR="00381193">
        <w:rPr>
          <w:rFonts w:ascii="Times New Roman" w:hAnsi="Times New Roman"/>
          <w:sz w:val="24"/>
          <w:szCs w:val="24"/>
        </w:rPr>
        <w:t>5.</w:t>
      </w:r>
    </w:p>
    <w:p w14:paraId="47A65C10" w14:textId="77777777" w:rsidR="00BB6ED4" w:rsidRDefault="00BB6ED4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F8C558" w14:textId="3EAE2926" w:rsidR="00BB6ED4" w:rsidRPr="00467493" w:rsidRDefault="00BB6ED4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67493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E41F8B">
        <w:rPr>
          <w:rFonts w:ascii="Times New Roman" w:hAnsi="Times New Roman"/>
          <w:b/>
          <w:sz w:val="24"/>
          <w:szCs w:val="24"/>
          <w:lang w:eastAsia="sk-SK"/>
        </w:rPr>
        <w:t>11</w:t>
      </w:r>
    </w:p>
    <w:p w14:paraId="55AD07A6" w14:textId="77777777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1023AD" w14:textId="338A0261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67493">
        <w:rPr>
          <w:rFonts w:ascii="Times New Roman" w:hAnsi="Times New Roman"/>
          <w:sz w:val="24"/>
          <w:szCs w:val="24"/>
          <w:lang w:eastAsia="sk-SK"/>
        </w:rPr>
        <w:t>Dopĺňa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493">
        <w:rPr>
          <w:rFonts w:ascii="Times New Roman" w:hAnsi="Times New Roman"/>
          <w:sz w:val="24"/>
          <w:szCs w:val="24"/>
          <w:lang w:eastAsia="sk-SK"/>
        </w:rPr>
        <w:t>Ministerstvo dopravy Slovenskej republiky ako orgán pre konanie o porušení cenovej disciplíny v prvom stupni rozhodovania.</w:t>
      </w:r>
    </w:p>
    <w:p w14:paraId="26F78842" w14:textId="77777777" w:rsidR="006F6BE9" w:rsidRDefault="006F6BE9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D76E5E" w14:textId="77777777" w:rsidR="00A96B14" w:rsidRDefault="006F6BE9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7493">
        <w:rPr>
          <w:rFonts w:ascii="Times New Roman" w:hAnsi="Times New Roman"/>
          <w:b/>
          <w:sz w:val="24"/>
          <w:szCs w:val="24"/>
        </w:rPr>
        <w:t xml:space="preserve">K bodu </w:t>
      </w:r>
      <w:r w:rsidR="00E41F8B">
        <w:rPr>
          <w:rFonts w:ascii="Times New Roman" w:hAnsi="Times New Roman"/>
          <w:b/>
          <w:sz w:val="24"/>
          <w:szCs w:val="24"/>
        </w:rPr>
        <w:t>12</w:t>
      </w:r>
    </w:p>
    <w:p w14:paraId="33363619" w14:textId="77777777" w:rsidR="00A96B14" w:rsidRDefault="00A96B14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775C27" w14:textId="0FB1CDF0" w:rsidR="006F6BE9" w:rsidRDefault="006F6BE9" w:rsidP="00A96B14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467493">
        <w:rPr>
          <w:rFonts w:ascii="Times New Roman" w:hAnsi="Times New Roman"/>
          <w:sz w:val="24"/>
          <w:szCs w:val="24"/>
          <w:lang w:eastAsia="sk-SK"/>
        </w:rPr>
        <w:t xml:space="preserve">opĺňa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467493">
        <w:rPr>
          <w:rFonts w:ascii="Times New Roman" w:hAnsi="Times New Roman"/>
          <w:sz w:val="24"/>
          <w:szCs w:val="24"/>
          <w:lang w:eastAsia="sk-SK"/>
        </w:rPr>
        <w:t xml:space="preserve">Ministerstvo dopravy Slovenskej republiky </w:t>
      </w:r>
      <w:r>
        <w:rPr>
          <w:rFonts w:ascii="Times New Roman" w:hAnsi="Times New Roman"/>
          <w:sz w:val="24"/>
          <w:szCs w:val="24"/>
          <w:lang w:eastAsia="sk-SK"/>
        </w:rPr>
        <w:t>medzi cenové</w:t>
      </w:r>
      <w:r w:rsidRPr="00467493">
        <w:rPr>
          <w:rFonts w:ascii="Times New Roman" w:hAnsi="Times New Roman"/>
          <w:sz w:val="24"/>
          <w:szCs w:val="24"/>
          <w:lang w:eastAsia="sk-SK"/>
        </w:rPr>
        <w:t xml:space="preserve"> orgán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467493">
        <w:rPr>
          <w:rFonts w:ascii="Times New Roman" w:hAnsi="Times New Roman"/>
          <w:sz w:val="24"/>
          <w:szCs w:val="24"/>
          <w:lang w:eastAsia="sk-SK"/>
        </w:rPr>
        <w:t>.</w:t>
      </w:r>
    </w:p>
    <w:p w14:paraId="58134DC8" w14:textId="779BC93F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BB81153" w14:textId="0A1A5DE7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67493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E41F8B">
        <w:rPr>
          <w:rFonts w:ascii="Times New Roman" w:hAnsi="Times New Roman"/>
          <w:b/>
          <w:sz w:val="24"/>
          <w:szCs w:val="24"/>
          <w:lang w:eastAsia="sk-SK"/>
        </w:rPr>
        <w:t>14</w:t>
      </w:r>
    </w:p>
    <w:p w14:paraId="19DA55B8" w14:textId="681741FE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F4B986B" w14:textId="033B74AE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Dopĺňa sa rozsah pôsobnosti Ministerstva</w:t>
      </w:r>
      <w:r w:rsidRPr="00467493">
        <w:rPr>
          <w:rFonts w:ascii="Times New Roman" w:hAnsi="Times New Roman"/>
          <w:sz w:val="24"/>
          <w:szCs w:val="24"/>
          <w:lang w:eastAsia="sk-SK"/>
        </w:rPr>
        <w:t xml:space="preserve"> dopravy Slovenskej republiky</w:t>
      </w:r>
      <w:r w:rsidRPr="00467493">
        <w:t xml:space="preserve"> </w:t>
      </w:r>
      <w:r w:rsidRPr="00467493">
        <w:rPr>
          <w:rFonts w:ascii="Times New Roman" w:hAnsi="Times New Roman"/>
          <w:sz w:val="24"/>
          <w:szCs w:val="24"/>
          <w:lang w:eastAsia="sk-SK"/>
        </w:rPr>
        <w:t>v oblasti cien nájmu bytov obstaraných z prostriedkov štátneho rozpočtu, št</w:t>
      </w:r>
      <w:r w:rsidR="00A61490">
        <w:rPr>
          <w:rFonts w:ascii="Times New Roman" w:hAnsi="Times New Roman"/>
          <w:sz w:val="24"/>
          <w:szCs w:val="24"/>
          <w:lang w:eastAsia="sk-SK"/>
        </w:rPr>
        <w:t>átnych fondov, rozpočtov obcí a </w:t>
      </w:r>
      <w:r w:rsidRPr="00467493">
        <w:rPr>
          <w:rFonts w:ascii="Times New Roman" w:hAnsi="Times New Roman"/>
          <w:sz w:val="24"/>
          <w:szCs w:val="24"/>
          <w:lang w:eastAsia="sk-SK"/>
        </w:rPr>
        <w:t>rozpočtov vyšších územných celkov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1AF7F1A8" w14:textId="34FE8796" w:rsidR="00C2205B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56B86BD" w14:textId="77777777" w:rsidR="00C2205B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DCA0DCB" w14:textId="77777777" w:rsidR="00C2205B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3A44FE6" w14:textId="0C51BDFC" w:rsidR="00C2205B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K bodu 15</w:t>
      </w:r>
    </w:p>
    <w:p w14:paraId="36F229D7" w14:textId="77777777" w:rsidR="002D4E7A" w:rsidRDefault="002D4E7A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14:paraId="43BF4431" w14:textId="603020E4" w:rsidR="00007D71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</w:t>
      </w:r>
      <w:r>
        <w:rPr>
          <w:rFonts w:ascii="Times New Roman" w:hAnsi="Times New Roman"/>
          <w:sz w:val="24"/>
          <w:szCs w:val="24"/>
        </w:rPr>
        <w:t>ická úprava súvisiaca s bodom 16</w:t>
      </w:r>
      <w:r>
        <w:rPr>
          <w:rFonts w:ascii="Times New Roman" w:hAnsi="Times New Roman"/>
          <w:sz w:val="24"/>
          <w:szCs w:val="24"/>
        </w:rPr>
        <w:t>.</w:t>
      </w:r>
    </w:p>
    <w:p w14:paraId="316AA5CB" w14:textId="77777777" w:rsidR="002D4E7A" w:rsidRDefault="002D4E7A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127AD04" w14:textId="044B58BA" w:rsidR="00007D71" w:rsidRPr="00007D71" w:rsidRDefault="00C2205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 bodu 16</w:t>
      </w:r>
      <w:r w:rsidR="007F37C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57101113" w14:textId="77777777" w:rsidR="00467493" w:rsidRDefault="00467493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lang w:eastAsia="sk-SK"/>
        </w:rPr>
      </w:pPr>
    </w:p>
    <w:p w14:paraId="4135A5F6" w14:textId="78FDBDDB" w:rsidR="00007D71" w:rsidRDefault="008131C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31CB">
        <w:rPr>
          <w:rFonts w:ascii="Times New Roman" w:hAnsi="Times New Roman"/>
          <w:sz w:val="24"/>
          <w:szCs w:val="24"/>
        </w:rPr>
        <w:t>Ide o aktualizáciu pojmov a ich úpravu v súlade s platnou legislatívou.</w:t>
      </w:r>
    </w:p>
    <w:p w14:paraId="39697E5C" w14:textId="77777777" w:rsidR="008131CB" w:rsidRPr="00007D71" w:rsidRDefault="008131CB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C0297" w14:textId="77777777" w:rsidR="00D25317" w:rsidRPr="00775095" w:rsidRDefault="00D25317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5095">
        <w:rPr>
          <w:rFonts w:ascii="Times New Roman" w:hAnsi="Times New Roman"/>
          <w:b/>
          <w:sz w:val="24"/>
          <w:szCs w:val="24"/>
        </w:rPr>
        <w:t>K čl. II</w:t>
      </w:r>
    </w:p>
    <w:p w14:paraId="36DC4D33" w14:textId="77777777" w:rsidR="00D25317" w:rsidRPr="0007283E" w:rsidRDefault="00D25317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8A6396" w14:textId="15DEEE32" w:rsidR="00D25317" w:rsidRPr="0007283E" w:rsidRDefault="00D25317" w:rsidP="006F6BE9">
      <w:pPr>
        <w:tabs>
          <w:tab w:val="left" w:pos="567"/>
          <w:tab w:val="left" w:pos="50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Účinnosť </w:t>
      </w:r>
      <w:r w:rsidR="00467493">
        <w:rPr>
          <w:rFonts w:ascii="Times New Roman" w:hAnsi="Times New Roman"/>
          <w:sz w:val="24"/>
          <w:szCs w:val="24"/>
        </w:rPr>
        <w:t>návrhu zákona</w:t>
      </w:r>
      <w:r>
        <w:rPr>
          <w:rFonts w:ascii="Times New Roman" w:hAnsi="Times New Roman"/>
          <w:sz w:val="24"/>
          <w:szCs w:val="24"/>
        </w:rPr>
        <w:t xml:space="preserve"> sa </w:t>
      </w:r>
      <w:r w:rsidRPr="00330CF1">
        <w:rPr>
          <w:rFonts w:ascii="Times New Roman" w:hAnsi="Times New Roman"/>
          <w:sz w:val="24"/>
          <w:szCs w:val="24"/>
        </w:rPr>
        <w:t xml:space="preserve">navrhuje </w:t>
      </w:r>
      <w:r w:rsidR="006F6BE9">
        <w:rPr>
          <w:rFonts w:ascii="Times New Roman" w:hAnsi="Times New Roman"/>
          <w:sz w:val="24"/>
          <w:szCs w:val="24"/>
        </w:rPr>
        <w:t>dňom vyhlásenia.</w:t>
      </w:r>
    </w:p>
    <w:p w14:paraId="4531788B" w14:textId="77777777" w:rsidR="006724C9" w:rsidRDefault="006724C9"/>
    <w:sectPr w:rsidR="006724C9" w:rsidSect="006A635D"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4FC3" w14:textId="77777777" w:rsidR="009E2FAD" w:rsidRDefault="00D25317">
      <w:pPr>
        <w:spacing w:after="0" w:line="240" w:lineRule="auto"/>
      </w:pPr>
      <w:r>
        <w:separator/>
      </w:r>
    </w:p>
  </w:endnote>
  <w:endnote w:type="continuationSeparator" w:id="0">
    <w:p w14:paraId="5E1EC1A5" w14:textId="77777777" w:rsidR="009E2FAD" w:rsidRDefault="00D2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FDB1" w14:textId="77777777" w:rsidR="00A57CAD" w:rsidRDefault="000833E1">
    <w:pPr>
      <w:pStyle w:val="Pta"/>
      <w:jc w:val="right"/>
    </w:pPr>
  </w:p>
  <w:p w14:paraId="4BE340BF" w14:textId="77777777" w:rsidR="00DC1850" w:rsidRDefault="00083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6E82" w14:textId="77777777" w:rsidR="009E2FAD" w:rsidRDefault="00D25317">
      <w:pPr>
        <w:spacing w:after="0" w:line="240" w:lineRule="auto"/>
      </w:pPr>
      <w:r>
        <w:separator/>
      </w:r>
    </w:p>
  </w:footnote>
  <w:footnote w:type="continuationSeparator" w:id="0">
    <w:p w14:paraId="0FA790A4" w14:textId="77777777" w:rsidR="009E2FAD" w:rsidRDefault="00D2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01"/>
    <w:rsid w:val="00007D71"/>
    <w:rsid w:val="00014D0C"/>
    <w:rsid w:val="000833E1"/>
    <w:rsid w:val="001604C4"/>
    <w:rsid w:val="0022381B"/>
    <w:rsid w:val="002D4E7A"/>
    <w:rsid w:val="00330CF1"/>
    <w:rsid w:val="003558CB"/>
    <w:rsid w:val="00381193"/>
    <w:rsid w:val="003B5FB7"/>
    <w:rsid w:val="0041511A"/>
    <w:rsid w:val="00467493"/>
    <w:rsid w:val="004760B8"/>
    <w:rsid w:val="004E6EBE"/>
    <w:rsid w:val="005537B7"/>
    <w:rsid w:val="00563BB8"/>
    <w:rsid w:val="005945D3"/>
    <w:rsid w:val="00595BE7"/>
    <w:rsid w:val="00656A7E"/>
    <w:rsid w:val="006724C9"/>
    <w:rsid w:val="00683CE1"/>
    <w:rsid w:val="006F6BE9"/>
    <w:rsid w:val="007A2C6A"/>
    <w:rsid w:val="007F37C3"/>
    <w:rsid w:val="007F61F2"/>
    <w:rsid w:val="00805692"/>
    <w:rsid w:val="008131CB"/>
    <w:rsid w:val="009B4D46"/>
    <w:rsid w:val="009E2FAD"/>
    <w:rsid w:val="009F1206"/>
    <w:rsid w:val="00A018CF"/>
    <w:rsid w:val="00A60CC7"/>
    <w:rsid w:val="00A61490"/>
    <w:rsid w:val="00A706B4"/>
    <w:rsid w:val="00A96B14"/>
    <w:rsid w:val="00AD0B9E"/>
    <w:rsid w:val="00AE0271"/>
    <w:rsid w:val="00BB6ED4"/>
    <w:rsid w:val="00BC2E2C"/>
    <w:rsid w:val="00C2205B"/>
    <w:rsid w:val="00C40601"/>
    <w:rsid w:val="00C479BA"/>
    <w:rsid w:val="00D25317"/>
    <w:rsid w:val="00D96A04"/>
    <w:rsid w:val="00DA0D08"/>
    <w:rsid w:val="00E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B77"/>
  <w15:chartTrackingRefBased/>
  <w15:docId w15:val="{DE020BAC-8E1C-46C5-8C42-D033945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601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060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0601"/>
    <w:rPr>
      <w:rFonts w:eastAsia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4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601"/>
    <w:rPr>
      <w:rFonts w:ascii="Arial Narrow" w:eastAsia="Times New Roman" w:hAnsi="Arial Narrow" w:cs="Times New Roman"/>
      <w:szCs w:val="36"/>
    </w:rPr>
  </w:style>
  <w:style w:type="character" w:styleId="Odkaznakomentr">
    <w:name w:val="annotation reference"/>
    <w:basedOn w:val="Predvolenpsmoodseku"/>
    <w:uiPriority w:val="99"/>
    <w:semiHidden/>
    <w:unhideWhenUsed/>
    <w:rsid w:val="00D2531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317"/>
    <w:rPr>
      <w:rFonts w:ascii="Segoe UI" w:eastAsia="Times New Roman" w:hAnsi="Segoe UI" w:cs="Segoe UI"/>
      <w:sz w:val="18"/>
      <w:szCs w:val="18"/>
    </w:rPr>
  </w:style>
  <w:style w:type="paragraph" w:customStyle="1" w:styleId="TEXT">
    <w:name w:val="TEXT"/>
    <w:basedOn w:val="Normlny"/>
    <w:rsid w:val="00A60CC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Valaskova Janette</cp:lastModifiedBy>
  <cp:revision>3</cp:revision>
  <cp:lastPrinted>2023-05-31T09:49:00Z</cp:lastPrinted>
  <dcterms:created xsi:type="dcterms:W3CDTF">2023-05-30T13:23:00Z</dcterms:created>
  <dcterms:modified xsi:type="dcterms:W3CDTF">2023-05-31T13:17:00Z</dcterms:modified>
</cp:coreProperties>
</file>