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9E" w:rsidRPr="00D26DB2" w:rsidRDefault="00B6389E" w:rsidP="00101458">
      <w:pPr>
        <w:pStyle w:val="Nadpis1"/>
        <w:rPr>
          <w:rFonts w:ascii="Times New Roman" w:hAnsi="Times New Roman" w:cs="Times New Roman"/>
          <w:sz w:val="24"/>
        </w:rPr>
      </w:pPr>
      <w:r w:rsidRPr="00D26DB2">
        <w:rPr>
          <w:rFonts w:ascii="Times New Roman" w:hAnsi="Times New Roman" w:cs="Times New Roman"/>
          <w:sz w:val="24"/>
        </w:rPr>
        <w:t>MINISTERSTVO PRÁCE, SOCIÁLNYCH VECÍ A</w:t>
      </w:r>
      <w:r w:rsidR="00F15F5D">
        <w:rPr>
          <w:rFonts w:ascii="Times New Roman" w:hAnsi="Times New Roman" w:cs="Times New Roman"/>
          <w:sz w:val="24"/>
        </w:rPr>
        <w:t> </w:t>
      </w:r>
      <w:r w:rsidRPr="00D26DB2">
        <w:rPr>
          <w:rFonts w:ascii="Times New Roman" w:hAnsi="Times New Roman" w:cs="Times New Roman"/>
          <w:sz w:val="24"/>
        </w:rPr>
        <w:t>RODINY</w:t>
      </w:r>
    </w:p>
    <w:p w:rsidR="00B6389E" w:rsidRPr="0023778E" w:rsidRDefault="00B6389E" w:rsidP="00101458">
      <w:pPr>
        <w:pStyle w:val="Nadpis2"/>
        <w:rPr>
          <w:rFonts w:ascii="Times New Roman" w:hAnsi="Times New Roman" w:cs="Times New Roman"/>
          <w:sz w:val="24"/>
          <w:u w:val="none"/>
        </w:rPr>
      </w:pPr>
      <w:r w:rsidRPr="0023778E">
        <w:rPr>
          <w:rFonts w:ascii="Times New Roman" w:hAnsi="Times New Roman" w:cs="Times New Roman"/>
          <w:sz w:val="24"/>
          <w:u w:val="none"/>
        </w:rPr>
        <w:t>SLOVENSKEJ REPUBLIKY</w:t>
      </w:r>
    </w:p>
    <w:p w:rsidR="00B6389E" w:rsidRPr="00D26DB2" w:rsidRDefault="00B6389E" w:rsidP="00101458"/>
    <w:p w:rsidR="00B6389E" w:rsidRDefault="00B6389E" w:rsidP="00101458">
      <w:r w:rsidRPr="00593237">
        <w:t xml:space="preserve">Číslo: </w:t>
      </w:r>
      <w:r w:rsidR="007D1B8B" w:rsidRPr="007D1B8B">
        <w:t>19639</w:t>
      </w:r>
      <w:r w:rsidR="00866E50" w:rsidRPr="00866E50">
        <w:t>/202</w:t>
      </w:r>
      <w:r w:rsidR="00C86743">
        <w:t>3</w:t>
      </w:r>
      <w:r w:rsidR="00866E50" w:rsidRPr="00866E50">
        <w:t>-M_OPVA</w:t>
      </w:r>
    </w:p>
    <w:p w:rsidR="00B6389E" w:rsidRDefault="00B6389E" w:rsidP="00101458"/>
    <w:p w:rsidR="005F3BCD" w:rsidRPr="00BE69E2" w:rsidRDefault="005F3BCD" w:rsidP="005F3BCD">
      <w:pPr>
        <w:jc w:val="both"/>
      </w:pPr>
      <w:r w:rsidRPr="00BE69E2">
        <w:t>Materiál na rokovanie</w:t>
      </w:r>
    </w:p>
    <w:p w:rsidR="00E04770" w:rsidRPr="0088502E" w:rsidRDefault="00E04770" w:rsidP="00E04770">
      <w:r w:rsidRPr="0088502E">
        <w:t>Legislatívnej rady vlády</w:t>
      </w:r>
    </w:p>
    <w:p w:rsidR="00E04770" w:rsidRPr="0088502E" w:rsidRDefault="00E04770" w:rsidP="00E04770">
      <w:r w:rsidRPr="0088502E">
        <w:t>Slovenskej republiky</w:t>
      </w:r>
    </w:p>
    <w:p w:rsidR="0023778E" w:rsidRDefault="0023778E" w:rsidP="00101458">
      <w:pPr>
        <w:rPr>
          <w:sz w:val="20"/>
          <w:szCs w:val="20"/>
        </w:rPr>
      </w:pPr>
    </w:p>
    <w:p w:rsidR="00E407CE" w:rsidRPr="00894E67" w:rsidRDefault="00E407CE" w:rsidP="00101458">
      <w:pPr>
        <w:rPr>
          <w:sz w:val="20"/>
          <w:szCs w:val="20"/>
        </w:rPr>
      </w:pPr>
    </w:p>
    <w:p w:rsidR="00E407CE" w:rsidRDefault="00E407CE" w:rsidP="00E407CE">
      <w:pPr>
        <w:jc w:val="center"/>
        <w:rPr>
          <w:b/>
        </w:rPr>
      </w:pPr>
    </w:p>
    <w:p w:rsidR="00B6389E" w:rsidRDefault="00B6389E" w:rsidP="00C86743">
      <w:pPr>
        <w:jc w:val="center"/>
        <w:rPr>
          <w:b/>
        </w:rPr>
      </w:pPr>
      <w:r w:rsidRPr="00101458">
        <w:rPr>
          <w:b/>
        </w:rPr>
        <w:t>Návrh</w:t>
      </w:r>
    </w:p>
    <w:p w:rsidR="00DD5152" w:rsidRPr="009B2145" w:rsidRDefault="00DD5152" w:rsidP="00C86743">
      <w:pPr>
        <w:jc w:val="center"/>
        <w:rPr>
          <w:b/>
        </w:rPr>
      </w:pPr>
    </w:p>
    <w:p w:rsidR="00C86743" w:rsidRDefault="00C86743" w:rsidP="00C86743">
      <w:pPr>
        <w:jc w:val="center"/>
      </w:pPr>
    </w:p>
    <w:p w:rsidR="00C86743" w:rsidRPr="00C86743" w:rsidRDefault="00C86743" w:rsidP="00C86743">
      <w:pPr>
        <w:jc w:val="center"/>
        <w:rPr>
          <w:b/>
          <w:sz w:val="22"/>
          <w:szCs w:val="22"/>
        </w:rPr>
      </w:pPr>
      <w:r>
        <w:t xml:space="preserve"> </w:t>
      </w:r>
      <w:r w:rsidRPr="00C86743">
        <w:rPr>
          <w:b/>
        </w:rPr>
        <w:t xml:space="preserve">nariadenia vlády Slovenskej republiky, ktorým sa </w:t>
      </w:r>
      <w:r w:rsidR="00BB7F64">
        <w:rPr>
          <w:b/>
        </w:rPr>
        <w:t>dopĺňa</w:t>
      </w:r>
      <w:r w:rsidRPr="00C86743">
        <w:rPr>
          <w:b/>
        </w:rPr>
        <w:t xml:space="preserve"> nariadenie vlády Slovenskej republiky č. 115/2020 Z. z.  o niektorých opatreniach na zabezpečenie výkonu sociálnoprávnej ochrany detí a sociálnej kurately v čase mimoriadnej situácie, núdzového stavu alebo výnimočného stavu vyhláseného v súvislosti s ochorením COVID-19 v znení nariadenia vlády Slovenskej republiky č. 171/2020 Z. z..</w:t>
      </w:r>
    </w:p>
    <w:p w:rsidR="00B6389E" w:rsidRDefault="00B6389E" w:rsidP="002F59D7">
      <w:pPr>
        <w:pBdr>
          <w:bottom w:val="single" w:sz="12" w:space="1" w:color="auto"/>
        </w:pBdr>
        <w:jc w:val="center"/>
        <w:rPr>
          <w:b/>
          <w:bCs/>
        </w:rPr>
      </w:pPr>
    </w:p>
    <w:p w:rsidR="000F2877" w:rsidRPr="00101458" w:rsidRDefault="000F2877" w:rsidP="009B0E9F">
      <w:pPr>
        <w:rPr>
          <w:b/>
          <w:bCs/>
        </w:rPr>
      </w:pPr>
    </w:p>
    <w:tbl>
      <w:tblPr>
        <w:tblW w:w="9723" w:type="dxa"/>
        <w:tblLook w:val="01E0" w:firstRow="1" w:lastRow="1" w:firstColumn="1" w:lastColumn="1" w:noHBand="0" w:noVBand="0"/>
      </w:tblPr>
      <w:tblGrid>
        <w:gridCol w:w="4503"/>
        <w:gridCol w:w="5220"/>
      </w:tblGrid>
      <w:tr w:rsidR="00B6389E" w:rsidRPr="00101458" w:rsidTr="002E0605">
        <w:tc>
          <w:tcPr>
            <w:tcW w:w="4503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Podnet:</w:t>
            </w:r>
          </w:p>
        </w:tc>
        <w:tc>
          <w:tcPr>
            <w:tcW w:w="5220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Obsah materiálu:</w:t>
            </w:r>
          </w:p>
        </w:tc>
      </w:tr>
      <w:tr w:rsidR="00B6389E" w:rsidRPr="00101458" w:rsidTr="002E0605">
        <w:tc>
          <w:tcPr>
            <w:tcW w:w="4503" w:type="dxa"/>
            <w:vMerge w:val="restart"/>
          </w:tcPr>
          <w:p w:rsidR="00B6389E" w:rsidRDefault="00B6389E" w:rsidP="000B6610">
            <w:pPr>
              <w:tabs>
                <w:tab w:val="left" w:pos="4820"/>
                <w:tab w:val="left" w:pos="5103"/>
              </w:tabs>
              <w:jc w:val="both"/>
            </w:pPr>
          </w:p>
          <w:p w:rsidR="00974589" w:rsidRPr="001D391A" w:rsidRDefault="00C86743" w:rsidP="0023778E">
            <w:pPr>
              <w:tabs>
                <w:tab w:val="left" w:pos="4820"/>
                <w:tab w:val="left" w:pos="5103"/>
              </w:tabs>
              <w:ind w:right="270"/>
              <w:jc w:val="both"/>
            </w:pPr>
            <w:r>
              <w:t xml:space="preserve">Vlastná iniciatíva </w:t>
            </w:r>
          </w:p>
        </w:tc>
        <w:tc>
          <w:tcPr>
            <w:tcW w:w="5220" w:type="dxa"/>
          </w:tcPr>
          <w:p w:rsidR="00B6389E" w:rsidRPr="00101458" w:rsidRDefault="00B6389E" w:rsidP="000B6610">
            <w:pPr>
              <w:tabs>
                <w:tab w:val="num" w:pos="434"/>
                <w:tab w:val="left" w:pos="4820"/>
                <w:tab w:val="left" w:pos="5103"/>
              </w:tabs>
              <w:ind w:left="360" w:hanging="720"/>
              <w:jc w:val="both"/>
            </w:pP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DD5152" w:rsidRDefault="00DD5152" w:rsidP="00DD5152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  <w:rPr>
                <w:bCs/>
              </w:rPr>
            </w:pPr>
            <w:r>
              <w:rPr>
                <w:bCs/>
              </w:rPr>
              <w:t>Návrh uznesenia vlády Slovenskej republiky</w:t>
            </w:r>
          </w:p>
          <w:p w:rsidR="00C1021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242644">
              <w:t>Predkladacia správa</w:t>
            </w:r>
          </w:p>
          <w:p w:rsidR="002767B7" w:rsidRPr="00242644" w:rsidRDefault="00C86743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>
              <w:t xml:space="preserve">Vlastný materiál </w:t>
            </w: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C86743" w:rsidRDefault="00C86743" w:rsidP="00C86743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242644">
              <w:t>Dôvodová správa</w:t>
            </w:r>
          </w:p>
          <w:p w:rsidR="00C86743" w:rsidRDefault="00C86743" w:rsidP="00C86743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Doložka vybraných vplyvov</w:t>
            </w:r>
          </w:p>
          <w:p w:rsidR="00C10214" w:rsidRPr="000F2877" w:rsidRDefault="00C10214" w:rsidP="00C86743">
            <w:pPr>
              <w:tabs>
                <w:tab w:val="left" w:pos="4820"/>
                <w:tab w:val="left" w:pos="5103"/>
              </w:tabs>
              <w:ind w:left="254"/>
              <w:jc w:val="both"/>
            </w:pP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C10214" w:rsidRPr="00242644" w:rsidRDefault="00C10214" w:rsidP="00C86743">
            <w:pPr>
              <w:tabs>
                <w:tab w:val="left" w:pos="312"/>
                <w:tab w:val="left" w:pos="5103"/>
              </w:tabs>
              <w:ind w:left="254"/>
              <w:jc w:val="both"/>
            </w:pPr>
          </w:p>
        </w:tc>
      </w:tr>
      <w:tr w:rsidR="00B6389E" w:rsidRPr="00101458" w:rsidTr="002E0605">
        <w:tc>
          <w:tcPr>
            <w:tcW w:w="4503" w:type="dxa"/>
            <w:vMerge/>
          </w:tcPr>
          <w:p w:rsidR="00B6389E" w:rsidRPr="00101458" w:rsidRDefault="00B6389E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B6389E" w:rsidRPr="00242644" w:rsidRDefault="00B6389E" w:rsidP="002E0605">
            <w:pPr>
              <w:tabs>
                <w:tab w:val="left" w:pos="4820"/>
                <w:tab w:val="left" w:pos="5103"/>
              </w:tabs>
              <w:ind w:left="254"/>
              <w:jc w:val="both"/>
            </w:pPr>
          </w:p>
        </w:tc>
      </w:tr>
    </w:tbl>
    <w:p w:rsidR="00B6389E" w:rsidRDefault="00B6389E" w:rsidP="005F3BCD">
      <w:pPr>
        <w:tabs>
          <w:tab w:val="left" w:pos="4820"/>
          <w:tab w:val="left" w:pos="5103"/>
        </w:tabs>
        <w:jc w:val="both"/>
      </w:pPr>
    </w:p>
    <w:p w:rsidR="0023778E" w:rsidRDefault="0023778E" w:rsidP="00101458">
      <w:pPr>
        <w:rPr>
          <w:b/>
          <w:iCs/>
          <w:u w:val="single"/>
        </w:rPr>
      </w:pPr>
    </w:p>
    <w:p w:rsidR="005F3BCD" w:rsidRDefault="005F3BCD" w:rsidP="00101458">
      <w:pPr>
        <w:rPr>
          <w:b/>
          <w:iCs/>
          <w:u w:val="single"/>
        </w:rPr>
      </w:pPr>
    </w:p>
    <w:p w:rsidR="00866E50" w:rsidRDefault="00866E50" w:rsidP="00101458">
      <w:pPr>
        <w:rPr>
          <w:b/>
          <w:iCs/>
          <w:u w:val="single"/>
        </w:rPr>
      </w:pPr>
    </w:p>
    <w:p w:rsidR="00C86743" w:rsidRDefault="00C86743" w:rsidP="00101458">
      <w:pPr>
        <w:rPr>
          <w:b/>
          <w:iCs/>
          <w:u w:val="single"/>
        </w:rPr>
      </w:pPr>
    </w:p>
    <w:p w:rsidR="00C86743" w:rsidRDefault="00C86743" w:rsidP="00101458">
      <w:pPr>
        <w:rPr>
          <w:b/>
          <w:iCs/>
          <w:u w:val="single"/>
        </w:rPr>
      </w:pPr>
    </w:p>
    <w:p w:rsidR="00C86743" w:rsidRDefault="00C86743" w:rsidP="00101458">
      <w:pPr>
        <w:rPr>
          <w:b/>
          <w:iCs/>
          <w:u w:val="single"/>
        </w:rPr>
      </w:pPr>
    </w:p>
    <w:p w:rsidR="00C86743" w:rsidRDefault="00C86743" w:rsidP="00101458">
      <w:pPr>
        <w:rPr>
          <w:b/>
          <w:iCs/>
          <w:u w:val="single"/>
        </w:rPr>
      </w:pPr>
    </w:p>
    <w:p w:rsidR="00C86743" w:rsidRDefault="00C86743" w:rsidP="00101458">
      <w:pPr>
        <w:rPr>
          <w:b/>
          <w:iCs/>
          <w:u w:val="single"/>
        </w:rPr>
      </w:pPr>
    </w:p>
    <w:p w:rsidR="0023778E" w:rsidRDefault="0023778E" w:rsidP="00101458">
      <w:pPr>
        <w:rPr>
          <w:b/>
          <w:iCs/>
          <w:u w:val="single"/>
        </w:rPr>
      </w:pPr>
    </w:p>
    <w:p w:rsidR="00B6389E" w:rsidRPr="00EF69F1" w:rsidRDefault="00B6389E" w:rsidP="00101458">
      <w:pPr>
        <w:rPr>
          <w:b/>
          <w:iCs/>
        </w:rPr>
      </w:pPr>
      <w:r>
        <w:rPr>
          <w:b/>
          <w:iCs/>
          <w:u w:val="single"/>
        </w:rPr>
        <w:t>P</w:t>
      </w:r>
      <w:r w:rsidRPr="00EF69F1">
        <w:rPr>
          <w:b/>
          <w:iCs/>
          <w:u w:val="single"/>
        </w:rPr>
        <w:t>redkladá</w:t>
      </w:r>
      <w:r w:rsidRPr="00EF69F1">
        <w:rPr>
          <w:b/>
          <w:iCs/>
        </w:rPr>
        <w:t>:</w:t>
      </w:r>
    </w:p>
    <w:p w:rsidR="00050BD0" w:rsidRDefault="00050BD0" w:rsidP="00050BD0">
      <w:pPr>
        <w:rPr>
          <w:b/>
          <w:iCs/>
        </w:rPr>
      </w:pPr>
    </w:p>
    <w:p w:rsidR="00BB7F64" w:rsidRDefault="00BB7F64" w:rsidP="00050BD0">
      <w:pPr>
        <w:rPr>
          <w:rStyle w:val="Siln"/>
        </w:rPr>
      </w:pPr>
      <w:r>
        <w:rPr>
          <w:rStyle w:val="Siln"/>
        </w:rPr>
        <w:t xml:space="preserve">Soňa Gaborčáková </w:t>
      </w:r>
    </w:p>
    <w:p w:rsidR="003B0222" w:rsidRDefault="00050BD0" w:rsidP="00050BD0">
      <w:pPr>
        <w:rPr>
          <w:iCs/>
        </w:rPr>
      </w:pPr>
      <w:r>
        <w:rPr>
          <w:iCs/>
        </w:rPr>
        <w:t>minister</w:t>
      </w:r>
      <w:r w:rsidR="00BB7F64">
        <w:rPr>
          <w:iCs/>
        </w:rPr>
        <w:t>ka</w:t>
      </w:r>
      <w:r>
        <w:rPr>
          <w:iCs/>
        </w:rPr>
        <w:t xml:space="preserve"> práce, sociálnych vecí a</w:t>
      </w:r>
      <w:r w:rsidR="001946A4">
        <w:rPr>
          <w:iCs/>
        </w:rPr>
        <w:t> </w:t>
      </w:r>
      <w:r>
        <w:rPr>
          <w:iCs/>
        </w:rPr>
        <w:t>rodiny</w:t>
      </w:r>
    </w:p>
    <w:p w:rsidR="001946A4" w:rsidRDefault="001946A4" w:rsidP="00050BD0">
      <w:pPr>
        <w:rPr>
          <w:b/>
          <w:iCs/>
        </w:rPr>
      </w:pPr>
      <w:r>
        <w:rPr>
          <w:iCs/>
        </w:rPr>
        <w:t>Slovenskej republiky</w:t>
      </w:r>
    </w:p>
    <w:p w:rsidR="00F7502F" w:rsidRDefault="00F7502F" w:rsidP="00101458">
      <w:pPr>
        <w:rPr>
          <w:iCs/>
        </w:rPr>
      </w:pPr>
    </w:p>
    <w:p w:rsidR="00F7502F" w:rsidRDefault="00F7502F" w:rsidP="00101458">
      <w:pPr>
        <w:rPr>
          <w:b/>
          <w:iCs/>
          <w:u w:val="single"/>
        </w:rPr>
      </w:pPr>
    </w:p>
    <w:p w:rsidR="00B6389E" w:rsidRDefault="00B6389E" w:rsidP="00350478">
      <w:pPr>
        <w:jc w:val="center"/>
      </w:pPr>
      <w:r w:rsidRPr="00347C71">
        <w:t xml:space="preserve">Bratislava </w:t>
      </w:r>
      <w:r w:rsidR="00E04770">
        <w:t xml:space="preserve"> 06</w:t>
      </w:r>
      <w:r w:rsidR="002926A6">
        <w:t xml:space="preserve">. </w:t>
      </w:r>
      <w:r w:rsidR="00E04770">
        <w:t>júna</w:t>
      </w:r>
      <w:bookmarkStart w:id="0" w:name="_GoBack"/>
      <w:bookmarkEnd w:id="0"/>
      <w:r w:rsidR="00C86743">
        <w:t xml:space="preserve"> 2023</w:t>
      </w:r>
    </w:p>
    <w:sectPr w:rsidR="00B6389E" w:rsidSect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673"/>
    <w:multiLevelType w:val="hybridMultilevel"/>
    <w:tmpl w:val="EC144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F4C6B4B"/>
    <w:multiLevelType w:val="hybridMultilevel"/>
    <w:tmpl w:val="E59649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E93DFF"/>
    <w:multiLevelType w:val="multilevel"/>
    <w:tmpl w:val="4B3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397CE2"/>
    <w:multiLevelType w:val="hybridMultilevel"/>
    <w:tmpl w:val="65CA6D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8"/>
    <w:rsid w:val="00046389"/>
    <w:rsid w:val="00050BD0"/>
    <w:rsid w:val="00056ED2"/>
    <w:rsid w:val="00065195"/>
    <w:rsid w:val="00067D1D"/>
    <w:rsid w:val="000B0246"/>
    <w:rsid w:val="000B6610"/>
    <w:rsid w:val="000C04EC"/>
    <w:rsid w:val="000C3E14"/>
    <w:rsid w:val="000D0516"/>
    <w:rsid w:val="000F0189"/>
    <w:rsid w:val="000F2877"/>
    <w:rsid w:val="0010128B"/>
    <w:rsid w:val="00101458"/>
    <w:rsid w:val="001055DB"/>
    <w:rsid w:val="00115DE7"/>
    <w:rsid w:val="00142B77"/>
    <w:rsid w:val="001810B6"/>
    <w:rsid w:val="001946A4"/>
    <w:rsid w:val="001C253F"/>
    <w:rsid w:val="001D391A"/>
    <w:rsid w:val="001F04E4"/>
    <w:rsid w:val="002239A1"/>
    <w:rsid w:val="00231CE5"/>
    <w:rsid w:val="0023778E"/>
    <w:rsid w:val="00242644"/>
    <w:rsid w:val="00245B81"/>
    <w:rsid w:val="00260822"/>
    <w:rsid w:val="00275C33"/>
    <w:rsid w:val="002767B7"/>
    <w:rsid w:val="00281681"/>
    <w:rsid w:val="00284CA1"/>
    <w:rsid w:val="002926A6"/>
    <w:rsid w:val="002C7A2B"/>
    <w:rsid w:val="002E0605"/>
    <w:rsid w:val="002F59D7"/>
    <w:rsid w:val="00301B71"/>
    <w:rsid w:val="00316591"/>
    <w:rsid w:val="00327D83"/>
    <w:rsid w:val="00347C71"/>
    <w:rsid w:val="00350478"/>
    <w:rsid w:val="00353FAB"/>
    <w:rsid w:val="00360F97"/>
    <w:rsid w:val="00361CDE"/>
    <w:rsid w:val="0037213A"/>
    <w:rsid w:val="003977B9"/>
    <w:rsid w:val="003A66A0"/>
    <w:rsid w:val="003B0222"/>
    <w:rsid w:val="003E5754"/>
    <w:rsid w:val="003E787E"/>
    <w:rsid w:val="00456ABB"/>
    <w:rsid w:val="004623ED"/>
    <w:rsid w:val="004B5B3C"/>
    <w:rsid w:val="004E2284"/>
    <w:rsid w:val="004E31E4"/>
    <w:rsid w:val="004E66C6"/>
    <w:rsid w:val="004E684A"/>
    <w:rsid w:val="0050687F"/>
    <w:rsid w:val="00512A67"/>
    <w:rsid w:val="00533321"/>
    <w:rsid w:val="00537C8A"/>
    <w:rsid w:val="0054291C"/>
    <w:rsid w:val="005656D0"/>
    <w:rsid w:val="00571B1A"/>
    <w:rsid w:val="005869BF"/>
    <w:rsid w:val="00593237"/>
    <w:rsid w:val="005935D4"/>
    <w:rsid w:val="00593F09"/>
    <w:rsid w:val="00595B6E"/>
    <w:rsid w:val="00597DC5"/>
    <w:rsid w:val="005E198E"/>
    <w:rsid w:val="005E3027"/>
    <w:rsid w:val="005F3BCD"/>
    <w:rsid w:val="005F4D46"/>
    <w:rsid w:val="005F510E"/>
    <w:rsid w:val="00607156"/>
    <w:rsid w:val="00607D05"/>
    <w:rsid w:val="0063079C"/>
    <w:rsid w:val="00652F51"/>
    <w:rsid w:val="006628E4"/>
    <w:rsid w:val="00666239"/>
    <w:rsid w:val="00677E8F"/>
    <w:rsid w:val="006874FA"/>
    <w:rsid w:val="006911EF"/>
    <w:rsid w:val="006A12EF"/>
    <w:rsid w:val="006A2CBC"/>
    <w:rsid w:val="006D2959"/>
    <w:rsid w:val="007068CA"/>
    <w:rsid w:val="00714B60"/>
    <w:rsid w:val="0073505D"/>
    <w:rsid w:val="0077033C"/>
    <w:rsid w:val="0077559E"/>
    <w:rsid w:val="007941FF"/>
    <w:rsid w:val="007A59C6"/>
    <w:rsid w:val="007C1D03"/>
    <w:rsid w:val="007D1B8B"/>
    <w:rsid w:val="007D2C9C"/>
    <w:rsid w:val="007F131D"/>
    <w:rsid w:val="0080396C"/>
    <w:rsid w:val="008516BF"/>
    <w:rsid w:val="008555F1"/>
    <w:rsid w:val="00863352"/>
    <w:rsid w:val="00863DBF"/>
    <w:rsid w:val="00866E50"/>
    <w:rsid w:val="00873A82"/>
    <w:rsid w:val="00894271"/>
    <w:rsid w:val="00894E67"/>
    <w:rsid w:val="008B0AA5"/>
    <w:rsid w:val="008B5CB4"/>
    <w:rsid w:val="008C3986"/>
    <w:rsid w:val="008D186B"/>
    <w:rsid w:val="009010AA"/>
    <w:rsid w:val="00906D98"/>
    <w:rsid w:val="00916050"/>
    <w:rsid w:val="009347EC"/>
    <w:rsid w:val="00934A3B"/>
    <w:rsid w:val="0093638F"/>
    <w:rsid w:val="00963660"/>
    <w:rsid w:val="00974589"/>
    <w:rsid w:val="00994B08"/>
    <w:rsid w:val="00996044"/>
    <w:rsid w:val="009B0E9F"/>
    <w:rsid w:val="009B2145"/>
    <w:rsid w:val="009D0E2F"/>
    <w:rsid w:val="009E060C"/>
    <w:rsid w:val="009F0CB6"/>
    <w:rsid w:val="009F7233"/>
    <w:rsid w:val="00A10F1B"/>
    <w:rsid w:val="00A27080"/>
    <w:rsid w:val="00A55EA6"/>
    <w:rsid w:val="00A57E30"/>
    <w:rsid w:val="00A660DF"/>
    <w:rsid w:val="00A70A5B"/>
    <w:rsid w:val="00A76ABB"/>
    <w:rsid w:val="00A83FBD"/>
    <w:rsid w:val="00A901C2"/>
    <w:rsid w:val="00AD7DF5"/>
    <w:rsid w:val="00AE0C45"/>
    <w:rsid w:val="00B0219A"/>
    <w:rsid w:val="00B16CD0"/>
    <w:rsid w:val="00B22B9E"/>
    <w:rsid w:val="00B6389E"/>
    <w:rsid w:val="00B63DF9"/>
    <w:rsid w:val="00B90A3E"/>
    <w:rsid w:val="00BB7F64"/>
    <w:rsid w:val="00BC00D8"/>
    <w:rsid w:val="00BD231D"/>
    <w:rsid w:val="00BF79E4"/>
    <w:rsid w:val="00C06B80"/>
    <w:rsid w:val="00C10214"/>
    <w:rsid w:val="00C152DC"/>
    <w:rsid w:val="00C22AED"/>
    <w:rsid w:val="00C255D5"/>
    <w:rsid w:val="00C307C4"/>
    <w:rsid w:val="00C367D5"/>
    <w:rsid w:val="00C55393"/>
    <w:rsid w:val="00C6133D"/>
    <w:rsid w:val="00C83CD8"/>
    <w:rsid w:val="00C86293"/>
    <w:rsid w:val="00C86743"/>
    <w:rsid w:val="00CE7577"/>
    <w:rsid w:val="00D01F1C"/>
    <w:rsid w:val="00D20C73"/>
    <w:rsid w:val="00D252CC"/>
    <w:rsid w:val="00D26DB2"/>
    <w:rsid w:val="00D4298B"/>
    <w:rsid w:val="00D47463"/>
    <w:rsid w:val="00D47A5D"/>
    <w:rsid w:val="00D50DEE"/>
    <w:rsid w:val="00D51F14"/>
    <w:rsid w:val="00D570A2"/>
    <w:rsid w:val="00D65FF8"/>
    <w:rsid w:val="00D712EF"/>
    <w:rsid w:val="00D8461A"/>
    <w:rsid w:val="00DB2E96"/>
    <w:rsid w:val="00DC1B40"/>
    <w:rsid w:val="00DD5152"/>
    <w:rsid w:val="00DE020B"/>
    <w:rsid w:val="00DF0F78"/>
    <w:rsid w:val="00DF68F1"/>
    <w:rsid w:val="00DF6952"/>
    <w:rsid w:val="00DF7528"/>
    <w:rsid w:val="00E04770"/>
    <w:rsid w:val="00E111C7"/>
    <w:rsid w:val="00E407CE"/>
    <w:rsid w:val="00E424EF"/>
    <w:rsid w:val="00E46AE4"/>
    <w:rsid w:val="00E54BF7"/>
    <w:rsid w:val="00E6717B"/>
    <w:rsid w:val="00EA0F0C"/>
    <w:rsid w:val="00EA1F5E"/>
    <w:rsid w:val="00EA4873"/>
    <w:rsid w:val="00EA64CE"/>
    <w:rsid w:val="00EB309C"/>
    <w:rsid w:val="00EB5771"/>
    <w:rsid w:val="00EE1B55"/>
    <w:rsid w:val="00EE343D"/>
    <w:rsid w:val="00EF0103"/>
    <w:rsid w:val="00EF69F1"/>
    <w:rsid w:val="00F0128A"/>
    <w:rsid w:val="00F10992"/>
    <w:rsid w:val="00F15F5D"/>
    <w:rsid w:val="00F2639C"/>
    <w:rsid w:val="00F61AC8"/>
    <w:rsid w:val="00F64937"/>
    <w:rsid w:val="00F72AD5"/>
    <w:rsid w:val="00F7502F"/>
    <w:rsid w:val="00F8385D"/>
    <w:rsid w:val="00F93736"/>
    <w:rsid w:val="00FC35B6"/>
    <w:rsid w:val="00FE067C"/>
    <w:rsid w:val="00FF345F"/>
    <w:rsid w:val="00FF4C90"/>
    <w:rsid w:val="00FF60B9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0986A"/>
  <w15:docId w15:val="{B6218B0B-708C-436A-B69A-A7A9BD41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F78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F0F78"/>
    <w:pPr>
      <w:keepNext/>
      <w:outlineLvl w:val="0"/>
    </w:pPr>
    <w:rPr>
      <w:rFonts w:ascii="Arial" w:eastAsia="Times New Roman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DF0F78"/>
    <w:pPr>
      <w:keepNext/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Nadpis3">
    <w:name w:val="heading 3"/>
    <w:basedOn w:val="Normlny"/>
    <w:next w:val="Normlny"/>
    <w:link w:val="Nadpis3Char"/>
    <w:qFormat/>
    <w:rsid w:val="00DF0F78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F0F78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link w:val="Nadpis2"/>
    <w:semiHidden/>
    <w:locked/>
    <w:rsid w:val="00DF0F78"/>
    <w:rPr>
      <w:rFonts w:ascii="Arial" w:eastAsia="Times New Roman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link w:val="Nadpis3"/>
    <w:semiHidden/>
    <w:locked/>
    <w:rsid w:val="00DF0F78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semiHidden/>
    <w:rsid w:val="00DF0F7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link w:val="Zkladntext"/>
    <w:semiHidden/>
    <w:locked/>
    <w:rsid w:val="00DF0F78"/>
    <w:rPr>
      <w:rFonts w:ascii="Arial" w:hAnsi="Arial" w:cs="Arial"/>
      <w:b/>
      <w:bCs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semiHidden/>
    <w:rsid w:val="00F61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37C8A"/>
    <w:rPr>
      <w:rFonts w:ascii="Times New Roman" w:hAnsi="Times New Roman" w:cs="Times New Roman"/>
      <w:sz w:val="2"/>
    </w:rPr>
  </w:style>
  <w:style w:type="table" w:styleId="Mriekatabuky">
    <w:name w:val="Table Grid"/>
    <w:basedOn w:val="Normlnatabuka"/>
    <w:locked/>
    <w:rsid w:val="00F61A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locked/>
    <w:rsid w:val="00BB7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PRÁCE, SOCIÁLNYCH VECÍ A RODINY</vt:lpstr>
      <vt:lpstr>MINISTERSTVO PRÁCE, SOCIÁLNYCH VECÍ A RODINY</vt:lpstr>
    </vt:vector>
  </TitlesOfParts>
  <Company>MPSVR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toman</dc:creator>
  <cp:lastModifiedBy>Kovács Kristián</cp:lastModifiedBy>
  <cp:revision>2</cp:revision>
  <cp:lastPrinted>2023-05-09T12:37:00Z</cp:lastPrinted>
  <dcterms:created xsi:type="dcterms:W3CDTF">2023-06-06T07:16:00Z</dcterms:created>
  <dcterms:modified xsi:type="dcterms:W3CDTF">2023-06-06T07:16:00Z</dcterms:modified>
</cp:coreProperties>
</file>