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5" w:rsidRPr="000603AB" w:rsidRDefault="00843855" w:rsidP="0098338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843855" w:rsidRDefault="00843855" w:rsidP="00983387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A27E6" w:rsidRPr="00A801AF" w:rsidRDefault="009B6DC5" w:rsidP="00A801A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B58">
        <w:rPr>
          <w:rFonts w:ascii="Times New Roman" w:eastAsia="Times New Roman" w:hAnsi="Times New Roman"/>
          <w:sz w:val="24"/>
          <w:szCs w:val="24"/>
          <w:lang w:eastAsia="sk-SK"/>
        </w:rPr>
        <w:t>Ministerstv</w:t>
      </w:r>
      <w:r w:rsidR="00FF071E" w:rsidRPr="00325B58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Pr="00325B58">
        <w:rPr>
          <w:rFonts w:ascii="Times New Roman" w:eastAsia="Times New Roman" w:hAnsi="Times New Roman"/>
          <w:sz w:val="24"/>
          <w:szCs w:val="24"/>
          <w:lang w:eastAsia="sk-SK"/>
        </w:rPr>
        <w:t xml:space="preserve"> životného prostredia Slovenskej republiky</w:t>
      </w:r>
      <w:r w:rsidR="00416A09" w:rsidRPr="00325B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F071E" w:rsidRPr="00325B58">
        <w:rPr>
          <w:rFonts w:ascii="Times New Roman" w:eastAsia="Times New Roman" w:hAnsi="Times New Roman"/>
          <w:sz w:val="24"/>
          <w:szCs w:val="24"/>
          <w:lang w:eastAsia="sk-SK"/>
        </w:rPr>
        <w:t xml:space="preserve">predkladá </w:t>
      </w:r>
      <w:r w:rsidR="00F969B7" w:rsidRPr="00F969B7">
        <w:rPr>
          <w:rFonts w:ascii="Times New Roman" w:eastAsia="Times New Roman" w:hAnsi="Times New Roman"/>
          <w:sz w:val="24"/>
          <w:szCs w:val="24"/>
          <w:lang w:eastAsia="sk-SK"/>
        </w:rPr>
        <w:t xml:space="preserve">na rokovanie Legislatívnej rady vlády Slovenskej republiky </w:t>
      </w:r>
      <w:bookmarkStart w:id="0" w:name="_GoBack"/>
      <w:bookmarkEnd w:id="0"/>
      <w:r w:rsidR="00325B58" w:rsidRPr="00325B58">
        <w:rPr>
          <w:rFonts w:ascii="Times New Roman" w:eastAsia="Times New Roman" w:hAnsi="Times New Roman"/>
          <w:sz w:val="24"/>
          <w:szCs w:val="24"/>
          <w:lang w:eastAsia="sk-SK"/>
        </w:rPr>
        <w:t>návrh zákona,</w:t>
      </w:r>
      <w:r w:rsidR="00FF071E" w:rsidRPr="00325B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25B58" w:rsidRPr="00325B58">
        <w:rPr>
          <w:rFonts w:ascii="Times New Roman" w:hAnsi="Times New Roman"/>
          <w:sz w:val="24"/>
          <w:szCs w:val="24"/>
        </w:rPr>
        <w:t>ktorým sa mení a dopĺňa zákon č. 543/2002 Z. z. o ochrane prírody a krajiny v </w:t>
      </w:r>
      <w:r w:rsidR="00325B58" w:rsidRPr="00A801AF">
        <w:rPr>
          <w:rFonts w:ascii="Times New Roman" w:hAnsi="Times New Roman" w:cs="Times New Roman"/>
          <w:sz w:val="24"/>
          <w:szCs w:val="24"/>
        </w:rPr>
        <w:t>znení neskorších predpisov</w:t>
      </w:r>
      <w:r w:rsidR="00F85698" w:rsidRPr="00A801AF">
        <w:rPr>
          <w:rFonts w:ascii="Times New Roman" w:hAnsi="Times New Roman" w:cs="Times New Roman"/>
          <w:sz w:val="24"/>
          <w:szCs w:val="24"/>
        </w:rPr>
        <w:t xml:space="preserve"> a ktorým sa mení a dopĺňa zákon č. 326/2005 Z. z. o lesoch v znení neskorších predpisov</w:t>
      </w:r>
      <w:r w:rsidR="00325B58" w:rsidRPr="00A801AF">
        <w:rPr>
          <w:rFonts w:ascii="Times New Roman" w:hAnsi="Times New Roman" w:cs="Times New Roman"/>
          <w:sz w:val="24"/>
          <w:szCs w:val="24"/>
        </w:rPr>
        <w:t xml:space="preserve"> </w:t>
      </w:r>
      <w:r w:rsidR="00FA38D5" w:rsidRPr="00A801AF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E00734" w:rsidRPr="00A801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403A65" w:rsidRPr="00A801A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FA38D5" w:rsidRPr="00A801AF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="00416A09" w:rsidRPr="00A801A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C27D9" w:rsidRPr="00A801AF" w:rsidRDefault="001C27D9" w:rsidP="00A801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E6" w:rsidRPr="00A801AF" w:rsidRDefault="00A801AF" w:rsidP="00A801AF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1AF">
        <w:rPr>
          <w:rFonts w:ascii="Times New Roman" w:hAnsi="Times New Roman" w:cs="Times New Roman"/>
          <w:sz w:val="24"/>
          <w:szCs w:val="24"/>
        </w:rPr>
        <w:t xml:space="preserve">Návrh zákona sa predkladá v nadväznosti na rozsudok </w:t>
      </w:r>
      <w:r w:rsidR="0040262D">
        <w:rPr>
          <w:rFonts w:ascii="Times New Roman" w:hAnsi="Times New Roman" w:cs="Times New Roman"/>
          <w:sz w:val="24"/>
          <w:szCs w:val="24"/>
        </w:rPr>
        <w:t>S</w:t>
      </w:r>
      <w:r w:rsidRPr="00A801AF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v ktorom Súdny dvor Európskej únie rozhodol, že </w:t>
      </w:r>
      <w:r w:rsidRPr="00A801AF">
        <w:rPr>
          <w:rFonts w:ascii="Times New Roman" w:hAnsi="Times New Roman" w:cs="Times New Roman"/>
          <w:bCs/>
          <w:sz w:val="24"/>
          <w:szCs w:val="24"/>
        </w:rPr>
        <w:t xml:space="preserve">Slovenská republika si 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nesplnila povinnosti, ktoré jej vyplývajú z článku 6 ods. 3 smernice Rady 92/43/EHS z 21. mája 1992 o ochrane prirodzených biotopov a voľne žijúcich živočíchov a rastlín </w:t>
      </w:r>
      <w:r w:rsidR="002F7B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„smernica o</w:t>
      </w:r>
      <w:r w:rsidR="00343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ochrane </w:t>
      </w:r>
      <w:r w:rsidR="002F7B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biotopo</w:t>
      </w:r>
      <w:r w:rsidR="00343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2F7B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spojení s jej článkom 7</w:t>
      </w:r>
      <w:r w:rsidR="002F7B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 článku 6 ods. 2 smernice o</w:t>
      </w:r>
      <w:r w:rsidR="00343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ochrane 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biotopo</w:t>
      </w:r>
      <w:r w:rsidR="003430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spojení s jej článkom 7, ako aj z článku 4 ods. 1 smernice Európskeho parlamentu a Rady 2009/147/ES z 30. novembra 2009 o ochrane voľne žijúceho vtáctva a to tým, že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80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vyňala programy starostlivosti o lesy a ich zmeny, náhodnú ťažbu dreva a 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80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neprijala vhodné opatrenia na zabránenie poškodzovaniu biotopov a podstatnému rušeniu v chránených vtáčích územiach vyhlásených na ochranu hlucháňa hôrneho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Pr="00A801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neprijala osobitné ochranné opatrenia týkajúce sa biotopov hlucháňa hôrneho v rámci chránených vtáčích území vyhlásených na jeho ochranu, aby sa zabezpečilo jeho prežitie a rozmnožovanie v oblasti jeho rozšírenia.</w:t>
      </w:r>
      <w:r w:rsidRPr="00A801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542B9B" w:rsidRDefault="009A680B" w:rsidP="00A801AF">
      <w:pPr>
        <w:pStyle w:val="Normlnywebov"/>
        <w:spacing w:line="264" w:lineRule="auto"/>
        <w:ind w:firstLine="708"/>
        <w:jc w:val="both"/>
        <w:rPr>
          <w:shd w:val="clear" w:color="auto" w:fill="FFFFFF"/>
        </w:rPr>
      </w:pPr>
      <w:r w:rsidRPr="005418F6">
        <w:t xml:space="preserve">Návrhom zákona sa sleduje zabezpečenie náležitej transpozície a uplatnenia </w:t>
      </w:r>
      <w:r>
        <w:t xml:space="preserve">príslušných ustanovení smerníc Európskej únie v súlade s uvedeným rozsudkom Súdneho dvora Európskej únie. Návrhom zákona sa tiež sleduje </w:t>
      </w:r>
      <w:r w:rsidRPr="005418F6">
        <w:t xml:space="preserve">zabezpečenie náležitej transpozície a uplatnenia </w:t>
      </w:r>
      <w:r>
        <w:t>smernice o ochrane biotopov v nadväznosti na o</w:t>
      </w:r>
      <w:r w:rsidRPr="00F047E9">
        <w:t>dôvodnené stanovisko Európskej komisie v rámci konania o porušení zmlúv č. 2016/2091 - nedostatočnosť národného zoznamu území európskeho významu</w:t>
      </w:r>
      <w:r w:rsidRPr="005418F6">
        <w:t xml:space="preserve"> </w:t>
      </w:r>
      <w:r>
        <w:t>a o</w:t>
      </w:r>
      <w:r w:rsidRPr="001E531E">
        <w:t>dôvodnené stanovisko Európskej komisie v rámci konania o porušení zmlúv č. 2019/2141 - n</w:t>
      </w:r>
      <w:r w:rsidRPr="001E531E">
        <w:rPr>
          <w:shd w:val="clear" w:color="auto" w:fill="FFFFFF"/>
        </w:rPr>
        <w:t>esplnenie povinností, ktoré vyplývajú z článku 4 ods. 4 a článku 6  smernice o ochrane biotopov</w:t>
      </w:r>
      <w:r>
        <w:rPr>
          <w:shd w:val="clear" w:color="auto" w:fill="FFFFFF"/>
        </w:rPr>
        <w:t>. Predmetom návrhu zákona je ďalej tiež úprava, ktorá umožní efektívnejšie plnenie úloh na úseku obrany a bezpečnosti Slovenskej republiky.</w:t>
      </w:r>
    </w:p>
    <w:p w:rsidR="009A680B" w:rsidRDefault="009A680B" w:rsidP="00A801AF">
      <w:pPr>
        <w:pStyle w:val="Normlnywebov"/>
        <w:spacing w:line="264" w:lineRule="auto"/>
        <w:ind w:firstLine="708"/>
        <w:jc w:val="both"/>
      </w:pPr>
      <w:r>
        <w:t xml:space="preserve">Návrhom zákona sa upravujú najmä ustanovenia </w:t>
      </w:r>
      <w:r w:rsidR="00390BC1" w:rsidRPr="00325B58">
        <w:t>zákon</w:t>
      </w:r>
      <w:r w:rsidR="00390BC1">
        <w:t>a</w:t>
      </w:r>
      <w:r w:rsidR="00390BC1" w:rsidRPr="00325B58">
        <w:t xml:space="preserve"> č. 543/2002 Z. z. o ochrane prírody a krajiny v </w:t>
      </w:r>
      <w:r w:rsidR="00390BC1" w:rsidRPr="00A801AF">
        <w:t>znení neskorších predpisov</w:t>
      </w:r>
      <w:r w:rsidR="00390BC1">
        <w:t xml:space="preserve"> </w:t>
      </w:r>
      <w:r>
        <w:t xml:space="preserve">týkajúce sa </w:t>
      </w:r>
      <w:r w:rsidR="008F43B7">
        <w:t xml:space="preserve">ochrany </w:t>
      </w:r>
      <w:r>
        <w:t xml:space="preserve">území sústavy Natura 2000, </w:t>
      </w:r>
      <w:r w:rsidR="008F43B7">
        <w:t xml:space="preserve">ako aj súvisiace ustanovenia týkajúce sa </w:t>
      </w:r>
      <w:r>
        <w:t>dokumentácie ochrany prírody a</w:t>
      </w:r>
      <w:r w:rsidR="008F43B7">
        <w:t> </w:t>
      </w:r>
      <w:r>
        <w:t>krajiny</w:t>
      </w:r>
      <w:r w:rsidR="008F43B7">
        <w:t>,</w:t>
      </w:r>
      <w:r>
        <w:t xml:space="preserve"> náhrady za obmedzenie bežného obhospodarovania</w:t>
      </w:r>
      <w:r w:rsidR="008F43B7">
        <w:t xml:space="preserve"> pozemkov</w:t>
      </w:r>
      <w:r>
        <w:t>, pôsobnos</w:t>
      </w:r>
      <w:r w:rsidR="008F43B7">
        <w:t>ti</w:t>
      </w:r>
      <w:r>
        <w:t xml:space="preserve"> </w:t>
      </w:r>
      <w:r w:rsidR="008F43B7">
        <w:t xml:space="preserve">štátnych </w:t>
      </w:r>
      <w:r>
        <w:t>orgánov ochrany prírody a krajiny a organizácií ochrany prírody a krajiny, konani</w:t>
      </w:r>
      <w:r w:rsidR="008F43B7">
        <w:t>a</w:t>
      </w:r>
      <w:r>
        <w:t xml:space="preserve"> na úseku ochrany prírody a krajiny, zodpovednos</w:t>
      </w:r>
      <w:r w:rsidR="008F43B7">
        <w:t>ti</w:t>
      </w:r>
      <w:r>
        <w:t xml:space="preserve"> za porušenie povinností na úseku ochrany prírody a krajiny a tiež </w:t>
      </w:r>
      <w:r w:rsidR="00390BC1">
        <w:t xml:space="preserve">zásady vykonávania ťažby </w:t>
      </w:r>
      <w:r w:rsidR="00C9324A">
        <w:t xml:space="preserve">dreva </w:t>
      </w:r>
      <w:r w:rsidR="00390BC1">
        <w:t xml:space="preserve">a postupy týkajúce sa schvaľovania programov starostlivosti o lesy podľa </w:t>
      </w:r>
      <w:r w:rsidR="00390BC1" w:rsidRPr="00A801AF">
        <w:t>zákon</w:t>
      </w:r>
      <w:r w:rsidR="00390BC1">
        <w:t>a</w:t>
      </w:r>
      <w:r w:rsidR="00390BC1" w:rsidRPr="00A801AF">
        <w:t xml:space="preserve"> č. 326/2005 Z. z. o lesoch v znení neskorších predpisov</w:t>
      </w:r>
      <w:r w:rsidRPr="00D70C17">
        <w:t>.</w:t>
      </w:r>
    </w:p>
    <w:p w:rsidR="00996BF8" w:rsidRPr="00996BF8" w:rsidRDefault="00996BF8" w:rsidP="009575DF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 nebude predmetom </w:t>
      </w:r>
      <w:proofErr w:type="spellStart"/>
      <w:r w:rsidRPr="00996BF8">
        <w:rPr>
          <w:rFonts w:ascii="Times New Roman" w:hAnsi="Times New Roman" w:cs="Times New Roman"/>
          <w:sz w:val="24"/>
          <w:szCs w:val="24"/>
          <w:shd w:val="clear" w:color="auto" w:fill="FFFFFF"/>
        </w:rPr>
        <w:t>vnútrokomunitárneho</w:t>
      </w:r>
      <w:proofErr w:type="spellEnd"/>
      <w:r w:rsidRPr="0099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pripomienkového konania.</w:t>
      </w:r>
    </w:p>
    <w:sectPr w:rsidR="00996BF8" w:rsidRPr="00996BF8" w:rsidSect="001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7DD7"/>
    <w:rsid w:val="0001756C"/>
    <w:rsid w:val="00055878"/>
    <w:rsid w:val="0006205F"/>
    <w:rsid w:val="00062D33"/>
    <w:rsid w:val="000D3856"/>
    <w:rsid w:val="000D7178"/>
    <w:rsid w:val="000F0E65"/>
    <w:rsid w:val="00105523"/>
    <w:rsid w:val="00110850"/>
    <w:rsid w:val="00136BA6"/>
    <w:rsid w:val="00146803"/>
    <w:rsid w:val="00177405"/>
    <w:rsid w:val="001C27D9"/>
    <w:rsid w:val="001E3BCF"/>
    <w:rsid w:val="0022767C"/>
    <w:rsid w:val="00252F1F"/>
    <w:rsid w:val="002667C1"/>
    <w:rsid w:val="00290BEF"/>
    <w:rsid w:val="00292098"/>
    <w:rsid w:val="002A4582"/>
    <w:rsid w:val="002D772D"/>
    <w:rsid w:val="002F2A04"/>
    <w:rsid w:val="002F7B8B"/>
    <w:rsid w:val="00302B68"/>
    <w:rsid w:val="00325B58"/>
    <w:rsid w:val="0033194A"/>
    <w:rsid w:val="0034302A"/>
    <w:rsid w:val="00377523"/>
    <w:rsid w:val="00390BC1"/>
    <w:rsid w:val="003A4924"/>
    <w:rsid w:val="003C2362"/>
    <w:rsid w:val="003C2CC5"/>
    <w:rsid w:val="003E0788"/>
    <w:rsid w:val="003E24CD"/>
    <w:rsid w:val="0040262D"/>
    <w:rsid w:val="00403A65"/>
    <w:rsid w:val="00404F6D"/>
    <w:rsid w:val="00412EA1"/>
    <w:rsid w:val="004140EC"/>
    <w:rsid w:val="00416A09"/>
    <w:rsid w:val="004412DD"/>
    <w:rsid w:val="00497F02"/>
    <w:rsid w:val="004A3CBE"/>
    <w:rsid w:val="004C1B4D"/>
    <w:rsid w:val="004F6703"/>
    <w:rsid w:val="00542B9B"/>
    <w:rsid w:val="005774B2"/>
    <w:rsid w:val="005B2D89"/>
    <w:rsid w:val="005E652B"/>
    <w:rsid w:val="005F2E8F"/>
    <w:rsid w:val="005F3E0C"/>
    <w:rsid w:val="00634BE8"/>
    <w:rsid w:val="00694C54"/>
    <w:rsid w:val="006A0277"/>
    <w:rsid w:val="006A465C"/>
    <w:rsid w:val="006C370C"/>
    <w:rsid w:val="006D47BF"/>
    <w:rsid w:val="00722C4C"/>
    <w:rsid w:val="00733F76"/>
    <w:rsid w:val="00745289"/>
    <w:rsid w:val="00776AD0"/>
    <w:rsid w:val="007A5FA4"/>
    <w:rsid w:val="007D406D"/>
    <w:rsid w:val="007D564D"/>
    <w:rsid w:val="00806F56"/>
    <w:rsid w:val="00822C11"/>
    <w:rsid w:val="008235CC"/>
    <w:rsid w:val="00831DDD"/>
    <w:rsid w:val="00843855"/>
    <w:rsid w:val="0089596D"/>
    <w:rsid w:val="008B64A8"/>
    <w:rsid w:val="008F43B7"/>
    <w:rsid w:val="00946FF5"/>
    <w:rsid w:val="009575DF"/>
    <w:rsid w:val="00983387"/>
    <w:rsid w:val="009967FF"/>
    <w:rsid w:val="00996BF8"/>
    <w:rsid w:val="009A2B77"/>
    <w:rsid w:val="009A680B"/>
    <w:rsid w:val="009B6DC5"/>
    <w:rsid w:val="009C620B"/>
    <w:rsid w:val="009E3F46"/>
    <w:rsid w:val="009F4E95"/>
    <w:rsid w:val="009F4E99"/>
    <w:rsid w:val="009F4ED1"/>
    <w:rsid w:val="00A4423D"/>
    <w:rsid w:val="00A777F5"/>
    <w:rsid w:val="00A801AF"/>
    <w:rsid w:val="00AA04FF"/>
    <w:rsid w:val="00AA3191"/>
    <w:rsid w:val="00AE2D09"/>
    <w:rsid w:val="00B105A5"/>
    <w:rsid w:val="00B55651"/>
    <w:rsid w:val="00B93E1B"/>
    <w:rsid w:val="00BE3057"/>
    <w:rsid w:val="00C076DB"/>
    <w:rsid w:val="00C14D60"/>
    <w:rsid w:val="00C31BEC"/>
    <w:rsid w:val="00C346F4"/>
    <w:rsid w:val="00C7062F"/>
    <w:rsid w:val="00C82A2F"/>
    <w:rsid w:val="00C87F63"/>
    <w:rsid w:val="00C9324A"/>
    <w:rsid w:val="00CB29A0"/>
    <w:rsid w:val="00CE6005"/>
    <w:rsid w:val="00CF2C76"/>
    <w:rsid w:val="00D36FA6"/>
    <w:rsid w:val="00DE58E9"/>
    <w:rsid w:val="00E00734"/>
    <w:rsid w:val="00E03D1B"/>
    <w:rsid w:val="00E359EE"/>
    <w:rsid w:val="00E90DBB"/>
    <w:rsid w:val="00E928A3"/>
    <w:rsid w:val="00EA27E6"/>
    <w:rsid w:val="00EC30E1"/>
    <w:rsid w:val="00ED2EF5"/>
    <w:rsid w:val="00EF70AC"/>
    <w:rsid w:val="00EF75E5"/>
    <w:rsid w:val="00F37F6F"/>
    <w:rsid w:val="00F85698"/>
    <w:rsid w:val="00F90985"/>
    <w:rsid w:val="00F969B7"/>
    <w:rsid w:val="00FA38D5"/>
    <w:rsid w:val="00FC2AC3"/>
    <w:rsid w:val="00FD77A5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61F2-6ACE-4E82-BF17-DB0878FA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B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57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j-italic">
    <w:name w:val="coj-italic"/>
    <w:basedOn w:val="Predvolenpsmoodseku"/>
    <w:rsid w:val="00A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B942-01F7-42C6-98CA-78F7B4EF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Lojková Silvia</cp:lastModifiedBy>
  <cp:revision>3</cp:revision>
  <dcterms:created xsi:type="dcterms:W3CDTF">2023-05-25T07:13:00Z</dcterms:created>
  <dcterms:modified xsi:type="dcterms:W3CDTF">2023-05-25T09:22:00Z</dcterms:modified>
</cp:coreProperties>
</file>