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4C41" w:rsidRPr="00895898" w:rsidRDefault="00054C41" w:rsidP="00054C41">
      <w:pPr>
        <w:jc w:val="center"/>
        <w:rPr>
          <w:rFonts w:ascii="Times New Roman" w:eastAsia="Calibri" w:hAnsi="Times New Roman" w:cs="Times New Roman"/>
          <w:b/>
          <w:sz w:val="28"/>
          <w:szCs w:val="28"/>
        </w:rPr>
      </w:pPr>
      <w:r w:rsidRPr="00895898">
        <w:rPr>
          <w:rFonts w:ascii="Times New Roman" w:eastAsia="Calibri" w:hAnsi="Times New Roman" w:cs="Times New Roman"/>
          <w:b/>
          <w:sz w:val="28"/>
          <w:szCs w:val="28"/>
        </w:rPr>
        <w:t>Analýza vplyvov na podnikateľské prostredie</w:t>
      </w:r>
    </w:p>
    <w:p w:rsidR="00054C41" w:rsidRPr="00895898" w:rsidRDefault="00054C41" w:rsidP="00054C41">
      <w:pPr>
        <w:jc w:val="both"/>
        <w:rPr>
          <w:rFonts w:ascii="Times New Roman" w:eastAsia="Calibri" w:hAnsi="Times New Roman" w:cs="Times New Roman"/>
          <w:b/>
          <w:sz w:val="24"/>
          <w:szCs w:val="24"/>
        </w:rPr>
      </w:pPr>
    </w:p>
    <w:p w:rsidR="00054C41" w:rsidRPr="001F1B43" w:rsidRDefault="00054C41" w:rsidP="00054C41">
      <w:pPr>
        <w:jc w:val="both"/>
        <w:rPr>
          <w:rFonts w:ascii="Times New Roman" w:eastAsia="Calibri" w:hAnsi="Times New Roman" w:cs="Times New Roman"/>
          <w:b/>
          <w:sz w:val="24"/>
          <w:szCs w:val="24"/>
        </w:rPr>
      </w:pPr>
      <w:r w:rsidRPr="001F1B43">
        <w:rPr>
          <w:rFonts w:ascii="Times New Roman" w:eastAsia="Calibri" w:hAnsi="Times New Roman" w:cs="Times New Roman"/>
          <w:b/>
          <w:sz w:val="24"/>
          <w:szCs w:val="24"/>
        </w:rPr>
        <w:t>Názov materiálu:</w:t>
      </w:r>
      <w:r w:rsidR="004A108F" w:rsidRPr="004A108F">
        <w:rPr>
          <w:rFonts w:ascii="Times New Roman" w:eastAsia="Calibri" w:hAnsi="Times New Roman" w:cs="Times New Roman"/>
          <w:sz w:val="24"/>
          <w:szCs w:val="24"/>
        </w:rPr>
        <w:t xml:space="preserve"> </w:t>
      </w:r>
      <w:r w:rsidR="004A108F" w:rsidRPr="002C06ED">
        <w:rPr>
          <w:rFonts w:ascii="Times New Roman" w:eastAsia="Calibri" w:hAnsi="Times New Roman" w:cs="Times New Roman"/>
          <w:sz w:val="24"/>
          <w:szCs w:val="24"/>
        </w:rPr>
        <w:t xml:space="preserve">Návrh </w:t>
      </w:r>
      <w:r w:rsidR="004A108F" w:rsidRPr="002C06ED">
        <w:rPr>
          <w:rFonts w:ascii="Times New Roman" w:hAnsi="Times New Roman" w:cs="Times New Roman"/>
          <w:sz w:val="24"/>
          <w:szCs w:val="24"/>
        </w:rPr>
        <w:t>zákona, ktorým sa mení a dopĺňa zákon č. 543/2002 Z. z. o ochrane prírody a krajiny v znení neskorších predpisov a ktorým sa mení a dopĺňa zákon č. 326/2005 Z. z. o lesoch v znení neskorších predpisov</w:t>
      </w:r>
    </w:p>
    <w:p w:rsidR="00054C41" w:rsidRPr="001F1B43" w:rsidRDefault="00054C41" w:rsidP="00054C41">
      <w:pPr>
        <w:jc w:val="both"/>
        <w:rPr>
          <w:rFonts w:ascii="Times New Roman" w:eastAsia="Calibri" w:hAnsi="Times New Roman" w:cs="Times New Roman"/>
          <w:b/>
          <w:sz w:val="24"/>
          <w:szCs w:val="24"/>
        </w:rPr>
      </w:pPr>
      <w:r w:rsidRPr="001F1B43">
        <w:rPr>
          <w:rFonts w:ascii="Times New Roman" w:eastAsia="Calibri" w:hAnsi="Times New Roman" w:cs="Times New Roman"/>
          <w:b/>
          <w:sz w:val="24"/>
          <w:szCs w:val="24"/>
        </w:rPr>
        <w:t>Predkladateľ:</w:t>
      </w:r>
    </w:p>
    <w:p w:rsidR="00054C41" w:rsidRPr="004A108F" w:rsidRDefault="004A108F" w:rsidP="00054C41">
      <w:pPr>
        <w:jc w:val="both"/>
        <w:rPr>
          <w:rFonts w:ascii="Times New Roman" w:eastAsia="Calibri" w:hAnsi="Times New Roman" w:cs="Times New Roman"/>
          <w:sz w:val="24"/>
          <w:szCs w:val="24"/>
        </w:rPr>
      </w:pPr>
      <w:r w:rsidRPr="004A108F">
        <w:rPr>
          <w:rFonts w:ascii="Times New Roman" w:eastAsia="Calibri" w:hAnsi="Times New Roman" w:cs="Times New Roman"/>
          <w:sz w:val="24"/>
          <w:szCs w:val="24"/>
        </w:rPr>
        <w:t>Ministerstvo životného prostredia Slovenskej republiky</w:t>
      </w:r>
    </w:p>
    <w:p w:rsidR="00054C41" w:rsidRPr="001F1B43" w:rsidRDefault="00054C41" w:rsidP="00054C41">
      <w:pPr>
        <w:jc w:val="both"/>
        <w:rPr>
          <w:rFonts w:ascii="Times New Roman" w:eastAsia="Calibri" w:hAnsi="Times New Roman" w:cs="Times New Roman"/>
          <w:b/>
          <w:sz w:val="24"/>
          <w:szCs w:val="24"/>
        </w:rPr>
      </w:pPr>
      <w:r w:rsidRPr="001F1B43">
        <w:rPr>
          <w:rFonts w:ascii="Times New Roman" w:eastAsia="Calibri" w:hAnsi="Times New Roman" w:cs="Times New Roman"/>
          <w:b/>
          <w:sz w:val="24"/>
          <w:szCs w:val="24"/>
        </w:rPr>
        <w:t>3.1 Náklady regulácie</w:t>
      </w:r>
    </w:p>
    <w:p w:rsidR="00054C41" w:rsidRPr="001F1B43" w:rsidRDefault="00054C41" w:rsidP="00C21399">
      <w:pPr>
        <w:tabs>
          <w:tab w:val="left" w:pos="8025"/>
        </w:tabs>
        <w:rPr>
          <w:rFonts w:ascii="Times New Roman" w:eastAsia="Calibri" w:hAnsi="Times New Roman" w:cs="Times New Roman"/>
          <w:bCs/>
          <w:i/>
          <w:iCs/>
          <w:sz w:val="24"/>
          <w:szCs w:val="24"/>
        </w:rPr>
      </w:pPr>
      <w:r w:rsidRPr="001F1B43">
        <w:rPr>
          <w:rFonts w:ascii="Times New Roman" w:eastAsia="Calibri" w:hAnsi="Times New Roman" w:cs="Times New Roman"/>
          <w:b/>
          <w:i/>
          <w:iCs/>
          <w:sz w:val="24"/>
          <w:szCs w:val="24"/>
        </w:rPr>
        <w:t xml:space="preserve">3.1.1 Súhrnná tabuľka nákladov regulácie </w:t>
      </w:r>
      <w:r w:rsidR="00C21399">
        <w:rPr>
          <w:rFonts w:ascii="Times New Roman" w:eastAsia="Calibri" w:hAnsi="Times New Roman" w:cs="Times New Roman"/>
          <w:b/>
          <w:i/>
          <w:iCs/>
          <w:sz w:val="24"/>
          <w:szCs w:val="24"/>
        </w:rPr>
        <w:tab/>
      </w:r>
    </w:p>
    <w:p w:rsidR="00054C41" w:rsidRPr="001F1B43" w:rsidRDefault="00054C41" w:rsidP="00054C41">
      <w:pPr>
        <w:spacing w:after="0"/>
        <w:jc w:val="both"/>
        <w:rPr>
          <w:rFonts w:ascii="Times New Roman" w:eastAsia="Calibri" w:hAnsi="Times New Roman" w:cs="Times New Roman"/>
          <w:b/>
          <w:sz w:val="24"/>
          <w:szCs w:val="24"/>
        </w:rPr>
      </w:pPr>
    </w:p>
    <w:p w:rsidR="00054C41" w:rsidRPr="00D8247C" w:rsidRDefault="00054C41" w:rsidP="00054C41">
      <w:pPr>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Tabuľka č. 1: Zmeny nákladov (ročne) v prepočte na podnikateľské prostredie (PP), vyhodnotenie mechanizmu znižovania byrokracie a nákladov. </w:t>
      </w:r>
    </w:p>
    <w:p w:rsidR="00054C41" w:rsidRPr="00895898" w:rsidRDefault="00054C41" w:rsidP="00054C41">
      <w:pPr>
        <w:rPr>
          <w:rFonts w:ascii="Times New Roman" w:eastAsia="Calibri" w:hAnsi="Times New Roman" w:cs="Times New Roman"/>
          <w:b/>
          <w:sz w:val="24"/>
          <w:szCs w:val="24"/>
        </w:rPr>
      </w:pPr>
    </w:p>
    <w:tbl>
      <w:tblPr>
        <w:tblW w:w="9040" w:type="dxa"/>
        <w:tblInd w:w="60" w:type="dxa"/>
        <w:tblCellMar>
          <w:left w:w="70" w:type="dxa"/>
          <w:right w:w="70" w:type="dxa"/>
        </w:tblCellMar>
        <w:tblLook w:val="04A0" w:firstRow="1" w:lastRow="0" w:firstColumn="1" w:lastColumn="0" w:noHBand="0" w:noVBand="1"/>
      </w:tblPr>
      <w:tblGrid>
        <w:gridCol w:w="3880"/>
        <w:gridCol w:w="1620"/>
        <w:gridCol w:w="1100"/>
        <w:gridCol w:w="1400"/>
        <w:gridCol w:w="1040"/>
      </w:tblGrid>
      <w:tr w:rsidR="00386B3E" w:rsidRPr="00386B3E" w:rsidTr="00386B3E">
        <w:trPr>
          <w:trHeight w:val="510"/>
        </w:trPr>
        <w:tc>
          <w:tcPr>
            <w:tcW w:w="3880"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386B3E" w:rsidRPr="00386B3E" w:rsidRDefault="00386B3E" w:rsidP="00386B3E">
            <w:pPr>
              <w:spacing w:after="0" w:line="240" w:lineRule="auto"/>
              <w:jc w:val="center"/>
              <w:rPr>
                <w:rFonts w:ascii="Times New Roman" w:eastAsia="Times New Roman" w:hAnsi="Times New Roman" w:cs="Times New Roman"/>
                <w:b/>
                <w:bCs/>
                <w:i/>
                <w:iCs/>
                <w:color w:val="000000"/>
                <w:sz w:val="20"/>
                <w:szCs w:val="20"/>
                <w:lang w:eastAsia="sk-SK"/>
              </w:rPr>
            </w:pPr>
            <w:r w:rsidRPr="00386B3E">
              <w:rPr>
                <w:rFonts w:ascii="Times New Roman" w:eastAsia="Times New Roman" w:hAnsi="Times New Roman" w:cs="Times New Roman"/>
                <w:b/>
                <w:bCs/>
                <w:i/>
                <w:iCs/>
                <w:color w:val="000000"/>
                <w:sz w:val="20"/>
                <w:szCs w:val="20"/>
                <w:lang w:eastAsia="sk-SK"/>
              </w:rPr>
              <w:t>TYP NÁKLADOV</w:t>
            </w:r>
          </w:p>
        </w:tc>
        <w:tc>
          <w:tcPr>
            <w:tcW w:w="2720" w:type="dxa"/>
            <w:gridSpan w:val="2"/>
            <w:tcBorders>
              <w:top w:val="single" w:sz="8" w:space="0" w:color="auto"/>
              <w:left w:val="nil"/>
              <w:bottom w:val="single" w:sz="4" w:space="0" w:color="auto"/>
              <w:right w:val="single" w:sz="4" w:space="0" w:color="auto"/>
            </w:tcBorders>
            <w:shd w:val="clear" w:color="000000" w:fill="FFC000"/>
            <w:vAlign w:val="center"/>
            <w:hideMark/>
          </w:tcPr>
          <w:p w:rsidR="00386B3E" w:rsidRPr="00386B3E" w:rsidRDefault="00386B3E" w:rsidP="00386B3E">
            <w:pPr>
              <w:spacing w:after="0" w:line="240" w:lineRule="auto"/>
              <w:jc w:val="center"/>
              <w:rPr>
                <w:rFonts w:ascii="Times New Roman" w:eastAsia="Times New Roman" w:hAnsi="Times New Roman" w:cs="Times New Roman"/>
                <w:b/>
                <w:bCs/>
                <w:color w:val="000000"/>
                <w:sz w:val="20"/>
                <w:szCs w:val="20"/>
                <w:lang w:eastAsia="sk-SK"/>
              </w:rPr>
            </w:pPr>
            <w:r w:rsidRPr="00386B3E">
              <w:rPr>
                <w:rFonts w:ascii="Times New Roman" w:eastAsia="Times New Roman" w:hAnsi="Times New Roman" w:cs="Times New Roman"/>
                <w:b/>
                <w:bCs/>
                <w:color w:val="000000"/>
                <w:sz w:val="20"/>
                <w:szCs w:val="20"/>
                <w:lang w:eastAsia="sk-SK"/>
              </w:rPr>
              <w:t>Zvýšenie nákladov v € na PP</w:t>
            </w:r>
          </w:p>
        </w:tc>
        <w:tc>
          <w:tcPr>
            <w:tcW w:w="2440" w:type="dxa"/>
            <w:gridSpan w:val="2"/>
            <w:tcBorders>
              <w:top w:val="single" w:sz="8" w:space="0" w:color="auto"/>
              <w:left w:val="nil"/>
              <w:bottom w:val="single" w:sz="4" w:space="0" w:color="auto"/>
              <w:right w:val="single" w:sz="8" w:space="0" w:color="000000"/>
            </w:tcBorders>
            <w:shd w:val="clear" w:color="000000" w:fill="92D050"/>
            <w:vAlign w:val="center"/>
            <w:hideMark/>
          </w:tcPr>
          <w:p w:rsidR="00386B3E" w:rsidRPr="00386B3E" w:rsidRDefault="00386B3E" w:rsidP="00386B3E">
            <w:pPr>
              <w:spacing w:after="0" w:line="240" w:lineRule="auto"/>
              <w:jc w:val="center"/>
              <w:rPr>
                <w:rFonts w:ascii="Times New Roman" w:eastAsia="Times New Roman" w:hAnsi="Times New Roman" w:cs="Times New Roman"/>
                <w:b/>
                <w:bCs/>
                <w:color w:val="000000"/>
                <w:sz w:val="20"/>
                <w:szCs w:val="20"/>
                <w:lang w:eastAsia="sk-SK"/>
              </w:rPr>
            </w:pPr>
            <w:r w:rsidRPr="00386B3E">
              <w:rPr>
                <w:rFonts w:ascii="Times New Roman" w:eastAsia="Times New Roman" w:hAnsi="Times New Roman" w:cs="Times New Roman"/>
                <w:b/>
                <w:bCs/>
                <w:color w:val="000000"/>
                <w:sz w:val="20"/>
                <w:szCs w:val="20"/>
                <w:lang w:eastAsia="sk-SK"/>
              </w:rPr>
              <w:t>Zníženie nákladov v € na PP</w:t>
            </w:r>
          </w:p>
        </w:tc>
      </w:tr>
      <w:tr w:rsidR="00386B3E" w:rsidRPr="00386B3E" w:rsidTr="00386B3E">
        <w:trPr>
          <w:trHeight w:val="660"/>
        </w:trPr>
        <w:tc>
          <w:tcPr>
            <w:tcW w:w="3880" w:type="dxa"/>
            <w:tcBorders>
              <w:top w:val="nil"/>
              <w:left w:val="single" w:sz="8" w:space="0" w:color="auto"/>
              <w:bottom w:val="single" w:sz="4" w:space="0" w:color="auto"/>
              <w:right w:val="single" w:sz="4" w:space="0" w:color="auto"/>
            </w:tcBorders>
            <w:shd w:val="clear" w:color="auto" w:fill="auto"/>
            <w:vAlign w:val="center"/>
            <w:hideMark/>
          </w:tcPr>
          <w:p w:rsidR="00386B3E" w:rsidRPr="00386B3E" w:rsidRDefault="00386B3E" w:rsidP="00386B3E">
            <w:pPr>
              <w:spacing w:after="0" w:line="240" w:lineRule="auto"/>
              <w:rPr>
                <w:rFonts w:ascii="Times New Roman" w:eastAsia="Times New Roman" w:hAnsi="Times New Roman" w:cs="Times New Roman"/>
                <w:b/>
                <w:bCs/>
                <w:i/>
                <w:iCs/>
                <w:color w:val="000000"/>
                <w:sz w:val="20"/>
                <w:szCs w:val="20"/>
                <w:lang w:eastAsia="sk-SK"/>
              </w:rPr>
            </w:pPr>
            <w:proofErr w:type="spellStart"/>
            <w:r w:rsidRPr="00386B3E">
              <w:rPr>
                <w:rFonts w:ascii="Times New Roman" w:eastAsia="Times New Roman" w:hAnsi="Times New Roman" w:cs="Times New Roman"/>
                <w:b/>
                <w:bCs/>
                <w:i/>
                <w:iCs/>
                <w:color w:val="000000"/>
                <w:sz w:val="20"/>
                <w:szCs w:val="20"/>
                <w:lang w:eastAsia="sk-SK"/>
              </w:rPr>
              <w:t>A.Dane</w:t>
            </w:r>
            <w:proofErr w:type="spellEnd"/>
            <w:r w:rsidRPr="00386B3E">
              <w:rPr>
                <w:rFonts w:ascii="Times New Roman" w:eastAsia="Times New Roman" w:hAnsi="Times New Roman" w:cs="Times New Roman"/>
                <w:b/>
                <w:bCs/>
                <w:i/>
                <w:iCs/>
                <w:color w:val="000000"/>
                <w:sz w:val="20"/>
                <w:szCs w:val="20"/>
                <w:lang w:eastAsia="sk-SK"/>
              </w:rPr>
              <w:t xml:space="preserve">, odvody, clá a poplatky, ktorých cieľom je znižovať negatívne </w:t>
            </w:r>
            <w:proofErr w:type="spellStart"/>
            <w:r w:rsidRPr="00386B3E">
              <w:rPr>
                <w:rFonts w:ascii="Times New Roman" w:eastAsia="Times New Roman" w:hAnsi="Times New Roman" w:cs="Times New Roman"/>
                <w:b/>
                <w:bCs/>
                <w:i/>
                <w:iCs/>
                <w:color w:val="000000"/>
                <w:sz w:val="20"/>
                <w:szCs w:val="20"/>
                <w:lang w:eastAsia="sk-SK"/>
              </w:rPr>
              <w:t>externality</w:t>
            </w:r>
            <w:proofErr w:type="spellEnd"/>
          </w:p>
        </w:tc>
        <w:tc>
          <w:tcPr>
            <w:tcW w:w="2720" w:type="dxa"/>
            <w:gridSpan w:val="2"/>
            <w:tcBorders>
              <w:top w:val="single" w:sz="4" w:space="0" w:color="auto"/>
              <w:left w:val="nil"/>
              <w:bottom w:val="single" w:sz="4" w:space="0" w:color="auto"/>
              <w:right w:val="single" w:sz="4" w:space="0" w:color="auto"/>
            </w:tcBorders>
            <w:shd w:val="clear" w:color="000000" w:fill="FFC000"/>
            <w:vAlign w:val="center"/>
            <w:hideMark/>
          </w:tcPr>
          <w:p w:rsidR="00386B3E" w:rsidRPr="00386B3E" w:rsidRDefault="00386B3E" w:rsidP="00386B3E">
            <w:pPr>
              <w:spacing w:after="0" w:line="240" w:lineRule="auto"/>
              <w:jc w:val="center"/>
              <w:rPr>
                <w:rFonts w:ascii="Times New Roman" w:eastAsia="Times New Roman" w:hAnsi="Times New Roman" w:cs="Times New Roman"/>
                <w:b/>
                <w:bCs/>
                <w:color w:val="000000"/>
                <w:sz w:val="20"/>
                <w:szCs w:val="20"/>
                <w:lang w:eastAsia="sk-SK"/>
              </w:rPr>
            </w:pPr>
            <w:r w:rsidRPr="00386B3E">
              <w:rPr>
                <w:rFonts w:ascii="Times New Roman" w:eastAsia="Times New Roman" w:hAnsi="Times New Roman" w:cs="Times New Roman"/>
                <w:b/>
                <w:bCs/>
                <w:color w:val="000000"/>
                <w:sz w:val="20"/>
                <w:szCs w:val="20"/>
                <w:lang w:eastAsia="sk-SK"/>
              </w:rPr>
              <w:t>0</w:t>
            </w:r>
          </w:p>
        </w:tc>
        <w:tc>
          <w:tcPr>
            <w:tcW w:w="2440" w:type="dxa"/>
            <w:gridSpan w:val="2"/>
            <w:tcBorders>
              <w:top w:val="single" w:sz="4" w:space="0" w:color="auto"/>
              <w:left w:val="nil"/>
              <w:bottom w:val="single" w:sz="4" w:space="0" w:color="auto"/>
              <w:right w:val="single" w:sz="8" w:space="0" w:color="000000"/>
            </w:tcBorders>
            <w:shd w:val="clear" w:color="000000" w:fill="92D050"/>
            <w:vAlign w:val="center"/>
            <w:hideMark/>
          </w:tcPr>
          <w:p w:rsidR="00386B3E" w:rsidRPr="00386B3E" w:rsidRDefault="00386B3E" w:rsidP="00386B3E">
            <w:pPr>
              <w:spacing w:after="0" w:line="240" w:lineRule="auto"/>
              <w:jc w:val="center"/>
              <w:rPr>
                <w:rFonts w:ascii="Times New Roman" w:eastAsia="Times New Roman" w:hAnsi="Times New Roman" w:cs="Times New Roman"/>
                <w:b/>
                <w:bCs/>
                <w:color w:val="000000"/>
                <w:sz w:val="20"/>
                <w:szCs w:val="20"/>
                <w:lang w:eastAsia="sk-SK"/>
              </w:rPr>
            </w:pPr>
            <w:r w:rsidRPr="00386B3E">
              <w:rPr>
                <w:rFonts w:ascii="Times New Roman" w:eastAsia="Times New Roman" w:hAnsi="Times New Roman" w:cs="Times New Roman"/>
                <w:b/>
                <w:bCs/>
                <w:color w:val="000000"/>
                <w:sz w:val="20"/>
                <w:szCs w:val="20"/>
                <w:lang w:eastAsia="sk-SK"/>
              </w:rPr>
              <w:t>0</w:t>
            </w:r>
          </w:p>
        </w:tc>
      </w:tr>
      <w:tr w:rsidR="00386B3E" w:rsidRPr="00386B3E" w:rsidTr="00386B3E">
        <w:trPr>
          <w:trHeight w:val="300"/>
        </w:trPr>
        <w:tc>
          <w:tcPr>
            <w:tcW w:w="3880" w:type="dxa"/>
            <w:tcBorders>
              <w:top w:val="nil"/>
              <w:left w:val="single" w:sz="8" w:space="0" w:color="auto"/>
              <w:bottom w:val="single" w:sz="4" w:space="0" w:color="auto"/>
              <w:right w:val="single" w:sz="4" w:space="0" w:color="auto"/>
            </w:tcBorders>
            <w:shd w:val="clear" w:color="auto" w:fill="auto"/>
            <w:vAlign w:val="center"/>
            <w:hideMark/>
          </w:tcPr>
          <w:p w:rsidR="00386B3E" w:rsidRPr="00386B3E" w:rsidRDefault="00386B3E" w:rsidP="00386B3E">
            <w:pPr>
              <w:spacing w:after="0" w:line="240" w:lineRule="auto"/>
              <w:rPr>
                <w:rFonts w:ascii="Times New Roman" w:eastAsia="Times New Roman" w:hAnsi="Times New Roman" w:cs="Times New Roman"/>
                <w:b/>
                <w:bCs/>
                <w:i/>
                <w:iCs/>
                <w:color w:val="000000"/>
                <w:sz w:val="20"/>
                <w:szCs w:val="20"/>
                <w:lang w:eastAsia="sk-SK"/>
              </w:rPr>
            </w:pPr>
            <w:r w:rsidRPr="00386B3E">
              <w:rPr>
                <w:rFonts w:ascii="Times New Roman" w:eastAsia="Times New Roman" w:hAnsi="Times New Roman" w:cs="Times New Roman"/>
                <w:b/>
                <w:bCs/>
                <w:i/>
                <w:iCs/>
                <w:color w:val="000000"/>
                <w:sz w:val="20"/>
                <w:szCs w:val="20"/>
                <w:lang w:eastAsia="sk-SK"/>
              </w:rPr>
              <w:t>B. Iné poplatky</w:t>
            </w:r>
          </w:p>
        </w:tc>
        <w:tc>
          <w:tcPr>
            <w:tcW w:w="2720" w:type="dxa"/>
            <w:gridSpan w:val="2"/>
            <w:tcBorders>
              <w:top w:val="single" w:sz="4" w:space="0" w:color="auto"/>
              <w:left w:val="nil"/>
              <w:bottom w:val="single" w:sz="4" w:space="0" w:color="auto"/>
              <w:right w:val="single" w:sz="4" w:space="0" w:color="auto"/>
            </w:tcBorders>
            <w:shd w:val="clear" w:color="000000" w:fill="FFC000"/>
            <w:vAlign w:val="center"/>
            <w:hideMark/>
          </w:tcPr>
          <w:p w:rsidR="00386B3E" w:rsidRPr="00386B3E" w:rsidRDefault="00386B3E" w:rsidP="00386B3E">
            <w:pPr>
              <w:spacing w:after="0" w:line="240" w:lineRule="auto"/>
              <w:jc w:val="center"/>
              <w:rPr>
                <w:rFonts w:ascii="Times New Roman" w:eastAsia="Times New Roman" w:hAnsi="Times New Roman" w:cs="Times New Roman"/>
                <w:b/>
                <w:bCs/>
                <w:color w:val="000000"/>
                <w:sz w:val="20"/>
                <w:szCs w:val="20"/>
                <w:lang w:eastAsia="sk-SK"/>
              </w:rPr>
            </w:pPr>
            <w:r w:rsidRPr="00386B3E">
              <w:rPr>
                <w:rFonts w:ascii="Times New Roman" w:eastAsia="Times New Roman" w:hAnsi="Times New Roman" w:cs="Times New Roman"/>
                <w:b/>
                <w:bCs/>
                <w:color w:val="000000"/>
                <w:sz w:val="20"/>
                <w:szCs w:val="20"/>
                <w:lang w:eastAsia="sk-SK"/>
              </w:rPr>
              <w:t>0</w:t>
            </w:r>
          </w:p>
        </w:tc>
        <w:tc>
          <w:tcPr>
            <w:tcW w:w="2440" w:type="dxa"/>
            <w:gridSpan w:val="2"/>
            <w:tcBorders>
              <w:top w:val="single" w:sz="4" w:space="0" w:color="auto"/>
              <w:left w:val="nil"/>
              <w:bottom w:val="single" w:sz="4" w:space="0" w:color="auto"/>
              <w:right w:val="single" w:sz="8" w:space="0" w:color="000000"/>
            </w:tcBorders>
            <w:shd w:val="clear" w:color="000000" w:fill="92D050"/>
            <w:vAlign w:val="center"/>
            <w:hideMark/>
          </w:tcPr>
          <w:p w:rsidR="00386B3E" w:rsidRPr="00386B3E" w:rsidRDefault="00386B3E" w:rsidP="00386B3E">
            <w:pPr>
              <w:spacing w:after="0" w:line="240" w:lineRule="auto"/>
              <w:jc w:val="center"/>
              <w:rPr>
                <w:rFonts w:ascii="Times New Roman" w:eastAsia="Times New Roman" w:hAnsi="Times New Roman" w:cs="Times New Roman"/>
                <w:b/>
                <w:bCs/>
                <w:color w:val="000000"/>
                <w:sz w:val="20"/>
                <w:szCs w:val="20"/>
                <w:lang w:eastAsia="sk-SK"/>
              </w:rPr>
            </w:pPr>
            <w:r w:rsidRPr="00386B3E">
              <w:rPr>
                <w:rFonts w:ascii="Times New Roman" w:eastAsia="Times New Roman" w:hAnsi="Times New Roman" w:cs="Times New Roman"/>
                <w:b/>
                <w:bCs/>
                <w:color w:val="000000"/>
                <w:sz w:val="20"/>
                <w:szCs w:val="20"/>
                <w:lang w:eastAsia="sk-SK"/>
              </w:rPr>
              <w:t>0</w:t>
            </w:r>
          </w:p>
        </w:tc>
      </w:tr>
      <w:tr w:rsidR="00386B3E" w:rsidRPr="00386B3E" w:rsidTr="00386B3E">
        <w:trPr>
          <w:trHeight w:val="300"/>
        </w:trPr>
        <w:tc>
          <w:tcPr>
            <w:tcW w:w="3880" w:type="dxa"/>
            <w:tcBorders>
              <w:top w:val="nil"/>
              <w:left w:val="single" w:sz="8" w:space="0" w:color="auto"/>
              <w:bottom w:val="single" w:sz="4" w:space="0" w:color="auto"/>
              <w:right w:val="single" w:sz="4" w:space="0" w:color="auto"/>
            </w:tcBorders>
            <w:shd w:val="clear" w:color="auto" w:fill="auto"/>
            <w:vAlign w:val="center"/>
            <w:hideMark/>
          </w:tcPr>
          <w:p w:rsidR="00386B3E" w:rsidRPr="00386B3E" w:rsidRDefault="00386B3E" w:rsidP="00386B3E">
            <w:pPr>
              <w:spacing w:after="0" w:line="240" w:lineRule="auto"/>
              <w:rPr>
                <w:rFonts w:ascii="Times New Roman" w:eastAsia="Times New Roman" w:hAnsi="Times New Roman" w:cs="Times New Roman"/>
                <w:b/>
                <w:bCs/>
                <w:i/>
                <w:iCs/>
                <w:color w:val="000000"/>
                <w:sz w:val="20"/>
                <w:szCs w:val="20"/>
                <w:lang w:eastAsia="sk-SK"/>
              </w:rPr>
            </w:pPr>
            <w:r w:rsidRPr="00386B3E">
              <w:rPr>
                <w:rFonts w:ascii="Times New Roman" w:eastAsia="Times New Roman" w:hAnsi="Times New Roman" w:cs="Times New Roman"/>
                <w:b/>
                <w:bCs/>
                <w:i/>
                <w:iCs/>
                <w:color w:val="000000"/>
                <w:sz w:val="20"/>
                <w:szCs w:val="20"/>
                <w:lang w:eastAsia="sk-SK"/>
              </w:rPr>
              <w:t>C. Nepriame finančné náklady</w:t>
            </w:r>
          </w:p>
        </w:tc>
        <w:tc>
          <w:tcPr>
            <w:tcW w:w="2720" w:type="dxa"/>
            <w:gridSpan w:val="2"/>
            <w:tcBorders>
              <w:top w:val="single" w:sz="4" w:space="0" w:color="auto"/>
              <w:left w:val="nil"/>
              <w:bottom w:val="single" w:sz="4" w:space="0" w:color="auto"/>
              <w:right w:val="single" w:sz="4" w:space="0" w:color="auto"/>
            </w:tcBorders>
            <w:shd w:val="clear" w:color="000000" w:fill="FFC000"/>
            <w:vAlign w:val="center"/>
            <w:hideMark/>
          </w:tcPr>
          <w:p w:rsidR="00386B3E" w:rsidRPr="00386B3E" w:rsidRDefault="00386B3E" w:rsidP="00386B3E">
            <w:pPr>
              <w:spacing w:after="0" w:line="240" w:lineRule="auto"/>
              <w:jc w:val="center"/>
              <w:rPr>
                <w:rFonts w:ascii="Times New Roman" w:eastAsia="Times New Roman" w:hAnsi="Times New Roman" w:cs="Times New Roman"/>
                <w:b/>
                <w:bCs/>
                <w:color w:val="000000"/>
                <w:sz w:val="20"/>
                <w:szCs w:val="20"/>
                <w:lang w:eastAsia="sk-SK"/>
              </w:rPr>
            </w:pPr>
            <w:r w:rsidRPr="00386B3E">
              <w:rPr>
                <w:rFonts w:ascii="Times New Roman" w:eastAsia="Times New Roman" w:hAnsi="Times New Roman" w:cs="Times New Roman"/>
                <w:b/>
                <w:bCs/>
                <w:color w:val="000000"/>
                <w:sz w:val="20"/>
                <w:szCs w:val="20"/>
                <w:lang w:eastAsia="sk-SK"/>
              </w:rPr>
              <w:t>0</w:t>
            </w:r>
          </w:p>
        </w:tc>
        <w:tc>
          <w:tcPr>
            <w:tcW w:w="2440" w:type="dxa"/>
            <w:gridSpan w:val="2"/>
            <w:tcBorders>
              <w:top w:val="single" w:sz="4" w:space="0" w:color="auto"/>
              <w:left w:val="nil"/>
              <w:bottom w:val="single" w:sz="4" w:space="0" w:color="auto"/>
              <w:right w:val="single" w:sz="8" w:space="0" w:color="000000"/>
            </w:tcBorders>
            <w:shd w:val="clear" w:color="000000" w:fill="92D050"/>
            <w:vAlign w:val="center"/>
            <w:hideMark/>
          </w:tcPr>
          <w:p w:rsidR="00386B3E" w:rsidRPr="00386B3E" w:rsidRDefault="00386B3E" w:rsidP="00386B3E">
            <w:pPr>
              <w:spacing w:after="0" w:line="240" w:lineRule="auto"/>
              <w:jc w:val="center"/>
              <w:rPr>
                <w:rFonts w:ascii="Times New Roman" w:eastAsia="Times New Roman" w:hAnsi="Times New Roman" w:cs="Times New Roman"/>
                <w:b/>
                <w:bCs/>
                <w:color w:val="000000"/>
                <w:sz w:val="20"/>
                <w:szCs w:val="20"/>
                <w:lang w:eastAsia="sk-SK"/>
              </w:rPr>
            </w:pPr>
            <w:r w:rsidRPr="00386B3E">
              <w:rPr>
                <w:rFonts w:ascii="Times New Roman" w:eastAsia="Times New Roman" w:hAnsi="Times New Roman" w:cs="Times New Roman"/>
                <w:b/>
                <w:bCs/>
                <w:color w:val="000000"/>
                <w:sz w:val="20"/>
                <w:szCs w:val="20"/>
                <w:lang w:eastAsia="sk-SK"/>
              </w:rPr>
              <w:t>0</w:t>
            </w:r>
          </w:p>
        </w:tc>
      </w:tr>
      <w:tr w:rsidR="00386B3E" w:rsidRPr="00386B3E" w:rsidTr="00386B3E">
        <w:trPr>
          <w:trHeight w:val="300"/>
        </w:trPr>
        <w:tc>
          <w:tcPr>
            <w:tcW w:w="3880" w:type="dxa"/>
            <w:tcBorders>
              <w:top w:val="nil"/>
              <w:left w:val="single" w:sz="8" w:space="0" w:color="auto"/>
              <w:bottom w:val="single" w:sz="4" w:space="0" w:color="auto"/>
              <w:right w:val="single" w:sz="4" w:space="0" w:color="auto"/>
            </w:tcBorders>
            <w:shd w:val="clear" w:color="auto" w:fill="auto"/>
            <w:vAlign w:val="center"/>
            <w:hideMark/>
          </w:tcPr>
          <w:p w:rsidR="00386B3E" w:rsidRPr="00386B3E" w:rsidRDefault="00386B3E" w:rsidP="00386B3E">
            <w:pPr>
              <w:spacing w:after="0" w:line="240" w:lineRule="auto"/>
              <w:rPr>
                <w:rFonts w:ascii="Times New Roman" w:eastAsia="Times New Roman" w:hAnsi="Times New Roman" w:cs="Times New Roman"/>
                <w:b/>
                <w:bCs/>
                <w:i/>
                <w:iCs/>
                <w:color w:val="000000"/>
                <w:sz w:val="20"/>
                <w:szCs w:val="20"/>
                <w:lang w:eastAsia="sk-SK"/>
              </w:rPr>
            </w:pPr>
            <w:r w:rsidRPr="00386B3E">
              <w:rPr>
                <w:rFonts w:ascii="Times New Roman" w:eastAsia="Times New Roman" w:hAnsi="Times New Roman" w:cs="Times New Roman"/>
                <w:b/>
                <w:bCs/>
                <w:i/>
                <w:iCs/>
                <w:color w:val="000000"/>
                <w:sz w:val="20"/>
                <w:szCs w:val="20"/>
                <w:lang w:eastAsia="sk-SK"/>
              </w:rPr>
              <w:t>D. Administratívne náklady</w:t>
            </w:r>
          </w:p>
        </w:tc>
        <w:tc>
          <w:tcPr>
            <w:tcW w:w="2720" w:type="dxa"/>
            <w:gridSpan w:val="2"/>
            <w:tcBorders>
              <w:top w:val="single" w:sz="4" w:space="0" w:color="auto"/>
              <w:left w:val="nil"/>
              <w:bottom w:val="single" w:sz="4" w:space="0" w:color="auto"/>
              <w:right w:val="single" w:sz="4" w:space="0" w:color="auto"/>
            </w:tcBorders>
            <w:shd w:val="clear" w:color="000000" w:fill="FFC000"/>
            <w:vAlign w:val="center"/>
            <w:hideMark/>
          </w:tcPr>
          <w:p w:rsidR="00386B3E" w:rsidRPr="00386B3E" w:rsidRDefault="00386B3E" w:rsidP="00386B3E">
            <w:pPr>
              <w:spacing w:after="0" w:line="240" w:lineRule="auto"/>
              <w:jc w:val="center"/>
              <w:rPr>
                <w:rFonts w:ascii="Times New Roman" w:eastAsia="Times New Roman" w:hAnsi="Times New Roman" w:cs="Times New Roman"/>
                <w:b/>
                <w:bCs/>
                <w:color w:val="000000"/>
                <w:sz w:val="20"/>
                <w:szCs w:val="20"/>
                <w:lang w:eastAsia="sk-SK"/>
              </w:rPr>
            </w:pPr>
            <w:r w:rsidRPr="00386B3E">
              <w:rPr>
                <w:rFonts w:ascii="Times New Roman" w:eastAsia="Times New Roman" w:hAnsi="Times New Roman" w:cs="Times New Roman"/>
                <w:b/>
                <w:bCs/>
                <w:color w:val="000000"/>
                <w:sz w:val="20"/>
                <w:szCs w:val="20"/>
                <w:lang w:eastAsia="sk-SK"/>
              </w:rPr>
              <w:t>255 820</w:t>
            </w:r>
          </w:p>
        </w:tc>
        <w:tc>
          <w:tcPr>
            <w:tcW w:w="2440" w:type="dxa"/>
            <w:gridSpan w:val="2"/>
            <w:tcBorders>
              <w:top w:val="single" w:sz="4" w:space="0" w:color="auto"/>
              <w:left w:val="nil"/>
              <w:bottom w:val="single" w:sz="4" w:space="0" w:color="auto"/>
              <w:right w:val="single" w:sz="8" w:space="0" w:color="000000"/>
            </w:tcBorders>
            <w:shd w:val="clear" w:color="000000" w:fill="92D050"/>
            <w:vAlign w:val="center"/>
            <w:hideMark/>
          </w:tcPr>
          <w:p w:rsidR="00386B3E" w:rsidRPr="00386B3E" w:rsidRDefault="00386B3E" w:rsidP="00386B3E">
            <w:pPr>
              <w:spacing w:after="0" w:line="240" w:lineRule="auto"/>
              <w:jc w:val="center"/>
              <w:rPr>
                <w:rFonts w:ascii="Times New Roman" w:eastAsia="Times New Roman" w:hAnsi="Times New Roman" w:cs="Times New Roman"/>
                <w:b/>
                <w:bCs/>
                <w:color w:val="000000"/>
                <w:sz w:val="20"/>
                <w:szCs w:val="20"/>
                <w:lang w:eastAsia="sk-SK"/>
              </w:rPr>
            </w:pPr>
            <w:r w:rsidRPr="00386B3E">
              <w:rPr>
                <w:rFonts w:ascii="Times New Roman" w:eastAsia="Times New Roman" w:hAnsi="Times New Roman" w:cs="Times New Roman"/>
                <w:b/>
                <w:bCs/>
                <w:color w:val="000000"/>
                <w:sz w:val="20"/>
                <w:szCs w:val="20"/>
                <w:lang w:eastAsia="sk-SK"/>
              </w:rPr>
              <w:t>1 115 377</w:t>
            </w:r>
          </w:p>
        </w:tc>
      </w:tr>
      <w:tr w:rsidR="00386B3E" w:rsidRPr="00386B3E" w:rsidTr="00386B3E">
        <w:trPr>
          <w:trHeight w:val="300"/>
        </w:trPr>
        <w:tc>
          <w:tcPr>
            <w:tcW w:w="3880" w:type="dxa"/>
            <w:tcBorders>
              <w:top w:val="nil"/>
              <w:left w:val="single" w:sz="8" w:space="0" w:color="auto"/>
              <w:bottom w:val="single" w:sz="4" w:space="0" w:color="auto"/>
              <w:right w:val="single" w:sz="4" w:space="0" w:color="auto"/>
            </w:tcBorders>
            <w:shd w:val="clear" w:color="auto" w:fill="auto"/>
            <w:vAlign w:val="center"/>
            <w:hideMark/>
          </w:tcPr>
          <w:p w:rsidR="00386B3E" w:rsidRPr="00386B3E" w:rsidRDefault="00386B3E" w:rsidP="00386B3E">
            <w:pPr>
              <w:spacing w:after="0" w:line="240" w:lineRule="auto"/>
              <w:rPr>
                <w:rFonts w:ascii="Times New Roman" w:eastAsia="Times New Roman" w:hAnsi="Times New Roman" w:cs="Times New Roman"/>
                <w:b/>
                <w:bCs/>
                <w:i/>
                <w:iCs/>
                <w:color w:val="000000"/>
                <w:sz w:val="20"/>
                <w:szCs w:val="20"/>
                <w:lang w:eastAsia="sk-SK"/>
              </w:rPr>
            </w:pPr>
            <w:r w:rsidRPr="00386B3E">
              <w:rPr>
                <w:rFonts w:ascii="Times New Roman" w:eastAsia="Times New Roman" w:hAnsi="Times New Roman" w:cs="Times New Roman"/>
                <w:b/>
                <w:bCs/>
                <w:i/>
                <w:iCs/>
                <w:color w:val="000000"/>
                <w:sz w:val="20"/>
                <w:szCs w:val="20"/>
                <w:lang w:eastAsia="sk-SK"/>
              </w:rPr>
              <w:t>Spolu = A+B+C+D</w:t>
            </w:r>
          </w:p>
        </w:tc>
        <w:tc>
          <w:tcPr>
            <w:tcW w:w="2720" w:type="dxa"/>
            <w:gridSpan w:val="2"/>
            <w:tcBorders>
              <w:top w:val="single" w:sz="4" w:space="0" w:color="auto"/>
              <w:left w:val="nil"/>
              <w:bottom w:val="single" w:sz="4" w:space="0" w:color="auto"/>
              <w:right w:val="single" w:sz="4" w:space="0" w:color="auto"/>
            </w:tcBorders>
            <w:shd w:val="clear" w:color="000000" w:fill="FFC000"/>
            <w:vAlign w:val="center"/>
            <w:hideMark/>
          </w:tcPr>
          <w:p w:rsidR="00386B3E" w:rsidRPr="00386B3E" w:rsidRDefault="00386B3E" w:rsidP="00386B3E">
            <w:pPr>
              <w:spacing w:after="0" w:line="240" w:lineRule="auto"/>
              <w:jc w:val="center"/>
              <w:rPr>
                <w:rFonts w:ascii="Times New Roman" w:eastAsia="Times New Roman" w:hAnsi="Times New Roman" w:cs="Times New Roman"/>
                <w:b/>
                <w:bCs/>
                <w:color w:val="000000"/>
                <w:sz w:val="20"/>
                <w:szCs w:val="20"/>
                <w:lang w:eastAsia="sk-SK"/>
              </w:rPr>
            </w:pPr>
            <w:r w:rsidRPr="00386B3E">
              <w:rPr>
                <w:rFonts w:ascii="Times New Roman" w:eastAsia="Times New Roman" w:hAnsi="Times New Roman" w:cs="Times New Roman"/>
                <w:b/>
                <w:bCs/>
                <w:color w:val="000000"/>
                <w:sz w:val="20"/>
                <w:szCs w:val="20"/>
                <w:lang w:eastAsia="sk-SK"/>
              </w:rPr>
              <w:t>255 820</w:t>
            </w:r>
          </w:p>
        </w:tc>
        <w:tc>
          <w:tcPr>
            <w:tcW w:w="2440" w:type="dxa"/>
            <w:gridSpan w:val="2"/>
            <w:tcBorders>
              <w:top w:val="single" w:sz="4" w:space="0" w:color="auto"/>
              <w:left w:val="nil"/>
              <w:bottom w:val="single" w:sz="4" w:space="0" w:color="auto"/>
              <w:right w:val="single" w:sz="8" w:space="0" w:color="000000"/>
            </w:tcBorders>
            <w:shd w:val="clear" w:color="000000" w:fill="92D050"/>
            <w:vAlign w:val="center"/>
            <w:hideMark/>
          </w:tcPr>
          <w:p w:rsidR="00386B3E" w:rsidRPr="00386B3E" w:rsidRDefault="00386B3E" w:rsidP="00386B3E">
            <w:pPr>
              <w:spacing w:after="0" w:line="240" w:lineRule="auto"/>
              <w:jc w:val="center"/>
              <w:rPr>
                <w:rFonts w:ascii="Times New Roman" w:eastAsia="Times New Roman" w:hAnsi="Times New Roman" w:cs="Times New Roman"/>
                <w:b/>
                <w:bCs/>
                <w:color w:val="000000"/>
                <w:sz w:val="20"/>
                <w:szCs w:val="20"/>
                <w:lang w:eastAsia="sk-SK"/>
              </w:rPr>
            </w:pPr>
            <w:r w:rsidRPr="00386B3E">
              <w:rPr>
                <w:rFonts w:ascii="Times New Roman" w:eastAsia="Times New Roman" w:hAnsi="Times New Roman" w:cs="Times New Roman"/>
                <w:b/>
                <w:bCs/>
                <w:color w:val="000000"/>
                <w:sz w:val="20"/>
                <w:szCs w:val="20"/>
                <w:lang w:eastAsia="sk-SK"/>
              </w:rPr>
              <w:t>1 115 377</w:t>
            </w:r>
          </w:p>
        </w:tc>
      </w:tr>
      <w:tr w:rsidR="00386B3E" w:rsidRPr="00386B3E" w:rsidTr="00386B3E">
        <w:trPr>
          <w:trHeight w:val="300"/>
        </w:trPr>
        <w:tc>
          <w:tcPr>
            <w:tcW w:w="3880" w:type="dxa"/>
            <w:tcBorders>
              <w:top w:val="nil"/>
              <w:left w:val="single" w:sz="8" w:space="0" w:color="auto"/>
              <w:bottom w:val="single" w:sz="4" w:space="0" w:color="auto"/>
              <w:right w:val="single" w:sz="4" w:space="0" w:color="auto"/>
            </w:tcBorders>
            <w:shd w:val="clear" w:color="auto" w:fill="auto"/>
            <w:vAlign w:val="center"/>
            <w:hideMark/>
          </w:tcPr>
          <w:p w:rsidR="00386B3E" w:rsidRPr="00386B3E" w:rsidRDefault="00386B3E" w:rsidP="00386B3E">
            <w:pPr>
              <w:spacing w:after="0" w:line="240" w:lineRule="auto"/>
              <w:rPr>
                <w:rFonts w:ascii="Times New Roman" w:eastAsia="Times New Roman" w:hAnsi="Times New Roman" w:cs="Times New Roman"/>
                <w:b/>
                <w:bCs/>
                <w:i/>
                <w:iCs/>
                <w:color w:val="000000"/>
                <w:sz w:val="20"/>
                <w:szCs w:val="20"/>
                <w:lang w:eastAsia="sk-SK"/>
              </w:rPr>
            </w:pPr>
            <w:r w:rsidRPr="00386B3E">
              <w:rPr>
                <w:rFonts w:ascii="Times New Roman" w:eastAsia="Times New Roman" w:hAnsi="Times New Roman" w:cs="Times New Roman"/>
                <w:b/>
                <w:bCs/>
                <w:i/>
                <w:iCs/>
                <w:color w:val="000000"/>
                <w:sz w:val="20"/>
                <w:szCs w:val="20"/>
                <w:lang w:eastAsia="sk-SK"/>
              </w:rPr>
              <w:t xml:space="preserve"> Z toho</w:t>
            </w:r>
          </w:p>
        </w:tc>
        <w:tc>
          <w:tcPr>
            <w:tcW w:w="2720" w:type="dxa"/>
            <w:gridSpan w:val="2"/>
            <w:tcBorders>
              <w:top w:val="single" w:sz="4" w:space="0" w:color="auto"/>
              <w:left w:val="nil"/>
              <w:bottom w:val="single" w:sz="4" w:space="0" w:color="auto"/>
              <w:right w:val="single" w:sz="4" w:space="0" w:color="auto"/>
            </w:tcBorders>
            <w:shd w:val="clear" w:color="000000" w:fill="FFC000"/>
            <w:vAlign w:val="center"/>
            <w:hideMark/>
          </w:tcPr>
          <w:p w:rsidR="00386B3E" w:rsidRPr="00386B3E" w:rsidRDefault="00386B3E" w:rsidP="00386B3E">
            <w:pPr>
              <w:spacing w:after="0" w:line="240" w:lineRule="auto"/>
              <w:jc w:val="center"/>
              <w:rPr>
                <w:rFonts w:ascii="Times New Roman" w:eastAsia="Times New Roman" w:hAnsi="Times New Roman" w:cs="Times New Roman"/>
                <w:b/>
                <w:bCs/>
                <w:color w:val="000000"/>
                <w:sz w:val="20"/>
                <w:szCs w:val="20"/>
                <w:lang w:eastAsia="sk-SK"/>
              </w:rPr>
            </w:pPr>
            <w:r w:rsidRPr="00386B3E">
              <w:rPr>
                <w:rFonts w:ascii="Times New Roman" w:eastAsia="Times New Roman" w:hAnsi="Times New Roman" w:cs="Times New Roman"/>
                <w:b/>
                <w:bCs/>
                <w:color w:val="000000"/>
                <w:sz w:val="20"/>
                <w:szCs w:val="20"/>
                <w:lang w:eastAsia="sk-SK"/>
              </w:rPr>
              <w:t> </w:t>
            </w:r>
          </w:p>
        </w:tc>
        <w:tc>
          <w:tcPr>
            <w:tcW w:w="2440" w:type="dxa"/>
            <w:gridSpan w:val="2"/>
            <w:tcBorders>
              <w:top w:val="single" w:sz="4" w:space="0" w:color="auto"/>
              <w:left w:val="nil"/>
              <w:bottom w:val="single" w:sz="4" w:space="0" w:color="auto"/>
              <w:right w:val="single" w:sz="8" w:space="0" w:color="000000"/>
            </w:tcBorders>
            <w:shd w:val="clear" w:color="000000" w:fill="92D050"/>
            <w:vAlign w:val="center"/>
            <w:hideMark/>
          </w:tcPr>
          <w:p w:rsidR="00386B3E" w:rsidRPr="00386B3E" w:rsidRDefault="00386B3E" w:rsidP="00386B3E">
            <w:pPr>
              <w:spacing w:after="0" w:line="240" w:lineRule="auto"/>
              <w:jc w:val="center"/>
              <w:rPr>
                <w:rFonts w:ascii="Times New Roman" w:eastAsia="Times New Roman" w:hAnsi="Times New Roman" w:cs="Times New Roman"/>
                <w:b/>
                <w:bCs/>
                <w:color w:val="000000"/>
                <w:sz w:val="20"/>
                <w:szCs w:val="20"/>
                <w:lang w:eastAsia="sk-SK"/>
              </w:rPr>
            </w:pPr>
            <w:r w:rsidRPr="00386B3E">
              <w:rPr>
                <w:rFonts w:ascii="Times New Roman" w:eastAsia="Times New Roman" w:hAnsi="Times New Roman" w:cs="Times New Roman"/>
                <w:b/>
                <w:bCs/>
                <w:color w:val="000000"/>
                <w:sz w:val="20"/>
                <w:szCs w:val="20"/>
                <w:lang w:eastAsia="sk-SK"/>
              </w:rPr>
              <w:t> </w:t>
            </w:r>
          </w:p>
        </w:tc>
      </w:tr>
      <w:tr w:rsidR="00386B3E" w:rsidRPr="00386B3E" w:rsidTr="00386B3E">
        <w:trPr>
          <w:trHeight w:val="615"/>
        </w:trPr>
        <w:tc>
          <w:tcPr>
            <w:tcW w:w="3880" w:type="dxa"/>
            <w:tcBorders>
              <w:top w:val="nil"/>
              <w:left w:val="single" w:sz="8" w:space="0" w:color="auto"/>
              <w:bottom w:val="single" w:sz="4" w:space="0" w:color="auto"/>
              <w:right w:val="single" w:sz="4" w:space="0" w:color="auto"/>
            </w:tcBorders>
            <w:shd w:val="clear" w:color="auto" w:fill="auto"/>
            <w:vAlign w:val="center"/>
            <w:hideMark/>
          </w:tcPr>
          <w:p w:rsidR="00386B3E" w:rsidRPr="00386B3E" w:rsidRDefault="00386B3E" w:rsidP="00386B3E">
            <w:pPr>
              <w:spacing w:after="0" w:line="240" w:lineRule="auto"/>
              <w:rPr>
                <w:rFonts w:ascii="Times New Roman" w:eastAsia="Times New Roman" w:hAnsi="Times New Roman" w:cs="Times New Roman"/>
                <w:b/>
                <w:bCs/>
                <w:i/>
                <w:iCs/>
                <w:color w:val="000000"/>
                <w:sz w:val="20"/>
                <w:szCs w:val="20"/>
                <w:lang w:eastAsia="sk-SK"/>
              </w:rPr>
            </w:pPr>
            <w:r w:rsidRPr="00386B3E">
              <w:rPr>
                <w:rFonts w:ascii="Times New Roman" w:eastAsia="Times New Roman" w:hAnsi="Times New Roman" w:cs="Times New Roman"/>
                <w:b/>
                <w:bCs/>
                <w:i/>
                <w:iCs/>
                <w:color w:val="000000"/>
                <w:sz w:val="20"/>
                <w:szCs w:val="20"/>
                <w:lang w:eastAsia="sk-SK"/>
              </w:rPr>
              <w:t xml:space="preserve">E. Vplyv na </w:t>
            </w:r>
            <w:proofErr w:type="spellStart"/>
            <w:r w:rsidRPr="00386B3E">
              <w:rPr>
                <w:rFonts w:ascii="Times New Roman" w:eastAsia="Times New Roman" w:hAnsi="Times New Roman" w:cs="Times New Roman"/>
                <w:b/>
                <w:bCs/>
                <w:i/>
                <w:iCs/>
                <w:color w:val="000000"/>
                <w:sz w:val="20"/>
                <w:szCs w:val="20"/>
                <w:lang w:eastAsia="sk-SK"/>
              </w:rPr>
              <w:t>mikro</w:t>
            </w:r>
            <w:proofErr w:type="spellEnd"/>
            <w:r w:rsidRPr="00386B3E">
              <w:rPr>
                <w:rFonts w:ascii="Times New Roman" w:eastAsia="Times New Roman" w:hAnsi="Times New Roman" w:cs="Times New Roman"/>
                <w:b/>
                <w:bCs/>
                <w:i/>
                <w:iCs/>
                <w:color w:val="000000"/>
                <w:sz w:val="20"/>
                <w:szCs w:val="20"/>
                <w:lang w:eastAsia="sk-SK"/>
              </w:rPr>
              <w:t xml:space="preserve">, malé a stredné </w:t>
            </w:r>
            <w:proofErr w:type="spellStart"/>
            <w:r w:rsidRPr="00386B3E">
              <w:rPr>
                <w:rFonts w:ascii="Times New Roman" w:eastAsia="Times New Roman" w:hAnsi="Times New Roman" w:cs="Times New Roman"/>
                <w:b/>
                <w:bCs/>
                <w:i/>
                <w:iCs/>
                <w:color w:val="000000"/>
                <w:sz w:val="20"/>
                <w:szCs w:val="20"/>
                <w:lang w:eastAsia="sk-SK"/>
              </w:rPr>
              <w:t>podn</w:t>
            </w:r>
            <w:proofErr w:type="spellEnd"/>
            <w:r w:rsidRPr="00386B3E">
              <w:rPr>
                <w:rFonts w:ascii="Times New Roman" w:eastAsia="Times New Roman" w:hAnsi="Times New Roman" w:cs="Times New Roman"/>
                <w:b/>
                <w:bCs/>
                <w:i/>
                <w:iCs/>
                <w:color w:val="000000"/>
                <w:sz w:val="20"/>
                <w:szCs w:val="20"/>
                <w:lang w:eastAsia="sk-SK"/>
              </w:rPr>
              <w:t>.</w:t>
            </w:r>
          </w:p>
        </w:tc>
        <w:tc>
          <w:tcPr>
            <w:tcW w:w="2720" w:type="dxa"/>
            <w:gridSpan w:val="2"/>
            <w:tcBorders>
              <w:top w:val="single" w:sz="4" w:space="0" w:color="auto"/>
              <w:left w:val="nil"/>
              <w:bottom w:val="single" w:sz="4" w:space="0" w:color="auto"/>
              <w:right w:val="single" w:sz="4" w:space="0" w:color="auto"/>
            </w:tcBorders>
            <w:shd w:val="clear" w:color="000000" w:fill="FFC000"/>
            <w:vAlign w:val="center"/>
            <w:hideMark/>
          </w:tcPr>
          <w:p w:rsidR="00386B3E" w:rsidRPr="00386B3E" w:rsidRDefault="00386B3E" w:rsidP="00386B3E">
            <w:pPr>
              <w:spacing w:after="0" w:line="240" w:lineRule="auto"/>
              <w:jc w:val="center"/>
              <w:rPr>
                <w:rFonts w:ascii="Times New Roman" w:eastAsia="Times New Roman" w:hAnsi="Times New Roman" w:cs="Times New Roman"/>
                <w:b/>
                <w:bCs/>
                <w:color w:val="000000"/>
                <w:sz w:val="20"/>
                <w:szCs w:val="20"/>
                <w:lang w:eastAsia="sk-SK"/>
              </w:rPr>
            </w:pPr>
            <w:r w:rsidRPr="00386B3E">
              <w:rPr>
                <w:rFonts w:ascii="Times New Roman" w:eastAsia="Times New Roman" w:hAnsi="Times New Roman" w:cs="Times New Roman"/>
                <w:b/>
                <w:bCs/>
                <w:color w:val="000000"/>
                <w:sz w:val="20"/>
                <w:szCs w:val="20"/>
                <w:lang w:eastAsia="sk-SK"/>
              </w:rPr>
              <w:t>0</w:t>
            </w:r>
          </w:p>
        </w:tc>
        <w:tc>
          <w:tcPr>
            <w:tcW w:w="2440" w:type="dxa"/>
            <w:gridSpan w:val="2"/>
            <w:tcBorders>
              <w:top w:val="single" w:sz="4" w:space="0" w:color="auto"/>
              <w:left w:val="nil"/>
              <w:bottom w:val="single" w:sz="4" w:space="0" w:color="auto"/>
              <w:right w:val="single" w:sz="8" w:space="0" w:color="000000"/>
            </w:tcBorders>
            <w:shd w:val="clear" w:color="000000" w:fill="92D050"/>
            <w:vAlign w:val="center"/>
            <w:hideMark/>
          </w:tcPr>
          <w:p w:rsidR="00386B3E" w:rsidRPr="00386B3E" w:rsidRDefault="00386B3E" w:rsidP="00386B3E">
            <w:pPr>
              <w:spacing w:after="0" w:line="240" w:lineRule="auto"/>
              <w:jc w:val="center"/>
              <w:rPr>
                <w:rFonts w:ascii="Times New Roman" w:eastAsia="Times New Roman" w:hAnsi="Times New Roman" w:cs="Times New Roman"/>
                <w:b/>
                <w:bCs/>
                <w:color w:val="000000"/>
                <w:sz w:val="20"/>
                <w:szCs w:val="20"/>
                <w:lang w:eastAsia="sk-SK"/>
              </w:rPr>
            </w:pPr>
            <w:r w:rsidRPr="00386B3E">
              <w:rPr>
                <w:rFonts w:ascii="Times New Roman" w:eastAsia="Times New Roman" w:hAnsi="Times New Roman" w:cs="Times New Roman"/>
                <w:b/>
                <w:bCs/>
                <w:color w:val="000000"/>
                <w:sz w:val="20"/>
                <w:szCs w:val="20"/>
                <w:lang w:eastAsia="sk-SK"/>
              </w:rPr>
              <w:t>0</w:t>
            </w:r>
          </w:p>
        </w:tc>
      </w:tr>
      <w:tr w:rsidR="00386B3E" w:rsidRPr="00386B3E" w:rsidTr="00386B3E">
        <w:trPr>
          <w:trHeight w:val="990"/>
        </w:trPr>
        <w:tc>
          <w:tcPr>
            <w:tcW w:w="3880" w:type="dxa"/>
            <w:tcBorders>
              <w:top w:val="nil"/>
              <w:left w:val="single" w:sz="8" w:space="0" w:color="auto"/>
              <w:bottom w:val="single" w:sz="8" w:space="0" w:color="auto"/>
              <w:right w:val="single" w:sz="4" w:space="0" w:color="auto"/>
            </w:tcBorders>
            <w:shd w:val="clear" w:color="auto" w:fill="auto"/>
            <w:vAlign w:val="center"/>
            <w:hideMark/>
          </w:tcPr>
          <w:p w:rsidR="00386B3E" w:rsidRPr="00386B3E" w:rsidRDefault="00386B3E" w:rsidP="00386B3E">
            <w:pPr>
              <w:spacing w:after="0" w:line="240" w:lineRule="auto"/>
              <w:rPr>
                <w:rFonts w:ascii="Times New Roman" w:eastAsia="Times New Roman" w:hAnsi="Times New Roman" w:cs="Times New Roman"/>
                <w:b/>
                <w:bCs/>
                <w:i/>
                <w:iCs/>
                <w:color w:val="000000"/>
                <w:sz w:val="20"/>
                <w:szCs w:val="20"/>
                <w:lang w:eastAsia="sk-SK"/>
              </w:rPr>
            </w:pPr>
            <w:r w:rsidRPr="00386B3E">
              <w:rPr>
                <w:rFonts w:ascii="Times New Roman" w:eastAsia="Times New Roman" w:hAnsi="Times New Roman" w:cs="Times New Roman"/>
                <w:b/>
                <w:bCs/>
                <w:i/>
                <w:iCs/>
                <w:color w:val="000000"/>
                <w:sz w:val="20"/>
                <w:szCs w:val="20"/>
                <w:lang w:eastAsia="sk-SK"/>
              </w:rPr>
              <w:t>F. Úplná harmonizácia práva EÚ</w:t>
            </w:r>
            <w:r w:rsidRPr="00386B3E">
              <w:rPr>
                <w:rFonts w:ascii="Times New Roman" w:eastAsia="Times New Roman" w:hAnsi="Times New Roman" w:cs="Times New Roman"/>
                <w:b/>
                <w:bCs/>
                <w:i/>
                <w:iCs/>
                <w:color w:val="000000"/>
                <w:sz w:val="20"/>
                <w:szCs w:val="20"/>
                <w:lang w:eastAsia="sk-SK"/>
              </w:rPr>
              <w:br/>
            </w:r>
            <w:r w:rsidRPr="00386B3E">
              <w:rPr>
                <w:rFonts w:ascii="Times New Roman" w:eastAsia="Times New Roman" w:hAnsi="Times New Roman" w:cs="Times New Roman"/>
                <w:i/>
                <w:iCs/>
                <w:color w:val="000000"/>
                <w:sz w:val="16"/>
                <w:szCs w:val="16"/>
                <w:lang w:eastAsia="sk-SK"/>
              </w:rPr>
              <w:t xml:space="preserve">(okrem daní, odvodov, ciel a poplatkov, ktorých cieľom je znižovať negatívne </w:t>
            </w:r>
            <w:proofErr w:type="spellStart"/>
            <w:r w:rsidRPr="00386B3E">
              <w:rPr>
                <w:rFonts w:ascii="Times New Roman" w:eastAsia="Times New Roman" w:hAnsi="Times New Roman" w:cs="Times New Roman"/>
                <w:i/>
                <w:iCs/>
                <w:color w:val="000000"/>
                <w:sz w:val="16"/>
                <w:szCs w:val="16"/>
                <w:lang w:eastAsia="sk-SK"/>
              </w:rPr>
              <w:t>externality</w:t>
            </w:r>
            <w:proofErr w:type="spellEnd"/>
            <w:r w:rsidRPr="00386B3E">
              <w:rPr>
                <w:rFonts w:ascii="Times New Roman" w:eastAsia="Times New Roman" w:hAnsi="Times New Roman" w:cs="Times New Roman"/>
                <w:i/>
                <w:iCs/>
                <w:color w:val="000000"/>
                <w:sz w:val="16"/>
                <w:szCs w:val="16"/>
                <w:lang w:eastAsia="sk-SK"/>
              </w:rPr>
              <w:t>)</w:t>
            </w:r>
          </w:p>
        </w:tc>
        <w:tc>
          <w:tcPr>
            <w:tcW w:w="2720" w:type="dxa"/>
            <w:gridSpan w:val="2"/>
            <w:tcBorders>
              <w:top w:val="single" w:sz="4" w:space="0" w:color="auto"/>
              <w:left w:val="nil"/>
              <w:bottom w:val="single" w:sz="8" w:space="0" w:color="auto"/>
              <w:right w:val="single" w:sz="4" w:space="0" w:color="auto"/>
            </w:tcBorders>
            <w:shd w:val="clear" w:color="000000" w:fill="FFC000"/>
            <w:vAlign w:val="center"/>
            <w:hideMark/>
          </w:tcPr>
          <w:p w:rsidR="00386B3E" w:rsidRPr="00386B3E" w:rsidRDefault="00944266" w:rsidP="00386B3E">
            <w:pPr>
              <w:spacing w:after="0" w:line="240" w:lineRule="auto"/>
              <w:jc w:val="center"/>
              <w:rPr>
                <w:rFonts w:ascii="Times New Roman" w:eastAsia="Times New Roman" w:hAnsi="Times New Roman" w:cs="Times New Roman"/>
                <w:b/>
                <w:bCs/>
                <w:color w:val="000000"/>
                <w:sz w:val="20"/>
                <w:szCs w:val="20"/>
                <w:lang w:eastAsia="sk-SK"/>
              </w:rPr>
            </w:pPr>
            <w:r w:rsidRPr="00386B3E">
              <w:rPr>
                <w:rFonts w:ascii="Times New Roman" w:eastAsia="Times New Roman" w:hAnsi="Times New Roman" w:cs="Times New Roman"/>
                <w:b/>
                <w:bCs/>
                <w:color w:val="000000"/>
                <w:sz w:val="20"/>
                <w:szCs w:val="20"/>
                <w:lang w:eastAsia="sk-SK"/>
              </w:rPr>
              <w:t>255 820</w:t>
            </w:r>
          </w:p>
        </w:tc>
        <w:tc>
          <w:tcPr>
            <w:tcW w:w="2440" w:type="dxa"/>
            <w:gridSpan w:val="2"/>
            <w:tcBorders>
              <w:top w:val="single" w:sz="4" w:space="0" w:color="auto"/>
              <w:left w:val="nil"/>
              <w:bottom w:val="single" w:sz="8" w:space="0" w:color="auto"/>
              <w:right w:val="single" w:sz="8" w:space="0" w:color="000000"/>
            </w:tcBorders>
            <w:shd w:val="clear" w:color="000000" w:fill="92D050"/>
            <w:vAlign w:val="center"/>
            <w:hideMark/>
          </w:tcPr>
          <w:p w:rsidR="00386B3E" w:rsidRPr="00386B3E" w:rsidRDefault="00944266" w:rsidP="00386B3E">
            <w:pPr>
              <w:spacing w:after="0" w:line="240" w:lineRule="auto"/>
              <w:jc w:val="center"/>
              <w:rPr>
                <w:rFonts w:ascii="Times New Roman" w:eastAsia="Times New Roman" w:hAnsi="Times New Roman" w:cs="Times New Roman"/>
                <w:b/>
                <w:bCs/>
                <w:color w:val="000000"/>
                <w:sz w:val="20"/>
                <w:szCs w:val="20"/>
                <w:lang w:eastAsia="sk-SK"/>
              </w:rPr>
            </w:pPr>
            <w:r w:rsidRPr="00386B3E">
              <w:rPr>
                <w:rFonts w:ascii="Times New Roman" w:eastAsia="Times New Roman" w:hAnsi="Times New Roman" w:cs="Times New Roman"/>
                <w:b/>
                <w:bCs/>
                <w:color w:val="000000"/>
                <w:sz w:val="20"/>
                <w:szCs w:val="20"/>
                <w:lang w:eastAsia="sk-SK"/>
              </w:rPr>
              <w:t>1 115 377</w:t>
            </w:r>
          </w:p>
        </w:tc>
      </w:tr>
      <w:tr w:rsidR="00386B3E" w:rsidRPr="00386B3E" w:rsidTr="00386B3E">
        <w:trPr>
          <w:trHeight w:val="270"/>
        </w:trPr>
        <w:tc>
          <w:tcPr>
            <w:tcW w:w="3880" w:type="dxa"/>
            <w:tcBorders>
              <w:top w:val="nil"/>
              <w:left w:val="nil"/>
              <w:bottom w:val="nil"/>
              <w:right w:val="nil"/>
            </w:tcBorders>
            <w:shd w:val="clear" w:color="auto" w:fill="auto"/>
            <w:noWrap/>
            <w:vAlign w:val="bottom"/>
            <w:hideMark/>
          </w:tcPr>
          <w:p w:rsidR="00386B3E" w:rsidRPr="00386B3E" w:rsidRDefault="00386B3E" w:rsidP="00386B3E">
            <w:pPr>
              <w:spacing w:after="0" w:line="240" w:lineRule="auto"/>
              <w:rPr>
                <w:rFonts w:ascii="Times New Roman" w:eastAsia="Times New Roman" w:hAnsi="Times New Roman" w:cs="Times New Roman"/>
                <w:color w:val="000000"/>
                <w:sz w:val="20"/>
                <w:szCs w:val="20"/>
                <w:lang w:eastAsia="sk-SK"/>
              </w:rPr>
            </w:pPr>
          </w:p>
        </w:tc>
        <w:tc>
          <w:tcPr>
            <w:tcW w:w="1620" w:type="dxa"/>
            <w:tcBorders>
              <w:top w:val="nil"/>
              <w:left w:val="nil"/>
              <w:bottom w:val="nil"/>
              <w:right w:val="nil"/>
            </w:tcBorders>
            <w:shd w:val="clear" w:color="auto" w:fill="auto"/>
            <w:vAlign w:val="center"/>
            <w:hideMark/>
          </w:tcPr>
          <w:p w:rsidR="00386B3E" w:rsidRPr="00386B3E" w:rsidRDefault="00386B3E" w:rsidP="00386B3E">
            <w:pPr>
              <w:spacing w:after="0" w:line="240" w:lineRule="auto"/>
              <w:rPr>
                <w:rFonts w:ascii="Times New Roman" w:eastAsia="Times New Roman" w:hAnsi="Times New Roman" w:cs="Times New Roman"/>
                <w:i/>
                <w:iCs/>
                <w:color w:val="000000"/>
                <w:sz w:val="20"/>
                <w:szCs w:val="20"/>
                <w:lang w:eastAsia="sk-SK"/>
              </w:rPr>
            </w:pPr>
          </w:p>
        </w:tc>
        <w:tc>
          <w:tcPr>
            <w:tcW w:w="1100" w:type="dxa"/>
            <w:tcBorders>
              <w:top w:val="nil"/>
              <w:left w:val="nil"/>
              <w:bottom w:val="nil"/>
              <w:right w:val="nil"/>
            </w:tcBorders>
            <w:shd w:val="clear" w:color="auto" w:fill="auto"/>
            <w:vAlign w:val="center"/>
            <w:hideMark/>
          </w:tcPr>
          <w:p w:rsidR="00386B3E" w:rsidRPr="00386B3E" w:rsidRDefault="00386B3E" w:rsidP="00386B3E">
            <w:pPr>
              <w:spacing w:after="0" w:line="240" w:lineRule="auto"/>
              <w:rPr>
                <w:rFonts w:ascii="Times New Roman" w:eastAsia="Times New Roman" w:hAnsi="Times New Roman" w:cs="Times New Roman"/>
                <w:i/>
                <w:iCs/>
                <w:color w:val="000000"/>
                <w:sz w:val="20"/>
                <w:szCs w:val="20"/>
                <w:lang w:eastAsia="sk-SK"/>
              </w:rPr>
            </w:pPr>
          </w:p>
        </w:tc>
        <w:tc>
          <w:tcPr>
            <w:tcW w:w="1400" w:type="dxa"/>
            <w:tcBorders>
              <w:top w:val="nil"/>
              <w:left w:val="nil"/>
              <w:bottom w:val="nil"/>
              <w:right w:val="nil"/>
            </w:tcBorders>
            <w:shd w:val="clear" w:color="auto" w:fill="auto"/>
            <w:vAlign w:val="center"/>
            <w:hideMark/>
          </w:tcPr>
          <w:p w:rsidR="00386B3E" w:rsidRPr="00386B3E" w:rsidRDefault="00386B3E" w:rsidP="00386B3E">
            <w:pPr>
              <w:spacing w:after="0" w:line="240" w:lineRule="auto"/>
              <w:rPr>
                <w:rFonts w:ascii="Times New Roman" w:eastAsia="Times New Roman" w:hAnsi="Times New Roman" w:cs="Times New Roman"/>
                <w:i/>
                <w:iCs/>
                <w:color w:val="000000"/>
                <w:sz w:val="20"/>
                <w:szCs w:val="20"/>
                <w:lang w:eastAsia="sk-SK"/>
              </w:rPr>
            </w:pPr>
          </w:p>
        </w:tc>
        <w:tc>
          <w:tcPr>
            <w:tcW w:w="1040" w:type="dxa"/>
            <w:tcBorders>
              <w:top w:val="nil"/>
              <w:left w:val="nil"/>
              <w:bottom w:val="nil"/>
              <w:right w:val="nil"/>
            </w:tcBorders>
            <w:shd w:val="clear" w:color="auto" w:fill="auto"/>
            <w:vAlign w:val="center"/>
            <w:hideMark/>
          </w:tcPr>
          <w:p w:rsidR="00386B3E" w:rsidRPr="00386B3E" w:rsidRDefault="00386B3E" w:rsidP="00386B3E">
            <w:pPr>
              <w:spacing w:after="0" w:line="240" w:lineRule="auto"/>
              <w:rPr>
                <w:rFonts w:ascii="Times New Roman" w:eastAsia="Times New Roman" w:hAnsi="Times New Roman" w:cs="Times New Roman"/>
                <w:i/>
                <w:iCs/>
                <w:color w:val="000000"/>
                <w:sz w:val="20"/>
                <w:szCs w:val="20"/>
                <w:lang w:eastAsia="sk-SK"/>
              </w:rPr>
            </w:pPr>
          </w:p>
        </w:tc>
      </w:tr>
      <w:tr w:rsidR="00386B3E" w:rsidRPr="00386B3E" w:rsidTr="00386B3E">
        <w:trPr>
          <w:trHeight w:val="330"/>
        </w:trPr>
        <w:tc>
          <w:tcPr>
            <w:tcW w:w="3880"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386B3E" w:rsidRPr="00386B3E" w:rsidRDefault="00386B3E" w:rsidP="00386B3E">
            <w:pPr>
              <w:spacing w:after="0" w:line="240" w:lineRule="auto"/>
              <w:rPr>
                <w:rFonts w:ascii="Times New Roman" w:eastAsia="Times New Roman" w:hAnsi="Times New Roman" w:cs="Times New Roman"/>
                <w:i/>
                <w:iCs/>
                <w:color w:val="000000"/>
                <w:sz w:val="20"/>
                <w:szCs w:val="20"/>
                <w:lang w:eastAsia="sk-SK"/>
              </w:rPr>
            </w:pPr>
            <w:r w:rsidRPr="00386B3E">
              <w:rPr>
                <w:rFonts w:ascii="Times New Roman" w:eastAsia="Times New Roman" w:hAnsi="Times New Roman" w:cs="Times New Roman"/>
                <w:i/>
                <w:iCs/>
                <w:color w:val="000000"/>
                <w:sz w:val="20"/>
                <w:szCs w:val="20"/>
                <w:lang w:eastAsia="sk-SK"/>
              </w:rPr>
              <w:t>VÝPOČET PRAVIDLA 1in2out:</w:t>
            </w:r>
          </w:p>
        </w:tc>
        <w:tc>
          <w:tcPr>
            <w:tcW w:w="2720" w:type="dxa"/>
            <w:gridSpan w:val="2"/>
            <w:tcBorders>
              <w:top w:val="single" w:sz="8" w:space="0" w:color="auto"/>
              <w:left w:val="nil"/>
              <w:bottom w:val="single" w:sz="4" w:space="0" w:color="auto"/>
              <w:right w:val="single" w:sz="4" w:space="0" w:color="auto"/>
            </w:tcBorders>
            <w:shd w:val="clear" w:color="000000" w:fill="FFC000"/>
            <w:vAlign w:val="center"/>
            <w:hideMark/>
          </w:tcPr>
          <w:p w:rsidR="00386B3E" w:rsidRPr="00386B3E" w:rsidRDefault="00386B3E" w:rsidP="00386B3E">
            <w:pPr>
              <w:spacing w:after="0" w:line="240" w:lineRule="auto"/>
              <w:jc w:val="center"/>
              <w:rPr>
                <w:rFonts w:ascii="Times New Roman" w:eastAsia="Times New Roman" w:hAnsi="Times New Roman" w:cs="Times New Roman"/>
                <w:color w:val="000000"/>
                <w:sz w:val="20"/>
                <w:szCs w:val="20"/>
                <w:lang w:eastAsia="sk-SK"/>
              </w:rPr>
            </w:pPr>
            <w:r w:rsidRPr="00386B3E">
              <w:rPr>
                <w:rFonts w:ascii="Times New Roman" w:eastAsia="Times New Roman" w:hAnsi="Times New Roman" w:cs="Times New Roman"/>
                <w:color w:val="000000"/>
                <w:sz w:val="20"/>
                <w:szCs w:val="20"/>
                <w:lang w:eastAsia="sk-SK"/>
              </w:rPr>
              <w:t>IN</w:t>
            </w:r>
          </w:p>
        </w:tc>
        <w:tc>
          <w:tcPr>
            <w:tcW w:w="2440" w:type="dxa"/>
            <w:gridSpan w:val="2"/>
            <w:tcBorders>
              <w:top w:val="single" w:sz="8" w:space="0" w:color="auto"/>
              <w:left w:val="nil"/>
              <w:bottom w:val="single" w:sz="4" w:space="0" w:color="auto"/>
              <w:right w:val="single" w:sz="8" w:space="0" w:color="000000"/>
            </w:tcBorders>
            <w:shd w:val="clear" w:color="000000" w:fill="92D050"/>
            <w:vAlign w:val="center"/>
            <w:hideMark/>
          </w:tcPr>
          <w:p w:rsidR="00386B3E" w:rsidRPr="00386B3E" w:rsidRDefault="00386B3E" w:rsidP="00386B3E">
            <w:pPr>
              <w:spacing w:after="0" w:line="240" w:lineRule="auto"/>
              <w:jc w:val="center"/>
              <w:rPr>
                <w:rFonts w:ascii="Times New Roman" w:eastAsia="Times New Roman" w:hAnsi="Times New Roman" w:cs="Times New Roman"/>
                <w:color w:val="000000"/>
                <w:sz w:val="20"/>
                <w:szCs w:val="20"/>
                <w:lang w:eastAsia="sk-SK"/>
              </w:rPr>
            </w:pPr>
            <w:r w:rsidRPr="00386B3E">
              <w:rPr>
                <w:rFonts w:ascii="Times New Roman" w:eastAsia="Times New Roman" w:hAnsi="Times New Roman" w:cs="Times New Roman"/>
                <w:color w:val="000000"/>
                <w:sz w:val="20"/>
                <w:szCs w:val="20"/>
                <w:lang w:eastAsia="sk-SK"/>
              </w:rPr>
              <w:t>OUT</w:t>
            </w:r>
          </w:p>
        </w:tc>
      </w:tr>
      <w:tr w:rsidR="00386B3E" w:rsidRPr="00386B3E" w:rsidTr="00386B3E">
        <w:trPr>
          <w:trHeight w:val="345"/>
        </w:trPr>
        <w:tc>
          <w:tcPr>
            <w:tcW w:w="3880" w:type="dxa"/>
            <w:tcBorders>
              <w:top w:val="nil"/>
              <w:left w:val="single" w:sz="8" w:space="0" w:color="auto"/>
              <w:bottom w:val="single" w:sz="8" w:space="0" w:color="auto"/>
              <w:right w:val="single" w:sz="4" w:space="0" w:color="auto"/>
            </w:tcBorders>
            <w:shd w:val="clear" w:color="auto" w:fill="auto"/>
            <w:vAlign w:val="center"/>
            <w:hideMark/>
          </w:tcPr>
          <w:p w:rsidR="00386B3E" w:rsidRPr="00386B3E" w:rsidRDefault="00386B3E" w:rsidP="00386B3E">
            <w:pPr>
              <w:spacing w:after="0" w:line="240" w:lineRule="auto"/>
              <w:rPr>
                <w:rFonts w:ascii="Times New Roman" w:eastAsia="Times New Roman" w:hAnsi="Times New Roman" w:cs="Times New Roman"/>
                <w:i/>
                <w:iCs/>
                <w:color w:val="000000"/>
                <w:sz w:val="20"/>
                <w:szCs w:val="20"/>
                <w:lang w:eastAsia="sk-SK"/>
              </w:rPr>
            </w:pPr>
            <w:r w:rsidRPr="00386B3E">
              <w:rPr>
                <w:rFonts w:ascii="Times New Roman" w:eastAsia="Times New Roman" w:hAnsi="Times New Roman" w:cs="Times New Roman"/>
                <w:i/>
                <w:iCs/>
                <w:color w:val="000000"/>
                <w:sz w:val="20"/>
                <w:szCs w:val="20"/>
                <w:lang w:eastAsia="sk-SK"/>
              </w:rPr>
              <w:t>G. Náklady okrem výnimiek = B+C+D-F</w:t>
            </w:r>
          </w:p>
        </w:tc>
        <w:tc>
          <w:tcPr>
            <w:tcW w:w="2720" w:type="dxa"/>
            <w:gridSpan w:val="2"/>
            <w:tcBorders>
              <w:top w:val="single" w:sz="4" w:space="0" w:color="auto"/>
              <w:left w:val="nil"/>
              <w:bottom w:val="single" w:sz="8" w:space="0" w:color="auto"/>
              <w:right w:val="single" w:sz="4" w:space="0" w:color="auto"/>
            </w:tcBorders>
            <w:shd w:val="clear" w:color="000000" w:fill="FFC000"/>
            <w:vAlign w:val="center"/>
            <w:hideMark/>
          </w:tcPr>
          <w:p w:rsidR="00386B3E" w:rsidRPr="00386B3E" w:rsidRDefault="00386B3E" w:rsidP="00944266">
            <w:pPr>
              <w:spacing w:after="0" w:line="240" w:lineRule="auto"/>
              <w:jc w:val="center"/>
              <w:rPr>
                <w:rFonts w:ascii="Times New Roman" w:eastAsia="Times New Roman" w:hAnsi="Times New Roman" w:cs="Times New Roman"/>
                <w:b/>
                <w:bCs/>
                <w:color w:val="000000"/>
                <w:sz w:val="20"/>
                <w:szCs w:val="20"/>
                <w:lang w:eastAsia="sk-SK"/>
              </w:rPr>
            </w:pPr>
            <w:r w:rsidRPr="00386B3E">
              <w:rPr>
                <w:rFonts w:ascii="Times New Roman" w:eastAsia="Times New Roman" w:hAnsi="Times New Roman" w:cs="Times New Roman"/>
                <w:b/>
                <w:bCs/>
                <w:color w:val="000000"/>
                <w:sz w:val="20"/>
                <w:szCs w:val="20"/>
                <w:lang w:eastAsia="sk-SK"/>
              </w:rPr>
              <w:t>0</w:t>
            </w:r>
          </w:p>
        </w:tc>
        <w:tc>
          <w:tcPr>
            <w:tcW w:w="2440" w:type="dxa"/>
            <w:gridSpan w:val="2"/>
            <w:tcBorders>
              <w:top w:val="single" w:sz="4" w:space="0" w:color="auto"/>
              <w:left w:val="nil"/>
              <w:bottom w:val="single" w:sz="8" w:space="0" w:color="auto"/>
              <w:right w:val="single" w:sz="8" w:space="0" w:color="000000"/>
            </w:tcBorders>
            <w:shd w:val="clear" w:color="000000" w:fill="92D050"/>
            <w:vAlign w:val="center"/>
            <w:hideMark/>
          </w:tcPr>
          <w:p w:rsidR="00386B3E" w:rsidRPr="00386B3E" w:rsidRDefault="00944266" w:rsidP="00386B3E">
            <w:pPr>
              <w:spacing w:after="0" w:line="240" w:lineRule="auto"/>
              <w:jc w:val="center"/>
              <w:rPr>
                <w:rFonts w:ascii="Times New Roman" w:eastAsia="Times New Roman" w:hAnsi="Times New Roman" w:cs="Times New Roman"/>
                <w:b/>
                <w:bCs/>
                <w:color w:val="000000"/>
                <w:sz w:val="20"/>
                <w:szCs w:val="20"/>
                <w:lang w:eastAsia="sk-SK"/>
              </w:rPr>
            </w:pPr>
            <w:r>
              <w:rPr>
                <w:rFonts w:ascii="Times New Roman" w:eastAsia="Times New Roman" w:hAnsi="Times New Roman" w:cs="Times New Roman"/>
                <w:b/>
                <w:bCs/>
                <w:color w:val="000000"/>
                <w:sz w:val="20"/>
                <w:szCs w:val="20"/>
                <w:lang w:eastAsia="sk-SK"/>
              </w:rPr>
              <w:t>0</w:t>
            </w:r>
          </w:p>
        </w:tc>
      </w:tr>
    </w:tbl>
    <w:p w:rsidR="00054C41" w:rsidRPr="00895898" w:rsidRDefault="00054C41" w:rsidP="00054C41">
      <w:pPr>
        <w:rPr>
          <w:rFonts w:ascii="Times New Roman" w:eastAsia="Calibri" w:hAnsi="Times New Roman" w:cs="Times New Roman"/>
          <w:b/>
          <w:sz w:val="24"/>
          <w:szCs w:val="24"/>
        </w:rPr>
        <w:sectPr w:rsidR="00054C41" w:rsidRPr="00895898" w:rsidSect="00142154">
          <w:headerReference w:type="default" r:id="rId9"/>
          <w:footerReference w:type="default" r:id="rId10"/>
          <w:pgSz w:w="11906" w:h="16838"/>
          <w:pgMar w:top="993" w:right="1417" w:bottom="1417" w:left="1417" w:header="708" w:footer="708" w:gutter="0"/>
          <w:pgNumType w:start="1"/>
          <w:cols w:space="708"/>
          <w:docGrid w:linePitch="360"/>
        </w:sectPr>
      </w:pPr>
    </w:p>
    <w:p w:rsidR="00054C41" w:rsidRPr="001F1B43" w:rsidRDefault="00054C41" w:rsidP="00054C41">
      <w:pPr>
        <w:rPr>
          <w:rFonts w:ascii="Times New Roman" w:eastAsia="Calibri" w:hAnsi="Times New Roman" w:cs="Times New Roman"/>
          <w:b/>
          <w:i/>
          <w:iCs/>
          <w:sz w:val="24"/>
          <w:szCs w:val="24"/>
        </w:rPr>
      </w:pPr>
      <w:r w:rsidRPr="001F1B43">
        <w:rPr>
          <w:rFonts w:ascii="Times New Roman" w:eastAsia="Calibri" w:hAnsi="Times New Roman" w:cs="Times New Roman"/>
          <w:b/>
          <w:i/>
          <w:iCs/>
          <w:sz w:val="24"/>
          <w:szCs w:val="24"/>
        </w:rPr>
        <w:lastRenderedPageBreak/>
        <w:t>3.1.2 Výpočty vplyvov jednotlivých regulácií na zmeny v nákladoch podnikateľov</w:t>
      </w:r>
      <w:r w:rsidRPr="00D8247C">
        <w:rPr>
          <w:rFonts w:ascii="Times New Roman" w:eastAsia="Calibri" w:hAnsi="Times New Roman" w:cs="Times New Roman"/>
          <w:i/>
          <w:sz w:val="24"/>
          <w:szCs w:val="24"/>
        </w:rPr>
        <w:tab/>
      </w:r>
      <w:r w:rsidRPr="00D8247C">
        <w:rPr>
          <w:rFonts w:ascii="Times New Roman" w:eastAsia="Calibri" w:hAnsi="Times New Roman" w:cs="Times New Roman"/>
          <w:i/>
          <w:sz w:val="24"/>
          <w:szCs w:val="24"/>
        </w:rPr>
        <w:tab/>
      </w:r>
      <w:r w:rsidRPr="00D8247C">
        <w:rPr>
          <w:rFonts w:ascii="Times New Roman" w:eastAsia="Calibri" w:hAnsi="Times New Roman" w:cs="Times New Roman"/>
          <w:i/>
          <w:sz w:val="24"/>
          <w:szCs w:val="24"/>
        </w:rPr>
        <w:tab/>
      </w:r>
      <w:r w:rsidRPr="00D8247C">
        <w:rPr>
          <w:rFonts w:ascii="Times New Roman" w:eastAsia="Calibri" w:hAnsi="Times New Roman" w:cs="Times New Roman"/>
          <w:i/>
          <w:sz w:val="24"/>
          <w:szCs w:val="24"/>
        </w:rPr>
        <w:tab/>
      </w:r>
      <w:r w:rsidRPr="00D8247C">
        <w:rPr>
          <w:rFonts w:ascii="Times New Roman" w:eastAsia="Calibri" w:hAnsi="Times New Roman" w:cs="Times New Roman"/>
          <w:i/>
          <w:sz w:val="24"/>
          <w:szCs w:val="24"/>
        </w:rPr>
        <w:tab/>
      </w:r>
      <w:r w:rsidRPr="00D8247C">
        <w:rPr>
          <w:rFonts w:ascii="Times New Roman" w:eastAsia="Calibri" w:hAnsi="Times New Roman" w:cs="Times New Roman"/>
          <w:i/>
          <w:sz w:val="24"/>
          <w:szCs w:val="24"/>
        </w:rPr>
        <w:tab/>
      </w:r>
      <w:r w:rsidRPr="00D8247C">
        <w:rPr>
          <w:rFonts w:ascii="Times New Roman" w:eastAsia="Calibri" w:hAnsi="Times New Roman" w:cs="Times New Roman"/>
          <w:i/>
          <w:sz w:val="24"/>
          <w:szCs w:val="24"/>
        </w:rPr>
        <w:tab/>
      </w:r>
      <w:r w:rsidRPr="00D8247C">
        <w:rPr>
          <w:rFonts w:ascii="Times New Roman" w:eastAsia="Calibri" w:hAnsi="Times New Roman" w:cs="Times New Roman"/>
          <w:i/>
          <w:sz w:val="24"/>
          <w:szCs w:val="24"/>
        </w:rPr>
        <w:tab/>
      </w:r>
    </w:p>
    <w:p w:rsidR="00054C41" w:rsidRDefault="00054C41" w:rsidP="00054C41">
      <w:pPr>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Tabuľka č. 2: Výpočet vplyvov jednotlivých regulácií:</w:t>
      </w:r>
    </w:p>
    <w:tbl>
      <w:tblPr>
        <w:tblW w:w="15735" w:type="dxa"/>
        <w:tblInd w:w="-214" w:type="dxa"/>
        <w:tblLayout w:type="fixed"/>
        <w:tblCellMar>
          <w:left w:w="70" w:type="dxa"/>
          <w:right w:w="70" w:type="dxa"/>
        </w:tblCellMar>
        <w:tblLook w:val="04A0" w:firstRow="1" w:lastRow="0" w:firstColumn="1" w:lastColumn="0" w:noHBand="0" w:noVBand="1"/>
      </w:tblPr>
      <w:tblGrid>
        <w:gridCol w:w="452"/>
        <w:gridCol w:w="3643"/>
        <w:gridCol w:w="896"/>
        <w:gridCol w:w="1389"/>
        <w:gridCol w:w="1559"/>
        <w:gridCol w:w="992"/>
        <w:gridCol w:w="1701"/>
        <w:gridCol w:w="992"/>
        <w:gridCol w:w="993"/>
        <w:gridCol w:w="850"/>
        <w:gridCol w:w="992"/>
        <w:gridCol w:w="1276"/>
      </w:tblGrid>
      <w:tr w:rsidR="00386B3E" w:rsidRPr="00090F6B" w:rsidTr="00DA1CD2">
        <w:trPr>
          <w:trHeight w:val="264"/>
        </w:trPr>
        <w:tc>
          <w:tcPr>
            <w:tcW w:w="452"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386B3E" w:rsidRPr="00090F6B" w:rsidRDefault="00386B3E" w:rsidP="00090F6B">
            <w:pPr>
              <w:spacing w:after="0" w:line="240" w:lineRule="auto"/>
              <w:jc w:val="center"/>
              <w:rPr>
                <w:rFonts w:ascii="Times New Roman" w:eastAsia="Times New Roman" w:hAnsi="Times New Roman" w:cs="Times New Roman"/>
                <w:b/>
                <w:bCs/>
                <w:color w:val="000000"/>
                <w:sz w:val="20"/>
                <w:szCs w:val="20"/>
                <w:lang w:eastAsia="sk-SK"/>
              </w:rPr>
            </w:pPr>
            <w:proofErr w:type="spellStart"/>
            <w:r w:rsidRPr="00090F6B">
              <w:rPr>
                <w:rFonts w:ascii="Times New Roman" w:eastAsia="Times New Roman" w:hAnsi="Times New Roman" w:cs="Times New Roman"/>
                <w:b/>
                <w:bCs/>
                <w:color w:val="000000"/>
                <w:sz w:val="20"/>
                <w:szCs w:val="20"/>
                <w:lang w:eastAsia="sk-SK"/>
              </w:rPr>
              <w:t>P.č</w:t>
            </w:r>
            <w:proofErr w:type="spellEnd"/>
            <w:r w:rsidRPr="00090F6B">
              <w:rPr>
                <w:rFonts w:ascii="Times New Roman" w:eastAsia="Times New Roman" w:hAnsi="Times New Roman" w:cs="Times New Roman"/>
                <w:b/>
                <w:bCs/>
                <w:color w:val="000000"/>
                <w:sz w:val="20"/>
                <w:szCs w:val="20"/>
                <w:lang w:eastAsia="sk-SK"/>
              </w:rPr>
              <w:t>.</w:t>
            </w:r>
          </w:p>
        </w:tc>
        <w:tc>
          <w:tcPr>
            <w:tcW w:w="3643"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386B3E" w:rsidRPr="00090F6B" w:rsidRDefault="00386B3E" w:rsidP="00090F6B">
            <w:pPr>
              <w:spacing w:after="0" w:line="240" w:lineRule="auto"/>
              <w:jc w:val="center"/>
              <w:rPr>
                <w:rFonts w:ascii="Times New Roman" w:eastAsia="Times New Roman" w:hAnsi="Times New Roman" w:cs="Times New Roman"/>
                <w:b/>
                <w:bCs/>
                <w:color w:val="000000"/>
                <w:sz w:val="20"/>
                <w:szCs w:val="20"/>
                <w:lang w:eastAsia="sk-SK"/>
              </w:rPr>
            </w:pPr>
            <w:r w:rsidRPr="00090F6B">
              <w:rPr>
                <w:rFonts w:ascii="Times New Roman" w:eastAsia="Times New Roman" w:hAnsi="Times New Roman" w:cs="Times New Roman"/>
                <w:b/>
                <w:bCs/>
                <w:color w:val="000000"/>
                <w:sz w:val="20"/>
                <w:szCs w:val="20"/>
                <w:lang w:eastAsia="sk-SK"/>
              </w:rPr>
              <w:t xml:space="preserve">Zrozumiteľný a stručný opis regulácie </w:t>
            </w:r>
            <w:r w:rsidRPr="00090F6B">
              <w:rPr>
                <w:rFonts w:ascii="Times New Roman" w:eastAsia="Times New Roman" w:hAnsi="Times New Roman" w:cs="Times New Roman"/>
                <w:b/>
                <w:bCs/>
                <w:color w:val="000000"/>
                <w:sz w:val="20"/>
                <w:szCs w:val="20"/>
                <w:lang w:eastAsia="sk-SK"/>
              </w:rPr>
              <w:br/>
              <w:t>(dôvod zvýšenia/zníženia nákladov na PP)</w:t>
            </w:r>
          </w:p>
        </w:tc>
        <w:tc>
          <w:tcPr>
            <w:tcW w:w="896" w:type="dxa"/>
            <w:tcBorders>
              <w:top w:val="single" w:sz="4" w:space="0" w:color="auto"/>
              <w:left w:val="single" w:sz="4" w:space="0" w:color="auto"/>
              <w:bottom w:val="single" w:sz="4" w:space="0" w:color="000000"/>
              <w:right w:val="single" w:sz="4" w:space="0" w:color="auto"/>
            </w:tcBorders>
            <w:shd w:val="clear" w:color="000000" w:fill="BFBFBF"/>
            <w:vAlign w:val="center"/>
            <w:hideMark/>
          </w:tcPr>
          <w:p w:rsidR="00386B3E" w:rsidRPr="00090F6B" w:rsidRDefault="00386B3E" w:rsidP="00090F6B">
            <w:pPr>
              <w:spacing w:after="0" w:line="240" w:lineRule="auto"/>
              <w:jc w:val="center"/>
              <w:rPr>
                <w:rFonts w:ascii="Times New Roman" w:eastAsia="Times New Roman" w:hAnsi="Times New Roman" w:cs="Times New Roman"/>
                <w:b/>
                <w:bCs/>
                <w:color w:val="000000"/>
                <w:sz w:val="20"/>
                <w:szCs w:val="20"/>
                <w:lang w:eastAsia="sk-SK"/>
              </w:rPr>
            </w:pPr>
            <w:r w:rsidRPr="00090F6B">
              <w:rPr>
                <w:rFonts w:ascii="Times New Roman" w:eastAsia="Times New Roman" w:hAnsi="Times New Roman" w:cs="Times New Roman"/>
                <w:b/>
                <w:bCs/>
                <w:color w:val="000000"/>
                <w:sz w:val="20"/>
                <w:szCs w:val="20"/>
                <w:lang w:eastAsia="sk-SK"/>
              </w:rPr>
              <w:t>Číslo normy</w:t>
            </w:r>
            <w:r w:rsidRPr="00090F6B">
              <w:rPr>
                <w:rFonts w:ascii="Times New Roman" w:eastAsia="Times New Roman" w:hAnsi="Times New Roman" w:cs="Times New Roman"/>
                <w:b/>
                <w:bCs/>
                <w:color w:val="000000"/>
                <w:sz w:val="20"/>
                <w:szCs w:val="20"/>
                <w:lang w:eastAsia="sk-SK"/>
              </w:rPr>
              <w:br/>
            </w:r>
            <w:r w:rsidRPr="00090F6B">
              <w:rPr>
                <w:rFonts w:ascii="Times New Roman" w:eastAsia="Times New Roman" w:hAnsi="Times New Roman" w:cs="Times New Roman"/>
                <w:color w:val="000000"/>
                <w:sz w:val="20"/>
                <w:szCs w:val="20"/>
                <w:lang w:eastAsia="sk-SK"/>
              </w:rPr>
              <w:t>(zákona, vyhlášky a pod.)</w:t>
            </w:r>
          </w:p>
        </w:tc>
        <w:tc>
          <w:tcPr>
            <w:tcW w:w="1389" w:type="dxa"/>
            <w:tcBorders>
              <w:top w:val="single" w:sz="4" w:space="0" w:color="auto"/>
              <w:left w:val="single" w:sz="4" w:space="0" w:color="auto"/>
              <w:bottom w:val="single" w:sz="4" w:space="0" w:color="000000"/>
              <w:right w:val="single" w:sz="4" w:space="0" w:color="auto"/>
            </w:tcBorders>
            <w:shd w:val="clear" w:color="000000" w:fill="BFBFBF"/>
            <w:vAlign w:val="center"/>
            <w:hideMark/>
          </w:tcPr>
          <w:p w:rsidR="00386B3E" w:rsidRPr="00090F6B" w:rsidRDefault="00386B3E" w:rsidP="00090F6B">
            <w:pPr>
              <w:spacing w:after="0" w:line="240" w:lineRule="auto"/>
              <w:jc w:val="center"/>
              <w:rPr>
                <w:rFonts w:ascii="Times New Roman" w:eastAsia="Times New Roman" w:hAnsi="Times New Roman" w:cs="Times New Roman"/>
                <w:b/>
                <w:bCs/>
                <w:color w:val="000000"/>
                <w:sz w:val="20"/>
                <w:szCs w:val="20"/>
                <w:lang w:eastAsia="sk-SK"/>
              </w:rPr>
            </w:pPr>
            <w:r w:rsidRPr="00090F6B">
              <w:rPr>
                <w:rFonts w:ascii="Times New Roman" w:eastAsia="Times New Roman" w:hAnsi="Times New Roman" w:cs="Times New Roman"/>
                <w:b/>
                <w:bCs/>
                <w:color w:val="000000"/>
                <w:sz w:val="20"/>
                <w:szCs w:val="20"/>
                <w:lang w:eastAsia="sk-SK"/>
              </w:rPr>
              <w:t>Lokalizácia</w:t>
            </w:r>
            <w:r w:rsidRPr="00090F6B">
              <w:rPr>
                <w:rFonts w:ascii="Times New Roman" w:eastAsia="Times New Roman" w:hAnsi="Times New Roman" w:cs="Times New Roman"/>
                <w:b/>
                <w:bCs/>
                <w:color w:val="000000"/>
                <w:sz w:val="20"/>
                <w:szCs w:val="20"/>
                <w:lang w:eastAsia="sk-SK"/>
              </w:rPr>
              <w:br/>
              <w:t>(§, ods.)</w:t>
            </w:r>
          </w:p>
        </w:tc>
        <w:tc>
          <w:tcPr>
            <w:tcW w:w="1559"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386B3E" w:rsidRPr="00090F6B" w:rsidRDefault="00386B3E" w:rsidP="00090F6B">
            <w:pPr>
              <w:spacing w:after="0" w:line="240" w:lineRule="auto"/>
              <w:jc w:val="center"/>
              <w:rPr>
                <w:rFonts w:ascii="Times New Roman" w:eastAsia="Times New Roman" w:hAnsi="Times New Roman" w:cs="Times New Roman"/>
                <w:b/>
                <w:bCs/>
                <w:color w:val="000000"/>
                <w:sz w:val="20"/>
                <w:szCs w:val="20"/>
                <w:lang w:eastAsia="sk-SK"/>
              </w:rPr>
            </w:pPr>
            <w:r w:rsidRPr="00090F6B">
              <w:rPr>
                <w:rFonts w:ascii="Times New Roman" w:eastAsia="Times New Roman" w:hAnsi="Times New Roman" w:cs="Times New Roman"/>
                <w:b/>
                <w:bCs/>
                <w:color w:val="000000"/>
                <w:sz w:val="20"/>
                <w:szCs w:val="20"/>
                <w:lang w:eastAsia="sk-SK"/>
              </w:rPr>
              <w:t xml:space="preserve">Pôvod regulácie: </w:t>
            </w:r>
            <w:r w:rsidRPr="00090F6B">
              <w:rPr>
                <w:rFonts w:ascii="Times New Roman" w:eastAsia="Times New Roman" w:hAnsi="Times New Roman" w:cs="Times New Roman"/>
                <w:b/>
                <w:bCs/>
                <w:color w:val="000000"/>
                <w:sz w:val="20"/>
                <w:szCs w:val="20"/>
                <w:lang w:eastAsia="sk-SK"/>
              </w:rPr>
              <w:br/>
            </w:r>
            <w:r w:rsidRPr="00090F6B">
              <w:rPr>
                <w:rFonts w:ascii="Times New Roman" w:eastAsia="Times New Roman" w:hAnsi="Times New Roman" w:cs="Times New Roman"/>
                <w:color w:val="000000"/>
                <w:sz w:val="20"/>
                <w:szCs w:val="20"/>
                <w:lang w:eastAsia="sk-SK"/>
              </w:rPr>
              <w:t xml:space="preserve">SR/EÚ úplná </w:t>
            </w:r>
            <w:proofErr w:type="spellStart"/>
            <w:r w:rsidRPr="00090F6B">
              <w:rPr>
                <w:rFonts w:ascii="Times New Roman" w:eastAsia="Times New Roman" w:hAnsi="Times New Roman" w:cs="Times New Roman"/>
                <w:color w:val="000000"/>
                <w:sz w:val="20"/>
                <w:szCs w:val="20"/>
                <w:lang w:eastAsia="sk-SK"/>
              </w:rPr>
              <w:t>harm</w:t>
            </w:r>
            <w:proofErr w:type="spellEnd"/>
            <w:r w:rsidRPr="00090F6B">
              <w:rPr>
                <w:rFonts w:ascii="Times New Roman" w:eastAsia="Times New Roman" w:hAnsi="Times New Roman" w:cs="Times New Roman"/>
                <w:color w:val="000000"/>
                <w:sz w:val="20"/>
                <w:szCs w:val="20"/>
                <w:lang w:eastAsia="sk-SK"/>
              </w:rPr>
              <w:t xml:space="preserve">./EÚ </w:t>
            </w:r>
            <w:proofErr w:type="spellStart"/>
            <w:r w:rsidRPr="00090F6B">
              <w:rPr>
                <w:rFonts w:ascii="Times New Roman" w:eastAsia="Times New Roman" w:hAnsi="Times New Roman" w:cs="Times New Roman"/>
                <w:color w:val="000000"/>
                <w:sz w:val="20"/>
                <w:szCs w:val="20"/>
                <w:lang w:eastAsia="sk-SK"/>
              </w:rPr>
              <w:t>harm</w:t>
            </w:r>
            <w:proofErr w:type="spellEnd"/>
            <w:r w:rsidRPr="00090F6B">
              <w:rPr>
                <w:rFonts w:ascii="Times New Roman" w:eastAsia="Times New Roman" w:hAnsi="Times New Roman" w:cs="Times New Roman"/>
                <w:color w:val="000000"/>
                <w:sz w:val="20"/>
                <w:szCs w:val="20"/>
                <w:lang w:eastAsia="sk-SK"/>
              </w:rPr>
              <w:t>. s možnosťou voľby</w:t>
            </w:r>
          </w:p>
        </w:tc>
        <w:tc>
          <w:tcPr>
            <w:tcW w:w="992"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386B3E" w:rsidRPr="00090F6B" w:rsidRDefault="00386B3E" w:rsidP="00090F6B">
            <w:pPr>
              <w:spacing w:after="0" w:line="240" w:lineRule="auto"/>
              <w:jc w:val="center"/>
              <w:rPr>
                <w:rFonts w:ascii="Times New Roman" w:eastAsia="Times New Roman" w:hAnsi="Times New Roman" w:cs="Times New Roman"/>
                <w:b/>
                <w:bCs/>
                <w:color w:val="000000"/>
                <w:sz w:val="20"/>
                <w:szCs w:val="20"/>
                <w:lang w:eastAsia="sk-SK"/>
              </w:rPr>
            </w:pPr>
            <w:r w:rsidRPr="00090F6B">
              <w:rPr>
                <w:rFonts w:ascii="Times New Roman" w:eastAsia="Times New Roman" w:hAnsi="Times New Roman" w:cs="Times New Roman"/>
                <w:b/>
                <w:bCs/>
                <w:color w:val="000000"/>
                <w:sz w:val="20"/>
                <w:szCs w:val="20"/>
                <w:lang w:eastAsia="sk-SK"/>
              </w:rPr>
              <w:t>Účinnosť regulácie</w:t>
            </w:r>
          </w:p>
        </w:tc>
        <w:tc>
          <w:tcPr>
            <w:tcW w:w="1701"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386B3E" w:rsidRPr="00090F6B" w:rsidRDefault="00386B3E" w:rsidP="00090F6B">
            <w:pPr>
              <w:spacing w:after="0" w:line="240" w:lineRule="auto"/>
              <w:jc w:val="center"/>
              <w:rPr>
                <w:rFonts w:ascii="Times New Roman" w:eastAsia="Times New Roman" w:hAnsi="Times New Roman" w:cs="Times New Roman"/>
                <w:b/>
                <w:bCs/>
                <w:color w:val="000000"/>
                <w:sz w:val="20"/>
                <w:szCs w:val="20"/>
                <w:lang w:eastAsia="sk-SK"/>
              </w:rPr>
            </w:pPr>
            <w:r w:rsidRPr="00090F6B">
              <w:rPr>
                <w:rFonts w:ascii="Times New Roman" w:eastAsia="Times New Roman" w:hAnsi="Times New Roman" w:cs="Times New Roman"/>
                <w:b/>
                <w:bCs/>
                <w:color w:val="000000"/>
                <w:sz w:val="20"/>
                <w:szCs w:val="20"/>
                <w:lang w:eastAsia="sk-SK"/>
              </w:rPr>
              <w:t xml:space="preserve">Kategória </w:t>
            </w:r>
            <w:proofErr w:type="spellStart"/>
            <w:r w:rsidRPr="00090F6B">
              <w:rPr>
                <w:rFonts w:ascii="Times New Roman" w:eastAsia="Times New Roman" w:hAnsi="Times New Roman" w:cs="Times New Roman"/>
                <w:b/>
                <w:bCs/>
                <w:color w:val="000000"/>
                <w:sz w:val="20"/>
                <w:szCs w:val="20"/>
                <w:lang w:eastAsia="sk-SK"/>
              </w:rPr>
              <w:t>dotk</w:t>
            </w:r>
            <w:proofErr w:type="spellEnd"/>
            <w:r w:rsidRPr="00090F6B">
              <w:rPr>
                <w:rFonts w:ascii="Times New Roman" w:eastAsia="Times New Roman" w:hAnsi="Times New Roman" w:cs="Times New Roman"/>
                <w:b/>
                <w:bCs/>
                <w:color w:val="000000"/>
                <w:sz w:val="20"/>
                <w:szCs w:val="20"/>
                <w:lang w:eastAsia="sk-SK"/>
              </w:rPr>
              <w:t>. subjektov</w:t>
            </w:r>
          </w:p>
        </w:tc>
        <w:tc>
          <w:tcPr>
            <w:tcW w:w="992"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386B3E" w:rsidRPr="00090F6B" w:rsidRDefault="00386B3E" w:rsidP="00386B3E">
            <w:pPr>
              <w:spacing w:after="0" w:line="240" w:lineRule="auto"/>
              <w:jc w:val="center"/>
              <w:rPr>
                <w:rFonts w:ascii="Times New Roman" w:eastAsia="Times New Roman" w:hAnsi="Times New Roman" w:cs="Times New Roman"/>
                <w:b/>
                <w:bCs/>
                <w:color w:val="000000"/>
                <w:sz w:val="20"/>
                <w:szCs w:val="20"/>
                <w:lang w:eastAsia="sk-SK"/>
              </w:rPr>
            </w:pPr>
            <w:r w:rsidRPr="00090F6B">
              <w:rPr>
                <w:rFonts w:ascii="Times New Roman" w:eastAsia="Times New Roman" w:hAnsi="Times New Roman" w:cs="Times New Roman"/>
                <w:b/>
                <w:bCs/>
                <w:color w:val="000000"/>
                <w:sz w:val="20"/>
                <w:szCs w:val="20"/>
                <w:lang w:eastAsia="sk-SK"/>
              </w:rPr>
              <w:t>Počet subjekt</w:t>
            </w:r>
            <w:r>
              <w:rPr>
                <w:rFonts w:ascii="Times New Roman" w:eastAsia="Times New Roman" w:hAnsi="Times New Roman" w:cs="Times New Roman"/>
                <w:b/>
                <w:bCs/>
                <w:color w:val="000000"/>
                <w:sz w:val="20"/>
                <w:szCs w:val="20"/>
                <w:lang w:eastAsia="sk-SK"/>
              </w:rPr>
              <w:t>ov</w:t>
            </w:r>
            <w:r w:rsidRPr="00090F6B">
              <w:rPr>
                <w:rFonts w:ascii="Times New Roman" w:eastAsia="Times New Roman" w:hAnsi="Times New Roman" w:cs="Times New Roman"/>
                <w:b/>
                <w:bCs/>
                <w:color w:val="000000"/>
                <w:sz w:val="20"/>
                <w:szCs w:val="20"/>
                <w:lang w:eastAsia="sk-SK"/>
              </w:rPr>
              <w:t xml:space="preserve"> spolu </w:t>
            </w:r>
          </w:p>
        </w:tc>
        <w:tc>
          <w:tcPr>
            <w:tcW w:w="993" w:type="dxa"/>
            <w:tcBorders>
              <w:top w:val="single" w:sz="4" w:space="0" w:color="auto"/>
              <w:left w:val="single" w:sz="4" w:space="0" w:color="auto"/>
              <w:bottom w:val="single" w:sz="4" w:space="0" w:color="auto"/>
              <w:right w:val="single" w:sz="4" w:space="0" w:color="auto"/>
            </w:tcBorders>
            <w:shd w:val="clear" w:color="000000" w:fill="BFBFBF"/>
            <w:vAlign w:val="center"/>
          </w:tcPr>
          <w:p w:rsidR="00386B3E" w:rsidRPr="00090F6B" w:rsidRDefault="00386B3E" w:rsidP="00386B3E">
            <w:pPr>
              <w:spacing w:after="0" w:line="240" w:lineRule="auto"/>
              <w:jc w:val="center"/>
              <w:rPr>
                <w:rFonts w:ascii="Times New Roman" w:eastAsia="Times New Roman" w:hAnsi="Times New Roman" w:cs="Times New Roman"/>
                <w:b/>
                <w:bCs/>
                <w:color w:val="000000"/>
                <w:sz w:val="20"/>
                <w:szCs w:val="20"/>
                <w:lang w:eastAsia="sk-SK"/>
              </w:rPr>
            </w:pPr>
            <w:r>
              <w:rPr>
                <w:rFonts w:ascii="Times New Roman" w:eastAsia="Times New Roman" w:hAnsi="Times New Roman" w:cs="Times New Roman"/>
                <w:b/>
                <w:bCs/>
                <w:color w:val="000000"/>
                <w:sz w:val="20"/>
                <w:szCs w:val="20"/>
                <w:lang w:eastAsia="sk-SK"/>
              </w:rPr>
              <w:t>Počet subjektov MSP</w:t>
            </w:r>
          </w:p>
        </w:tc>
        <w:tc>
          <w:tcPr>
            <w:tcW w:w="850" w:type="dxa"/>
            <w:tcBorders>
              <w:top w:val="single" w:sz="4" w:space="0" w:color="auto"/>
              <w:left w:val="single" w:sz="4" w:space="0" w:color="auto"/>
              <w:bottom w:val="single" w:sz="4" w:space="0" w:color="auto"/>
              <w:right w:val="single" w:sz="4" w:space="0" w:color="auto"/>
            </w:tcBorders>
            <w:shd w:val="clear" w:color="000000" w:fill="BFBFBF"/>
            <w:vAlign w:val="center"/>
          </w:tcPr>
          <w:p w:rsidR="00386B3E" w:rsidRPr="00090F6B" w:rsidRDefault="00386B3E" w:rsidP="008A34A0">
            <w:pPr>
              <w:spacing w:after="0" w:line="240" w:lineRule="auto"/>
              <w:jc w:val="center"/>
              <w:rPr>
                <w:rFonts w:ascii="Times New Roman" w:eastAsia="Times New Roman" w:hAnsi="Times New Roman" w:cs="Times New Roman"/>
                <w:b/>
                <w:bCs/>
                <w:color w:val="000000"/>
                <w:sz w:val="20"/>
                <w:szCs w:val="20"/>
                <w:lang w:eastAsia="sk-SK"/>
              </w:rPr>
            </w:pPr>
            <w:r>
              <w:rPr>
                <w:rFonts w:ascii="Times New Roman" w:eastAsia="Times New Roman" w:hAnsi="Times New Roman" w:cs="Times New Roman"/>
                <w:b/>
                <w:bCs/>
                <w:color w:val="000000"/>
                <w:sz w:val="20"/>
                <w:szCs w:val="20"/>
                <w:lang w:eastAsia="sk-SK"/>
              </w:rPr>
              <w:t>Vplyv na 1 podn</w:t>
            </w:r>
            <w:r w:rsidR="008A34A0">
              <w:rPr>
                <w:rFonts w:ascii="Times New Roman" w:eastAsia="Times New Roman" w:hAnsi="Times New Roman" w:cs="Times New Roman"/>
                <w:b/>
                <w:bCs/>
                <w:color w:val="000000"/>
                <w:sz w:val="20"/>
                <w:szCs w:val="20"/>
                <w:lang w:eastAsia="sk-SK"/>
              </w:rPr>
              <w:t>ik.</w:t>
            </w:r>
            <w:r>
              <w:rPr>
                <w:rFonts w:ascii="Times New Roman" w:eastAsia="Times New Roman" w:hAnsi="Times New Roman" w:cs="Times New Roman"/>
                <w:b/>
                <w:bCs/>
                <w:color w:val="000000"/>
                <w:sz w:val="20"/>
                <w:szCs w:val="20"/>
                <w:lang w:eastAsia="sk-SK"/>
              </w:rPr>
              <w:t xml:space="preserve"> v €</w:t>
            </w:r>
          </w:p>
        </w:tc>
        <w:tc>
          <w:tcPr>
            <w:tcW w:w="992" w:type="dxa"/>
            <w:tcBorders>
              <w:top w:val="single" w:sz="4" w:space="0" w:color="auto"/>
              <w:left w:val="single" w:sz="4" w:space="0" w:color="auto"/>
              <w:bottom w:val="single" w:sz="4" w:space="0" w:color="auto"/>
              <w:right w:val="single" w:sz="4" w:space="0" w:color="auto"/>
            </w:tcBorders>
            <w:shd w:val="clear" w:color="000000" w:fill="BFBFBF"/>
            <w:vAlign w:val="center"/>
          </w:tcPr>
          <w:p w:rsidR="00386B3E" w:rsidRPr="00090F6B" w:rsidRDefault="00386B3E" w:rsidP="009539E7">
            <w:pPr>
              <w:spacing w:after="0" w:line="240" w:lineRule="auto"/>
              <w:jc w:val="center"/>
              <w:rPr>
                <w:rFonts w:ascii="Times New Roman" w:eastAsia="Times New Roman" w:hAnsi="Times New Roman" w:cs="Times New Roman"/>
                <w:b/>
                <w:bCs/>
                <w:color w:val="000000"/>
                <w:sz w:val="20"/>
                <w:szCs w:val="20"/>
                <w:lang w:eastAsia="sk-SK"/>
              </w:rPr>
            </w:pPr>
            <w:r>
              <w:rPr>
                <w:rFonts w:ascii="Times New Roman" w:eastAsia="Times New Roman" w:hAnsi="Times New Roman" w:cs="Times New Roman"/>
                <w:b/>
                <w:bCs/>
                <w:color w:val="000000"/>
                <w:sz w:val="20"/>
                <w:szCs w:val="20"/>
                <w:lang w:eastAsia="sk-SK"/>
              </w:rPr>
              <w:t xml:space="preserve">Vplyv na kategóriu </w:t>
            </w:r>
            <w:proofErr w:type="spellStart"/>
            <w:r>
              <w:rPr>
                <w:rFonts w:ascii="Times New Roman" w:eastAsia="Times New Roman" w:hAnsi="Times New Roman" w:cs="Times New Roman"/>
                <w:b/>
                <w:bCs/>
                <w:color w:val="000000"/>
                <w:sz w:val="20"/>
                <w:szCs w:val="20"/>
                <w:lang w:eastAsia="sk-SK"/>
              </w:rPr>
              <w:t>dotkt</w:t>
            </w:r>
            <w:proofErr w:type="spellEnd"/>
            <w:r>
              <w:rPr>
                <w:rFonts w:ascii="Times New Roman" w:eastAsia="Times New Roman" w:hAnsi="Times New Roman" w:cs="Times New Roman"/>
                <w:b/>
                <w:bCs/>
                <w:color w:val="000000"/>
                <w:sz w:val="20"/>
                <w:szCs w:val="20"/>
                <w:lang w:eastAsia="sk-SK"/>
              </w:rPr>
              <w:t xml:space="preserve">. </w:t>
            </w:r>
            <w:r w:rsidR="00DB604B">
              <w:rPr>
                <w:rFonts w:ascii="Times New Roman" w:eastAsia="Times New Roman" w:hAnsi="Times New Roman" w:cs="Times New Roman"/>
                <w:b/>
                <w:bCs/>
                <w:color w:val="000000"/>
                <w:sz w:val="20"/>
                <w:szCs w:val="20"/>
                <w:lang w:eastAsia="sk-SK"/>
              </w:rPr>
              <w:t>s</w:t>
            </w:r>
            <w:r>
              <w:rPr>
                <w:rFonts w:ascii="Times New Roman" w:eastAsia="Times New Roman" w:hAnsi="Times New Roman" w:cs="Times New Roman"/>
                <w:b/>
                <w:bCs/>
                <w:color w:val="000000"/>
                <w:sz w:val="20"/>
                <w:szCs w:val="20"/>
                <w:lang w:eastAsia="sk-SK"/>
              </w:rPr>
              <w:t>ubjektov v €</w:t>
            </w:r>
          </w:p>
        </w:tc>
        <w:tc>
          <w:tcPr>
            <w:tcW w:w="1276" w:type="dxa"/>
            <w:tcBorders>
              <w:top w:val="single" w:sz="4" w:space="0" w:color="auto"/>
              <w:left w:val="single" w:sz="4" w:space="0" w:color="auto"/>
              <w:bottom w:val="single" w:sz="4" w:space="0" w:color="auto"/>
              <w:right w:val="single" w:sz="4" w:space="0" w:color="auto"/>
            </w:tcBorders>
            <w:shd w:val="clear" w:color="000000" w:fill="BFBFBF"/>
          </w:tcPr>
          <w:p w:rsidR="008A34A0" w:rsidRDefault="008A34A0" w:rsidP="009539E7">
            <w:pPr>
              <w:spacing w:after="0" w:line="240" w:lineRule="auto"/>
              <w:jc w:val="center"/>
              <w:rPr>
                <w:rFonts w:ascii="Times New Roman" w:eastAsia="Times New Roman" w:hAnsi="Times New Roman" w:cs="Times New Roman"/>
                <w:b/>
                <w:bCs/>
                <w:color w:val="000000"/>
                <w:sz w:val="20"/>
                <w:szCs w:val="20"/>
                <w:lang w:eastAsia="sk-SK"/>
              </w:rPr>
            </w:pPr>
            <w:r>
              <w:rPr>
                <w:rFonts w:ascii="Times New Roman" w:eastAsia="Times New Roman" w:hAnsi="Times New Roman" w:cs="Times New Roman"/>
                <w:b/>
                <w:bCs/>
                <w:color w:val="000000"/>
                <w:sz w:val="20"/>
                <w:szCs w:val="20"/>
                <w:lang w:eastAsia="sk-SK"/>
              </w:rPr>
              <w:t>Druh vplyvu In (zvyšuje náklady) /</w:t>
            </w:r>
          </w:p>
          <w:p w:rsidR="00386B3E" w:rsidRDefault="00386B3E" w:rsidP="009539E7">
            <w:pPr>
              <w:spacing w:after="0" w:line="240" w:lineRule="auto"/>
              <w:jc w:val="center"/>
              <w:rPr>
                <w:rFonts w:ascii="Times New Roman" w:eastAsia="Times New Roman" w:hAnsi="Times New Roman" w:cs="Times New Roman"/>
                <w:b/>
                <w:bCs/>
                <w:color w:val="000000"/>
                <w:sz w:val="20"/>
                <w:szCs w:val="20"/>
                <w:lang w:eastAsia="sk-SK"/>
              </w:rPr>
            </w:pPr>
            <w:proofErr w:type="spellStart"/>
            <w:r w:rsidRPr="00386B3E">
              <w:rPr>
                <w:rFonts w:ascii="Times New Roman" w:eastAsia="Times New Roman" w:hAnsi="Times New Roman" w:cs="Times New Roman"/>
                <w:b/>
                <w:bCs/>
                <w:color w:val="000000"/>
                <w:sz w:val="20"/>
                <w:szCs w:val="20"/>
                <w:lang w:eastAsia="sk-SK"/>
              </w:rPr>
              <w:t>Out</w:t>
            </w:r>
            <w:proofErr w:type="spellEnd"/>
            <w:r w:rsidRPr="00386B3E">
              <w:rPr>
                <w:rFonts w:ascii="Times New Roman" w:eastAsia="Times New Roman" w:hAnsi="Times New Roman" w:cs="Times New Roman"/>
                <w:b/>
                <w:bCs/>
                <w:color w:val="000000"/>
                <w:sz w:val="20"/>
                <w:szCs w:val="20"/>
                <w:lang w:eastAsia="sk-SK"/>
              </w:rPr>
              <w:t xml:space="preserve"> (znižuje náklady)</w:t>
            </w:r>
          </w:p>
        </w:tc>
      </w:tr>
      <w:tr w:rsidR="00386B3E" w:rsidRPr="00090F6B" w:rsidTr="00DA1CD2">
        <w:trPr>
          <w:trHeight w:val="270"/>
        </w:trPr>
        <w:tc>
          <w:tcPr>
            <w:tcW w:w="452" w:type="dxa"/>
            <w:tcBorders>
              <w:top w:val="nil"/>
              <w:left w:val="single" w:sz="4" w:space="0" w:color="auto"/>
              <w:bottom w:val="single" w:sz="4" w:space="0" w:color="auto"/>
              <w:right w:val="single" w:sz="4" w:space="0" w:color="auto"/>
            </w:tcBorders>
            <w:shd w:val="clear" w:color="auto" w:fill="auto"/>
            <w:vAlign w:val="center"/>
            <w:hideMark/>
          </w:tcPr>
          <w:p w:rsidR="00386B3E" w:rsidRPr="00090F6B" w:rsidRDefault="00386B3E" w:rsidP="00090F6B">
            <w:pPr>
              <w:spacing w:after="0" w:line="240" w:lineRule="auto"/>
              <w:jc w:val="center"/>
              <w:rPr>
                <w:rFonts w:ascii="Times New Roman" w:eastAsia="Times New Roman" w:hAnsi="Times New Roman" w:cs="Times New Roman"/>
                <w:color w:val="000000"/>
                <w:sz w:val="20"/>
                <w:szCs w:val="20"/>
                <w:lang w:eastAsia="sk-SK"/>
              </w:rPr>
            </w:pPr>
            <w:r w:rsidRPr="00090F6B">
              <w:rPr>
                <w:rFonts w:ascii="Times New Roman" w:eastAsia="Times New Roman" w:hAnsi="Times New Roman" w:cs="Times New Roman"/>
                <w:color w:val="000000"/>
                <w:sz w:val="20"/>
                <w:szCs w:val="20"/>
                <w:lang w:eastAsia="sk-SK"/>
              </w:rPr>
              <w:t>1</w:t>
            </w:r>
          </w:p>
        </w:tc>
        <w:tc>
          <w:tcPr>
            <w:tcW w:w="3643" w:type="dxa"/>
            <w:tcBorders>
              <w:top w:val="nil"/>
              <w:left w:val="nil"/>
              <w:bottom w:val="single" w:sz="4" w:space="0" w:color="auto"/>
              <w:right w:val="single" w:sz="4" w:space="0" w:color="auto"/>
            </w:tcBorders>
            <w:shd w:val="clear" w:color="auto" w:fill="auto"/>
            <w:vAlign w:val="center"/>
            <w:hideMark/>
          </w:tcPr>
          <w:p w:rsidR="00386B3E" w:rsidRPr="00090F6B" w:rsidRDefault="00386B3E" w:rsidP="00090F6B">
            <w:pPr>
              <w:spacing w:after="0" w:line="240" w:lineRule="auto"/>
              <w:jc w:val="center"/>
              <w:rPr>
                <w:rFonts w:ascii="Times New Roman" w:eastAsia="Times New Roman" w:hAnsi="Times New Roman" w:cs="Times New Roman"/>
                <w:color w:val="000000"/>
                <w:sz w:val="20"/>
                <w:szCs w:val="20"/>
                <w:lang w:eastAsia="sk-SK"/>
              </w:rPr>
            </w:pPr>
            <w:r w:rsidRPr="00090F6B">
              <w:rPr>
                <w:rFonts w:ascii="Times New Roman" w:eastAsia="Times New Roman" w:hAnsi="Times New Roman" w:cs="Times New Roman"/>
                <w:color w:val="000000"/>
                <w:sz w:val="20"/>
                <w:szCs w:val="20"/>
                <w:lang w:eastAsia="sk-SK"/>
              </w:rPr>
              <w:t>zúženie rozsahu ohlasovacej povinnosti vo vzťahu k náhodnej ťažbe</w:t>
            </w:r>
          </w:p>
        </w:tc>
        <w:tc>
          <w:tcPr>
            <w:tcW w:w="896" w:type="dxa"/>
            <w:tcBorders>
              <w:top w:val="nil"/>
              <w:left w:val="nil"/>
              <w:bottom w:val="single" w:sz="4" w:space="0" w:color="auto"/>
              <w:right w:val="single" w:sz="4" w:space="0" w:color="auto"/>
            </w:tcBorders>
            <w:shd w:val="clear" w:color="auto" w:fill="auto"/>
            <w:vAlign w:val="center"/>
            <w:hideMark/>
          </w:tcPr>
          <w:p w:rsidR="00386B3E" w:rsidRPr="00090F6B" w:rsidRDefault="00386B3E" w:rsidP="00090F6B">
            <w:pPr>
              <w:spacing w:after="0" w:line="240" w:lineRule="auto"/>
              <w:jc w:val="center"/>
              <w:rPr>
                <w:rFonts w:ascii="Times New Roman" w:eastAsia="Times New Roman" w:hAnsi="Times New Roman" w:cs="Times New Roman"/>
                <w:color w:val="000000"/>
                <w:sz w:val="20"/>
                <w:szCs w:val="20"/>
                <w:lang w:eastAsia="sk-SK"/>
              </w:rPr>
            </w:pPr>
            <w:r w:rsidRPr="00090F6B">
              <w:rPr>
                <w:rFonts w:ascii="Times New Roman" w:eastAsia="Times New Roman" w:hAnsi="Times New Roman" w:cs="Times New Roman"/>
                <w:color w:val="000000"/>
                <w:sz w:val="20"/>
                <w:szCs w:val="20"/>
                <w:lang w:eastAsia="sk-SK"/>
              </w:rPr>
              <w:t>326/2005</w:t>
            </w:r>
          </w:p>
        </w:tc>
        <w:tc>
          <w:tcPr>
            <w:tcW w:w="1389" w:type="dxa"/>
            <w:tcBorders>
              <w:top w:val="nil"/>
              <w:left w:val="nil"/>
              <w:bottom w:val="single" w:sz="4" w:space="0" w:color="auto"/>
              <w:right w:val="single" w:sz="4" w:space="0" w:color="auto"/>
            </w:tcBorders>
            <w:shd w:val="clear" w:color="auto" w:fill="auto"/>
            <w:vAlign w:val="center"/>
            <w:hideMark/>
          </w:tcPr>
          <w:p w:rsidR="00386B3E" w:rsidRPr="00090F6B" w:rsidRDefault="00386B3E" w:rsidP="00090F6B">
            <w:pPr>
              <w:spacing w:after="0" w:line="240" w:lineRule="auto"/>
              <w:jc w:val="center"/>
              <w:rPr>
                <w:rFonts w:ascii="Times New Roman" w:eastAsia="Times New Roman" w:hAnsi="Times New Roman" w:cs="Times New Roman"/>
                <w:color w:val="000000"/>
                <w:sz w:val="20"/>
                <w:szCs w:val="20"/>
                <w:lang w:eastAsia="sk-SK"/>
              </w:rPr>
            </w:pPr>
            <w:r w:rsidRPr="00090F6B">
              <w:rPr>
                <w:rFonts w:ascii="Times New Roman" w:eastAsia="Times New Roman" w:hAnsi="Times New Roman" w:cs="Times New Roman"/>
                <w:color w:val="000000"/>
                <w:sz w:val="20"/>
                <w:szCs w:val="20"/>
                <w:lang w:eastAsia="sk-SK"/>
              </w:rPr>
              <w:t>§ 23 ods. 7 a 8</w:t>
            </w:r>
          </w:p>
        </w:tc>
        <w:tc>
          <w:tcPr>
            <w:tcW w:w="1559" w:type="dxa"/>
            <w:tcBorders>
              <w:top w:val="nil"/>
              <w:left w:val="nil"/>
              <w:bottom w:val="single" w:sz="4" w:space="0" w:color="auto"/>
              <w:right w:val="single" w:sz="4" w:space="0" w:color="auto"/>
            </w:tcBorders>
            <w:shd w:val="clear" w:color="auto" w:fill="auto"/>
            <w:vAlign w:val="center"/>
            <w:hideMark/>
          </w:tcPr>
          <w:p w:rsidR="00386B3E" w:rsidRPr="00090F6B" w:rsidRDefault="00386B3E" w:rsidP="00090F6B">
            <w:pPr>
              <w:spacing w:after="0" w:line="240" w:lineRule="auto"/>
              <w:jc w:val="center"/>
              <w:rPr>
                <w:rFonts w:ascii="Times New Roman" w:eastAsia="Times New Roman" w:hAnsi="Times New Roman" w:cs="Times New Roman"/>
                <w:color w:val="000000"/>
                <w:sz w:val="20"/>
                <w:szCs w:val="20"/>
                <w:lang w:eastAsia="sk-SK"/>
              </w:rPr>
            </w:pPr>
            <w:r w:rsidRPr="00090F6B">
              <w:rPr>
                <w:rFonts w:ascii="Times New Roman" w:eastAsia="Times New Roman" w:hAnsi="Times New Roman" w:cs="Times New Roman"/>
                <w:color w:val="000000"/>
                <w:sz w:val="20"/>
                <w:szCs w:val="20"/>
                <w:lang w:eastAsia="sk-SK"/>
              </w:rPr>
              <w:t>EÚ úplná harmonizácia</w:t>
            </w:r>
          </w:p>
        </w:tc>
        <w:tc>
          <w:tcPr>
            <w:tcW w:w="992" w:type="dxa"/>
            <w:tcBorders>
              <w:top w:val="nil"/>
              <w:left w:val="nil"/>
              <w:bottom w:val="single" w:sz="4" w:space="0" w:color="auto"/>
              <w:right w:val="single" w:sz="4" w:space="0" w:color="auto"/>
            </w:tcBorders>
            <w:shd w:val="clear" w:color="auto" w:fill="auto"/>
            <w:vAlign w:val="center"/>
            <w:hideMark/>
          </w:tcPr>
          <w:p w:rsidR="00386B3E" w:rsidRPr="00090F6B" w:rsidRDefault="00386B3E" w:rsidP="00944266">
            <w:pPr>
              <w:spacing w:after="0" w:line="240" w:lineRule="auto"/>
              <w:jc w:val="center"/>
              <w:rPr>
                <w:rFonts w:ascii="Times New Roman" w:eastAsia="Times New Roman" w:hAnsi="Times New Roman" w:cs="Times New Roman"/>
                <w:color w:val="000000"/>
                <w:sz w:val="20"/>
                <w:szCs w:val="20"/>
                <w:lang w:eastAsia="sk-SK"/>
              </w:rPr>
            </w:pPr>
            <w:r w:rsidRPr="00090F6B">
              <w:rPr>
                <w:rFonts w:ascii="Times New Roman" w:eastAsia="Times New Roman" w:hAnsi="Times New Roman" w:cs="Times New Roman"/>
                <w:color w:val="000000"/>
                <w:sz w:val="20"/>
                <w:szCs w:val="20"/>
                <w:lang w:eastAsia="sk-SK"/>
              </w:rPr>
              <w:t>01.</w:t>
            </w:r>
            <w:r w:rsidR="00944266">
              <w:rPr>
                <w:rFonts w:ascii="Times New Roman" w:eastAsia="Times New Roman" w:hAnsi="Times New Roman" w:cs="Times New Roman"/>
                <w:color w:val="000000"/>
                <w:sz w:val="20"/>
                <w:szCs w:val="20"/>
                <w:lang w:eastAsia="sk-SK"/>
              </w:rPr>
              <w:t>10</w:t>
            </w:r>
            <w:r w:rsidRPr="00090F6B">
              <w:rPr>
                <w:rFonts w:ascii="Times New Roman" w:eastAsia="Times New Roman" w:hAnsi="Times New Roman" w:cs="Times New Roman"/>
                <w:color w:val="000000"/>
                <w:sz w:val="20"/>
                <w:szCs w:val="20"/>
                <w:lang w:eastAsia="sk-SK"/>
              </w:rPr>
              <w:t>.24</w:t>
            </w:r>
          </w:p>
        </w:tc>
        <w:tc>
          <w:tcPr>
            <w:tcW w:w="1701" w:type="dxa"/>
            <w:tcBorders>
              <w:top w:val="nil"/>
              <w:left w:val="nil"/>
              <w:bottom w:val="single" w:sz="4" w:space="0" w:color="auto"/>
              <w:right w:val="single" w:sz="4" w:space="0" w:color="auto"/>
            </w:tcBorders>
            <w:shd w:val="clear" w:color="auto" w:fill="auto"/>
            <w:vAlign w:val="center"/>
            <w:hideMark/>
          </w:tcPr>
          <w:p w:rsidR="00386B3E" w:rsidRPr="00090F6B" w:rsidRDefault="00386B3E" w:rsidP="00090F6B">
            <w:pPr>
              <w:spacing w:after="0" w:line="240" w:lineRule="auto"/>
              <w:jc w:val="center"/>
              <w:rPr>
                <w:rFonts w:ascii="Times New Roman" w:eastAsia="Times New Roman" w:hAnsi="Times New Roman" w:cs="Times New Roman"/>
                <w:color w:val="000000"/>
                <w:sz w:val="20"/>
                <w:szCs w:val="20"/>
                <w:lang w:eastAsia="sk-SK"/>
              </w:rPr>
            </w:pPr>
            <w:r w:rsidRPr="00090F6B">
              <w:rPr>
                <w:rFonts w:ascii="Times New Roman" w:eastAsia="Times New Roman" w:hAnsi="Times New Roman" w:cs="Times New Roman"/>
                <w:color w:val="000000"/>
                <w:sz w:val="20"/>
                <w:szCs w:val="20"/>
                <w:lang w:eastAsia="sk-SK"/>
              </w:rPr>
              <w:t>obhospodarovateľ lesa</w:t>
            </w:r>
          </w:p>
        </w:tc>
        <w:tc>
          <w:tcPr>
            <w:tcW w:w="992" w:type="dxa"/>
            <w:tcBorders>
              <w:top w:val="nil"/>
              <w:left w:val="nil"/>
              <w:bottom w:val="single" w:sz="4" w:space="0" w:color="auto"/>
              <w:right w:val="single" w:sz="4" w:space="0" w:color="auto"/>
            </w:tcBorders>
            <w:shd w:val="clear" w:color="auto" w:fill="auto"/>
            <w:vAlign w:val="center"/>
            <w:hideMark/>
          </w:tcPr>
          <w:p w:rsidR="00386B3E" w:rsidRPr="00090F6B" w:rsidRDefault="00386B3E" w:rsidP="009539E7">
            <w:pPr>
              <w:spacing w:after="0" w:line="240" w:lineRule="auto"/>
              <w:jc w:val="center"/>
              <w:rPr>
                <w:rFonts w:ascii="Times New Roman" w:eastAsia="Times New Roman" w:hAnsi="Times New Roman" w:cs="Times New Roman"/>
                <w:color w:val="000000"/>
                <w:sz w:val="20"/>
                <w:szCs w:val="20"/>
                <w:lang w:eastAsia="sk-SK"/>
              </w:rPr>
            </w:pPr>
            <w:r w:rsidRPr="00090F6B">
              <w:rPr>
                <w:rFonts w:ascii="Times New Roman" w:eastAsia="Times New Roman" w:hAnsi="Times New Roman" w:cs="Times New Roman"/>
                <w:color w:val="000000"/>
                <w:sz w:val="20"/>
                <w:szCs w:val="20"/>
                <w:lang w:eastAsia="sk-SK"/>
              </w:rPr>
              <w:t>11 000</w:t>
            </w:r>
          </w:p>
        </w:tc>
        <w:tc>
          <w:tcPr>
            <w:tcW w:w="993" w:type="dxa"/>
            <w:tcBorders>
              <w:top w:val="nil"/>
              <w:left w:val="nil"/>
              <w:bottom w:val="single" w:sz="4" w:space="0" w:color="auto"/>
              <w:right w:val="single" w:sz="4" w:space="0" w:color="auto"/>
            </w:tcBorders>
            <w:vAlign w:val="center"/>
          </w:tcPr>
          <w:p w:rsidR="00386B3E" w:rsidRPr="00090F6B" w:rsidRDefault="00386B3E" w:rsidP="009539E7">
            <w:pPr>
              <w:spacing w:after="0" w:line="240" w:lineRule="auto"/>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N</w:t>
            </w:r>
          </w:p>
        </w:tc>
        <w:tc>
          <w:tcPr>
            <w:tcW w:w="850" w:type="dxa"/>
            <w:tcBorders>
              <w:top w:val="nil"/>
              <w:left w:val="nil"/>
              <w:bottom w:val="single" w:sz="4" w:space="0" w:color="auto"/>
              <w:right w:val="single" w:sz="4" w:space="0" w:color="auto"/>
            </w:tcBorders>
            <w:vAlign w:val="center"/>
          </w:tcPr>
          <w:p w:rsidR="00386B3E" w:rsidRPr="00090F6B" w:rsidRDefault="00386B3E" w:rsidP="009539E7">
            <w:pPr>
              <w:spacing w:after="0" w:line="240" w:lineRule="auto"/>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61</w:t>
            </w:r>
          </w:p>
        </w:tc>
        <w:tc>
          <w:tcPr>
            <w:tcW w:w="992" w:type="dxa"/>
            <w:tcBorders>
              <w:top w:val="nil"/>
              <w:left w:val="nil"/>
              <w:bottom w:val="single" w:sz="4" w:space="0" w:color="auto"/>
              <w:right w:val="single" w:sz="4" w:space="0" w:color="auto"/>
            </w:tcBorders>
            <w:vAlign w:val="center"/>
          </w:tcPr>
          <w:p w:rsidR="00386B3E" w:rsidRPr="00090F6B" w:rsidRDefault="00386B3E" w:rsidP="00386B3E">
            <w:pPr>
              <w:spacing w:after="0" w:line="240" w:lineRule="auto"/>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675 366</w:t>
            </w:r>
          </w:p>
        </w:tc>
        <w:tc>
          <w:tcPr>
            <w:tcW w:w="1276" w:type="dxa"/>
            <w:tcBorders>
              <w:top w:val="nil"/>
              <w:left w:val="nil"/>
              <w:bottom w:val="single" w:sz="4" w:space="0" w:color="auto"/>
              <w:right w:val="single" w:sz="4" w:space="0" w:color="auto"/>
            </w:tcBorders>
            <w:vAlign w:val="center"/>
          </w:tcPr>
          <w:p w:rsidR="00386B3E" w:rsidRPr="008A34A0" w:rsidRDefault="008A34A0" w:rsidP="008A34A0">
            <w:pPr>
              <w:spacing w:after="0" w:line="240" w:lineRule="auto"/>
              <w:jc w:val="center"/>
              <w:rPr>
                <w:rFonts w:ascii="Times New Roman" w:eastAsia="Times New Roman" w:hAnsi="Times New Roman" w:cs="Times New Roman"/>
                <w:color w:val="000000"/>
                <w:sz w:val="20"/>
                <w:szCs w:val="20"/>
                <w:lang w:eastAsia="sk-SK"/>
              </w:rPr>
            </w:pPr>
            <w:proofErr w:type="spellStart"/>
            <w:r w:rsidRPr="008A34A0">
              <w:rPr>
                <w:rFonts w:ascii="Times New Roman" w:eastAsia="Times New Roman" w:hAnsi="Times New Roman" w:cs="Times New Roman"/>
                <w:bCs/>
                <w:color w:val="000000"/>
                <w:sz w:val="20"/>
                <w:szCs w:val="20"/>
                <w:lang w:eastAsia="sk-SK"/>
              </w:rPr>
              <w:t>Out</w:t>
            </w:r>
            <w:proofErr w:type="spellEnd"/>
            <w:r w:rsidRPr="008A34A0">
              <w:rPr>
                <w:rFonts w:ascii="Times New Roman" w:eastAsia="Times New Roman" w:hAnsi="Times New Roman" w:cs="Times New Roman"/>
                <w:bCs/>
                <w:color w:val="000000"/>
                <w:sz w:val="20"/>
                <w:szCs w:val="20"/>
                <w:lang w:eastAsia="sk-SK"/>
              </w:rPr>
              <w:t xml:space="preserve"> (znižuje náklady)</w:t>
            </w:r>
          </w:p>
        </w:tc>
      </w:tr>
      <w:tr w:rsidR="00386B3E" w:rsidRPr="00090F6B" w:rsidTr="00DA1CD2">
        <w:trPr>
          <w:trHeight w:val="792"/>
        </w:trPr>
        <w:tc>
          <w:tcPr>
            <w:tcW w:w="452" w:type="dxa"/>
            <w:tcBorders>
              <w:top w:val="nil"/>
              <w:left w:val="single" w:sz="4" w:space="0" w:color="auto"/>
              <w:bottom w:val="single" w:sz="4" w:space="0" w:color="auto"/>
              <w:right w:val="single" w:sz="4" w:space="0" w:color="auto"/>
            </w:tcBorders>
            <w:shd w:val="clear" w:color="auto" w:fill="auto"/>
            <w:vAlign w:val="center"/>
            <w:hideMark/>
          </w:tcPr>
          <w:p w:rsidR="00386B3E" w:rsidRPr="00090F6B" w:rsidRDefault="00386B3E" w:rsidP="00090F6B">
            <w:pPr>
              <w:spacing w:after="0" w:line="240" w:lineRule="auto"/>
              <w:jc w:val="center"/>
              <w:rPr>
                <w:rFonts w:ascii="Times New Roman" w:eastAsia="Times New Roman" w:hAnsi="Times New Roman" w:cs="Times New Roman"/>
                <w:color w:val="000000"/>
                <w:sz w:val="20"/>
                <w:szCs w:val="20"/>
                <w:lang w:eastAsia="sk-SK"/>
              </w:rPr>
            </w:pPr>
            <w:r w:rsidRPr="00090F6B">
              <w:rPr>
                <w:rFonts w:ascii="Times New Roman" w:eastAsia="Times New Roman" w:hAnsi="Times New Roman" w:cs="Times New Roman"/>
                <w:color w:val="000000"/>
                <w:sz w:val="20"/>
                <w:szCs w:val="20"/>
                <w:lang w:eastAsia="sk-SK"/>
              </w:rPr>
              <w:t>2</w:t>
            </w:r>
          </w:p>
        </w:tc>
        <w:tc>
          <w:tcPr>
            <w:tcW w:w="3643" w:type="dxa"/>
            <w:tcBorders>
              <w:top w:val="nil"/>
              <w:left w:val="nil"/>
              <w:bottom w:val="single" w:sz="4" w:space="0" w:color="auto"/>
              <w:right w:val="single" w:sz="4" w:space="0" w:color="auto"/>
            </w:tcBorders>
            <w:shd w:val="clear" w:color="auto" w:fill="auto"/>
            <w:vAlign w:val="center"/>
            <w:hideMark/>
          </w:tcPr>
          <w:p w:rsidR="00386B3E" w:rsidRPr="00090F6B" w:rsidRDefault="00386B3E" w:rsidP="00090F6B">
            <w:pPr>
              <w:spacing w:after="0" w:line="240" w:lineRule="auto"/>
              <w:jc w:val="center"/>
              <w:rPr>
                <w:rFonts w:ascii="Times New Roman" w:eastAsia="Times New Roman" w:hAnsi="Times New Roman" w:cs="Times New Roman"/>
                <w:color w:val="000000"/>
                <w:sz w:val="20"/>
                <w:szCs w:val="20"/>
                <w:lang w:eastAsia="sk-SK"/>
              </w:rPr>
            </w:pPr>
            <w:r w:rsidRPr="00090F6B">
              <w:rPr>
                <w:rFonts w:ascii="Times New Roman" w:eastAsia="Times New Roman" w:hAnsi="Times New Roman" w:cs="Times New Roman"/>
                <w:color w:val="000000"/>
                <w:sz w:val="20"/>
                <w:szCs w:val="20"/>
                <w:lang w:eastAsia="sk-SK"/>
              </w:rPr>
              <w:t xml:space="preserve">vypustenie súhlasného stanoviska organizácie ochrany prírody a krajiny k vykonaniu náhodnej ťažby </w:t>
            </w:r>
          </w:p>
        </w:tc>
        <w:tc>
          <w:tcPr>
            <w:tcW w:w="896" w:type="dxa"/>
            <w:tcBorders>
              <w:top w:val="nil"/>
              <w:left w:val="nil"/>
              <w:bottom w:val="single" w:sz="4" w:space="0" w:color="auto"/>
              <w:right w:val="single" w:sz="4" w:space="0" w:color="auto"/>
            </w:tcBorders>
            <w:shd w:val="clear" w:color="auto" w:fill="auto"/>
            <w:vAlign w:val="center"/>
            <w:hideMark/>
          </w:tcPr>
          <w:p w:rsidR="00386B3E" w:rsidRPr="00090F6B" w:rsidRDefault="00386B3E" w:rsidP="00090F6B">
            <w:pPr>
              <w:spacing w:after="0" w:line="240" w:lineRule="auto"/>
              <w:jc w:val="center"/>
              <w:rPr>
                <w:rFonts w:ascii="Times New Roman" w:eastAsia="Times New Roman" w:hAnsi="Times New Roman" w:cs="Times New Roman"/>
                <w:color w:val="000000"/>
                <w:sz w:val="20"/>
                <w:szCs w:val="20"/>
                <w:lang w:eastAsia="sk-SK"/>
              </w:rPr>
            </w:pPr>
            <w:r w:rsidRPr="00090F6B">
              <w:rPr>
                <w:rFonts w:ascii="Times New Roman" w:eastAsia="Times New Roman" w:hAnsi="Times New Roman" w:cs="Times New Roman"/>
                <w:color w:val="000000"/>
                <w:sz w:val="20"/>
                <w:szCs w:val="20"/>
                <w:lang w:eastAsia="sk-SK"/>
              </w:rPr>
              <w:t>326/2005</w:t>
            </w:r>
          </w:p>
        </w:tc>
        <w:tc>
          <w:tcPr>
            <w:tcW w:w="1389" w:type="dxa"/>
            <w:tcBorders>
              <w:top w:val="nil"/>
              <w:left w:val="nil"/>
              <w:bottom w:val="single" w:sz="4" w:space="0" w:color="auto"/>
              <w:right w:val="single" w:sz="4" w:space="0" w:color="auto"/>
            </w:tcBorders>
            <w:shd w:val="clear" w:color="auto" w:fill="auto"/>
            <w:vAlign w:val="center"/>
            <w:hideMark/>
          </w:tcPr>
          <w:p w:rsidR="00386B3E" w:rsidRPr="00090F6B" w:rsidRDefault="00386B3E" w:rsidP="00090F6B">
            <w:pPr>
              <w:spacing w:after="0" w:line="240" w:lineRule="auto"/>
              <w:jc w:val="center"/>
              <w:rPr>
                <w:rFonts w:ascii="Times New Roman" w:eastAsia="Times New Roman" w:hAnsi="Times New Roman" w:cs="Times New Roman"/>
                <w:color w:val="000000"/>
                <w:sz w:val="20"/>
                <w:szCs w:val="20"/>
                <w:lang w:eastAsia="sk-SK"/>
              </w:rPr>
            </w:pPr>
            <w:r w:rsidRPr="00090F6B">
              <w:rPr>
                <w:rFonts w:ascii="Times New Roman" w:eastAsia="Times New Roman" w:hAnsi="Times New Roman" w:cs="Times New Roman"/>
                <w:color w:val="000000"/>
                <w:sz w:val="20"/>
                <w:szCs w:val="20"/>
                <w:lang w:eastAsia="sk-SK"/>
              </w:rPr>
              <w:t>§ 23 ods. 10</w:t>
            </w:r>
          </w:p>
        </w:tc>
        <w:tc>
          <w:tcPr>
            <w:tcW w:w="1559" w:type="dxa"/>
            <w:tcBorders>
              <w:top w:val="nil"/>
              <w:left w:val="nil"/>
              <w:bottom w:val="single" w:sz="4" w:space="0" w:color="auto"/>
              <w:right w:val="single" w:sz="4" w:space="0" w:color="auto"/>
            </w:tcBorders>
            <w:shd w:val="clear" w:color="auto" w:fill="auto"/>
            <w:vAlign w:val="center"/>
            <w:hideMark/>
          </w:tcPr>
          <w:p w:rsidR="00386B3E" w:rsidRPr="00090F6B" w:rsidRDefault="00386B3E" w:rsidP="00090F6B">
            <w:pPr>
              <w:spacing w:after="0" w:line="240" w:lineRule="auto"/>
              <w:jc w:val="center"/>
              <w:rPr>
                <w:rFonts w:ascii="Times New Roman" w:eastAsia="Times New Roman" w:hAnsi="Times New Roman" w:cs="Times New Roman"/>
                <w:color w:val="000000"/>
                <w:sz w:val="20"/>
                <w:szCs w:val="20"/>
                <w:lang w:eastAsia="sk-SK"/>
              </w:rPr>
            </w:pPr>
            <w:r w:rsidRPr="00090F6B">
              <w:rPr>
                <w:rFonts w:ascii="Times New Roman" w:eastAsia="Times New Roman" w:hAnsi="Times New Roman" w:cs="Times New Roman"/>
                <w:color w:val="000000"/>
                <w:sz w:val="20"/>
                <w:szCs w:val="20"/>
                <w:lang w:eastAsia="sk-SK"/>
              </w:rPr>
              <w:t>EÚ úplná harmonizácia</w:t>
            </w:r>
          </w:p>
        </w:tc>
        <w:tc>
          <w:tcPr>
            <w:tcW w:w="992" w:type="dxa"/>
            <w:tcBorders>
              <w:top w:val="nil"/>
              <w:left w:val="nil"/>
              <w:bottom w:val="single" w:sz="4" w:space="0" w:color="auto"/>
              <w:right w:val="single" w:sz="4" w:space="0" w:color="auto"/>
            </w:tcBorders>
            <w:shd w:val="clear" w:color="auto" w:fill="auto"/>
            <w:vAlign w:val="center"/>
            <w:hideMark/>
          </w:tcPr>
          <w:p w:rsidR="00386B3E" w:rsidRPr="00090F6B" w:rsidRDefault="00386B3E" w:rsidP="00944266">
            <w:pPr>
              <w:spacing w:after="0" w:line="240" w:lineRule="auto"/>
              <w:jc w:val="center"/>
              <w:rPr>
                <w:rFonts w:ascii="Times New Roman" w:eastAsia="Times New Roman" w:hAnsi="Times New Roman" w:cs="Times New Roman"/>
                <w:color w:val="000000"/>
                <w:sz w:val="20"/>
                <w:szCs w:val="20"/>
                <w:lang w:eastAsia="sk-SK"/>
              </w:rPr>
            </w:pPr>
            <w:r w:rsidRPr="00090F6B">
              <w:rPr>
                <w:rFonts w:ascii="Times New Roman" w:eastAsia="Times New Roman" w:hAnsi="Times New Roman" w:cs="Times New Roman"/>
                <w:color w:val="000000"/>
                <w:sz w:val="20"/>
                <w:szCs w:val="20"/>
                <w:lang w:eastAsia="sk-SK"/>
              </w:rPr>
              <w:t>01.</w:t>
            </w:r>
            <w:r w:rsidR="00944266">
              <w:rPr>
                <w:rFonts w:ascii="Times New Roman" w:eastAsia="Times New Roman" w:hAnsi="Times New Roman" w:cs="Times New Roman"/>
                <w:color w:val="000000"/>
                <w:sz w:val="20"/>
                <w:szCs w:val="20"/>
                <w:lang w:eastAsia="sk-SK"/>
              </w:rPr>
              <w:t>10</w:t>
            </w:r>
            <w:r w:rsidRPr="00090F6B">
              <w:rPr>
                <w:rFonts w:ascii="Times New Roman" w:eastAsia="Times New Roman" w:hAnsi="Times New Roman" w:cs="Times New Roman"/>
                <w:color w:val="000000"/>
                <w:sz w:val="20"/>
                <w:szCs w:val="20"/>
                <w:lang w:eastAsia="sk-SK"/>
              </w:rPr>
              <w:t>.24</w:t>
            </w:r>
          </w:p>
        </w:tc>
        <w:tc>
          <w:tcPr>
            <w:tcW w:w="1701" w:type="dxa"/>
            <w:tcBorders>
              <w:top w:val="nil"/>
              <w:left w:val="nil"/>
              <w:bottom w:val="single" w:sz="4" w:space="0" w:color="auto"/>
              <w:right w:val="single" w:sz="4" w:space="0" w:color="auto"/>
            </w:tcBorders>
            <w:shd w:val="clear" w:color="auto" w:fill="auto"/>
            <w:vAlign w:val="center"/>
            <w:hideMark/>
          </w:tcPr>
          <w:p w:rsidR="00386B3E" w:rsidRPr="00090F6B" w:rsidRDefault="00386B3E" w:rsidP="00090F6B">
            <w:pPr>
              <w:spacing w:after="0" w:line="240" w:lineRule="auto"/>
              <w:jc w:val="center"/>
              <w:rPr>
                <w:rFonts w:ascii="Times New Roman" w:eastAsia="Times New Roman" w:hAnsi="Times New Roman" w:cs="Times New Roman"/>
                <w:color w:val="000000"/>
                <w:sz w:val="20"/>
                <w:szCs w:val="20"/>
                <w:lang w:eastAsia="sk-SK"/>
              </w:rPr>
            </w:pPr>
            <w:r w:rsidRPr="00090F6B">
              <w:rPr>
                <w:rFonts w:ascii="Times New Roman" w:eastAsia="Times New Roman" w:hAnsi="Times New Roman" w:cs="Times New Roman"/>
                <w:color w:val="000000"/>
                <w:sz w:val="20"/>
                <w:szCs w:val="20"/>
                <w:lang w:eastAsia="sk-SK"/>
              </w:rPr>
              <w:t>obhospodarovateľ lesa</w:t>
            </w:r>
          </w:p>
        </w:tc>
        <w:tc>
          <w:tcPr>
            <w:tcW w:w="992" w:type="dxa"/>
            <w:tcBorders>
              <w:top w:val="nil"/>
              <w:left w:val="nil"/>
              <w:bottom w:val="single" w:sz="4" w:space="0" w:color="auto"/>
              <w:right w:val="single" w:sz="4" w:space="0" w:color="auto"/>
            </w:tcBorders>
            <w:shd w:val="clear" w:color="auto" w:fill="auto"/>
            <w:vAlign w:val="center"/>
            <w:hideMark/>
          </w:tcPr>
          <w:p w:rsidR="00386B3E" w:rsidRPr="00090F6B" w:rsidRDefault="00386B3E" w:rsidP="009539E7">
            <w:pPr>
              <w:spacing w:after="0" w:line="240" w:lineRule="auto"/>
              <w:jc w:val="center"/>
              <w:rPr>
                <w:rFonts w:ascii="Times New Roman" w:eastAsia="Times New Roman" w:hAnsi="Times New Roman" w:cs="Times New Roman"/>
                <w:color w:val="000000"/>
                <w:sz w:val="20"/>
                <w:szCs w:val="20"/>
                <w:lang w:eastAsia="sk-SK"/>
              </w:rPr>
            </w:pPr>
            <w:r w:rsidRPr="00090F6B">
              <w:rPr>
                <w:rFonts w:ascii="Times New Roman" w:eastAsia="Times New Roman" w:hAnsi="Times New Roman" w:cs="Times New Roman"/>
                <w:color w:val="000000"/>
                <w:sz w:val="20"/>
                <w:szCs w:val="20"/>
                <w:lang w:eastAsia="sk-SK"/>
              </w:rPr>
              <w:t>7 000</w:t>
            </w:r>
          </w:p>
        </w:tc>
        <w:tc>
          <w:tcPr>
            <w:tcW w:w="993" w:type="dxa"/>
            <w:tcBorders>
              <w:top w:val="nil"/>
              <w:left w:val="nil"/>
              <w:bottom w:val="single" w:sz="4" w:space="0" w:color="auto"/>
              <w:right w:val="single" w:sz="4" w:space="0" w:color="auto"/>
            </w:tcBorders>
            <w:vAlign w:val="center"/>
          </w:tcPr>
          <w:p w:rsidR="00386B3E" w:rsidRPr="00090F6B" w:rsidRDefault="00386B3E" w:rsidP="009539E7">
            <w:pPr>
              <w:spacing w:after="0" w:line="240" w:lineRule="auto"/>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N</w:t>
            </w:r>
          </w:p>
        </w:tc>
        <w:tc>
          <w:tcPr>
            <w:tcW w:w="850" w:type="dxa"/>
            <w:tcBorders>
              <w:top w:val="nil"/>
              <w:left w:val="nil"/>
              <w:bottom w:val="single" w:sz="4" w:space="0" w:color="auto"/>
              <w:right w:val="single" w:sz="4" w:space="0" w:color="auto"/>
            </w:tcBorders>
            <w:vAlign w:val="center"/>
          </w:tcPr>
          <w:p w:rsidR="00386B3E" w:rsidRPr="00090F6B" w:rsidRDefault="00386B3E" w:rsidP="009539E7">
            <w:pPr>
              <w:spacing w:after="0" w:line="240" w:lineRule="auto"/>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61</w:t>
            </w:r>
          </w:p>
        </w:tc>
        <w:tc>
          <w:tcPr>
            <w:tcW w:w="992" w:type="dxa"/>
            <w:tcBorders>
              <w:top w:val="nil"/>
              <w:left w:val="nil"/>
              <w:bottom w:val="single" w:sz="4" w:space="0" w:color="auto"/>
              <w:right w:val="single" w:sz="4" w:space="0" w:color="auto"/>
            </w:tcBorders>
            <w:vAlign w:val="center"/>
          </w:tcPr>
          <w:p w:rsidR="00386B3E" w:rsidRPr="00090F6B" w:rsidRDefault="00386B3E" w:rsidP="00386B3E">
            <w:pPr>
              <w:spacing w:after="0" w:line="240" w:lineRule="auto"/>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429 778</w:t>
            </w:r>
          </w:p>
        </w:tc>
        <w:tc>
          <w:tcPr>
            <w:tcW w:w="1276" w:type="dxa"/>
            <w:tcBorders>
              <w:top w:val="nil"/>
              <w:left w:val="nil"/>
              <w:bottom w:val="single" w:sz="4" w:space="0" w:color="auto"/>
              <w:right w:val="single" w:sz="4" w:space="0" w:color="auto"/>
            </w:tcBorders>
            <w:vAlign w:val="center"/>
          </w:tcPr>
          <w:p w:rsidR="00386B3E" w:rsidRPr="008A34A0" w:rsidRDefault="008A34A0" w:rsidP="008A34A0">
            <w:pPr>
              <w:spacing w:after="0" w:line="240" w:lineRule="auto"/>
              <w:jc w:val="center"/>
              <w:rPr>
                <w:rFonts w:ascii="Times New Roman" w:eastAsia="Times New Roman" w:hAnsi="Times New Roman" w:cs="Times New Roman"/>
                <w:color w:val="000000"/>
                <w:sz w:val="20"/>
                <w:szCs w:val="20"/>
                <w:lang w:eastAsia="sk-SK"/>
              </w:rPr>
            </w:pPr>
            <w:proofErr w:type="spellStart"/>
            <w:r w:rsidRPr="008A34A0">
              <w:rPr>
                <w:rFonts w:ascii="Times New Roman" w:eastAsia="Times New Roman" w:hAnsi="Times New Roman" w:cs="Times New Roman"/>
                <w:bCs/>
                <w:color w:val="000000"/>
                <w:sz w:val="20"/>
                <w:szCs w:val="20"/>
                <w:lang w:eastAsia="sk-SK"/>
              </w:rPr>
              <w:t>Out</w:t>
            </w:r>
            <w:proofErr w:type="spellEnd"/>
            <w:r w:rsidRPr="008A34A0">
              <w:rPr>
                <w:rFonts w:ascii="Times New Roman" w:eastAsia="Times New Roman" w:hAnsi="Times New Roman" w:cs="Times New Roman"/>
                <w:bCs/>
                <w:color w:val="000000"/>
                <w:sz w:val="20"/>
                <w:szCs w:val="20"/>
                <w:lang w:eastAsia="sk-SK"/>
              </w:rPr>
              <w:t xml:space="preserve"> (znižuje náklady)</w:t>
            </w:r>
          </w:p>
        </w:tc>
      </w:tr>
      <w:tr w:rsidR="00386B3E" w:rsidRPr="00090F6B" w:rsidTr="00DA1CD2">
        <w:trPr>
          <w:trHeight w:val="792"/>
        </w:trPr>
        <w:tc>
          <w:tcPr>
            <w:tcW w:w="452" w:type="dxa"/>
            <w:tcBorders>
              <w:top w:val="nil"/>
              <w:left w:val="single" w:sz="4" w:space="0" w:color="auto"/>
              <w:bottom w:val="single" w:sz="4" w:space="0" w:color="auto"/>
              <w:right w:val="single" w:sz="4" w:space="0" w:color="auto"/>
            </w:tcBorders>
            <w:shd w:val="clear" w:color="auto" w:fill="auto"/>
            <w:vAlign w:val="center"/>
            <w:hideMark/>
          </w:tcPr>
          <w:p w:rsidR="00386B3E" w:rsidRPr="00090F6B" w:rsidRDefault="00386B3E" w:rsidP="00090F6B">
            <w:pPr>
              <w:spacing w:after="0" w:line="240" w:lineRule="auto"/>
              <w:jc w:val="center"/>
              <w:rPr>
                <w:rFonts w:ascii="Times New Roman" w:eastAsia="Times New Roman" w:hAnsi="Times New Roman" w:cs="Times New Roman"/>
                <w:color w:val="000000"/>
                <w:sz w:val="20"/>
                <w:szCs w:val="20"/>
                <w:lang w:eastAsia="sk-SK"/>
              </w:rPr>
            </w:pPr>
            <w:r w:rsidRPr="00090F6B">
              <w:rPr>
                <w:rFonts w:ascii="Times New Roman" w:eastAsia="Times New Roman" w:hAnsi="Times New Roman" w:cs="Times New Roman"/>
                <w:color w:val="000000"/>
                <w:sz w:val="20"/>
                <w:szCs w:val="20"/>
                <w:lang w:eastAsia="sk-SK"/>
              </w:rPr>
              <w:t>3</w:t>
            </w:r>
          </w:p>
        </w:tc>
        <w:tc>
          <w:tcPr>
            <w:tcW w:w="3643" w:type="dxa"/>
            <w:tcBorders>
              <w:top w:val="nil"/>
              <w:left w:val="nil"/>
              <w:bottom w:val="single" w:sz="4" w:space="0" w:color="auto"/>
              <w:right w:val="single" w:sz="4" w:space="0" w:color="auto"/>
            </w:tcBorders>
            <w:shd w:val="clear" w:color="auto" w:fill="auto"/>
            <w:vAlign w:val="center"/>
            <w:hideMark/>
          </w:tcPr>
          <w:p w:rsidR="00386B3E" w:rsidRPr="00090F6B" w:rsidRDefault="00386B3E" w:rsidP="00090F6B">
            <w:pPr>
              <w:spacing w:after="0" w:line="240" w:lineRule="auto"/>
              <w:jc w:val="center"/>
              <w:rPr>
                <w:rFonts w:ascii="Times New Roman" w:eastAsia="Times New Roman" w:hAnsi="Times New Roman" w:cs="Times New Roman"/>
                <w:color w:val="000000"/>
                <w:sz w:val="20"/>
                <w:szCs w:val="20"/>
                <w:lang w:eastAsia="sk-SK"/>
              </w:rPr>
            </w:pPr>
            <w:r w:rsidRPr="00090F6B">
              <w:rPr>
                <w:rFonts w:ascii="Times New Roman" w:eastAsia="Times New Roman" w:hAnsi="Times New Roman" w:cs="Times New Roman"/>
                <w:color w:val="000000"/>
                <w:sz w:val="20"/>
                <w:szCs w:val="20"/>
                <w:lang w:eastAsia="sk-SK"/>
              </w:rPr>
              <w:t>vypustenie súhlasného stanoviska organizácie ochrany prírody a krajiny k vykonaniu náhodnej ťažby</w:t>
            </w:r>
          </w:p>
        </w:tc>
        <w:tc>
          <w:tcPr>
            <w:tcW w:w="896" w:type="dxa"/>
            <w:tcBorders>
              <w:top w:val="nil"/>
              <w:left w:val="nil"/>
              <w:bottom w:val="single" w:sz="4" w:space="0" w:color="auto"/>
              <w:right w:val="single" w:sz="4" w:space="0" w:color="auto"/>
            </w:tcBorders>
            <w:shd w:val="clear" w:color="auto" w:fill="auto"/>
            <w:vAlign w:val="center"/>
            <w:hideMark/>
          </w:tcPr>
          <w:p w:rsidR="00386B3E" w:rsidRPr="00090F6B" w:rsidRDefault="00386B3E" w:rsidP="00090F6B">
            <w:pPr>
              <w:spacing w:after="0" w:line="240" w:lineRule="auto"/>
              <w:jc w:val="center"/>
              <w:rPr>
                <w:rFonts w:ascii="Times New Roman" w:eastAsia="Times New Roman" w:hAnsi="Times New Roman" w:cs="Times New Roman"/>
                <w:color w:val="000000"/>
                <w:sz w:val="20"/>
                <w:szCs w:val="20"/>
                <w:lang w:eastAsia="sk-SK"/>
              </w:rPr>
            </w:pPr>
            <w:r w:rsidRPr="00090F6B">
              <w:rPr>
                <w:rFonts w:ascii="Times New Roman" w:eastAsia="Times New Roman" w:hAnsi="Times New Roman" w:cs="Times New Roman"/>
                <w:color w:val="000000"/>
                <w:sz w:val="20"/>
                <w:szCs w:val="20"/>
                <w:lang w:eastAsia="sk-SK"/>
              </w:rPr>
              <w:t>543/2002</w:t>
            </w:r>
          </w:p>
        </w:tc>
        <w:tc>
          <w:tcPr>
            <w:tcW w:w="1389" w:type="dxa"/>
            <w:tcBorders>
              <w:top w:val="nil"/>
              <w:left w:val="nil"/>
              <w:bottom w:val="single" w:sz="4" w:space="0" w:color="auto"/>
              <w:right w:val="single" w:sz="4" w:space="0" w:color="auto"/>
            </w:tcBorders>
            <w:shd w:val="clear" w:color="auto" w:fill="auto"/>
            <w:vAlign w:val="center"/>
            <w:hideMark/>
          </w:tcPr>
          <w:p w:rsidR="00386B3E" w:rsidRPr="00090F6B" w:rsidRDefault="00386B3E" w:rsidP="00090F6B">
            <w:pPr>
              <w:spacing w:after="0" w:line="240" w:lineRule="auto"/>
              <w:jc w:val="center"/>
              <w:rPr>
                <w:rFonts w:ascii="Times New Roman" w:eastAsia="Times New Roman" w:hAnsi="Times New Roman" w:cs="Times New Roman"/>
                <w:color w:val="000000"/>
                <w:sz w:val="20"/>
                <w:szCs w:val="20"/>
                <w:lang w:eastAsia="sk-SK"/>
              </w:rPr>
            </w:pPr>
            <w:r w:rsidRPr="00090F6B">
              <w:rPr>
                <w:rFonts w:ascii="Times New Roman" w:eastAsia="Times New Roman" w:hAnsi="Times New Roman" w:cs="Times New Roman"/>
                <w:color w:val="000000"/>
                <w:sz w:val="20"/>
                <w:szCs w:val="20"/>
                <w:lang w:eastAsia="sk-SK"/>
              </w:rPr>
              <w:t>§ 14 ods. 8</w:t>
            </w:r>
          </w:p>
        </w:tc>
        <w:tc>
          <w:tcPr>
            <w:tcW w:w="1559" w:type="dxa"/>
            <w:tcBorders>
              <w:top w:val="nil"/>
              <w:left w:val="nil"/>
              <w:bottom w:val="single" w:sz="4" w:space="0" w:color="auto"/>
              <w:right w:val="single" w:sz="4" w:space="0" w:color="auto"/>
            </w:tcBorders>
            <w:shd w:val="clear" w:color="auto" w:fill="auto"/>
            <w:vAlign w:val="center"/>
            <w:hideMark/>
          </w:tcPr>
          <w:p w:rsidR="00386B3E" w:rsidRPr="00090F6B" w:rsidRDefault="00386B3E" w:rsidP="00090F6B">
            <w:pPr>
              <w:spacing w:after="0" w:line="240" w:lineRule="auto"/>
              <w:jc w:val="center"/>
              <w:rPr>
                <w:rFonts w:ascii="Times New Roman" w:eastAsia="Times New Roman" w:hAnsi="Times New Roman" w:cs="Times New Roman"/>
                <w:color w:val="000000"/>
                <w:sz w:val="20"/>
                <w:szCs w:val="20"/>
                <w:lang w:eastAsia="sk-SK"/>
              </w:rPr>
            </w:pPr>
            <w:r w:rsidRPr="00090F6B">
              <w:rPr>
                <w:rFonts w:ascii="Times New Roman" w:eastAsia="Times New Roman" w:hAnsi="Times New Roman" w:cs="Times New Roman"/>
                <w:color w:val="000000"/>
                <w:sz w:val="20"/>
                <w:szCs w:val="20"/>
                <w:lang w:eastAsia="sk-SK"/>
              </w:rPr>
              <w:t xml:space="preserve">EÚ úplná harmonizácia  </w:t>
            </w:r>
          </w:p>
        </w:tc>
        <w:tc>
          <w:tcPr>
            <w:tcW w:w="992" w:type="dxa"/>
            <w:tcBorders>
              <w:top w:val="nil"/>
              <w:left w:val="nil"/>
              <w:bottom w:val="single" w:sz="4" w:space="0" w:color="auto"/>
              <w:right w:val="single" w:sz="4" w:space="0" w:color="auto"/>
            </w:tcBorders>
            <w:shd w:val="clear" w:color="auto" w:fill="auto"/>
            <w:vAlign w:val="center"/>
            <w:hideMark/>
          </w:tcPr>
          <w:p w:rsidR="00386B3E" w:rsidRPr="00090F6B" w:rsidRDefault="00386B3E" w:rsidP="00944266">
            <w:pPr>
              <w:spacing w:after="0" w:line="240" w:lineRule="auto"/>
              <w:jc w:val="center"/>
              <w:rPr>
                <w:rFonts w:ascii="Times New Roman" w:eastAsia="Times New Roman" w:hAnsi="Times New Roman" w:cs="Times New Roman"/>
                <w:color w:val="000000"/>
                <w:sz w:val="20"/>
                <w:szCs w:val="20"/>
                <w:lang w:eastAsia="sk-SK"/>
              </w:rPr>
            </w:pPr>
            <w:r w:rsidRPr="00090F6B">
              <w:rPr>
                <w:rFonts w:ascii="Times New Roman" w:eastAsia="Times New Roman" w:hAnsi="Times New Roman" w:cs="Times New Roman"/>
                <w:color w:val="000000"/>
                <w:sz w:val="20"/>
                <w:szCs w:val="20"/>
                <w:lang w:eastAsia="sk-SK"/>
              </w:rPr>
              <w:t>01.</w:t>
            </w:r>
            <w:r w:rsidR="00944266">
              <w:rPr>
                <w:rFonts w:ascii="Times New Roman" w:eastAsia="Times New Roman" w:hAnsi="Times New Roman" w:cs="Times New Roman"/>
                <w:color w:val="000000"/>
                <w:sz w:val="20"/>
                <w:szCs w:val="20"/>
                <w:lang w:eastAsia="sk-SK"/>
              </w:rPr>
              <w:t>10</w:t>
            </w:r>
            <w:r w:rsidRPr="00090F6B">
              <w:rPr>
                <w:rFonts w:ascii="Times New Roman" w:eastAsia="Times New Roman" w:hAnsi="Times New Roman" w:cs="Times New Roman"/>
                <w:color w:val="000000"/>
                <w:sz w:val="20"/>
                <w:szCs w:val="20"/>
                <w:lang w:eastAsia="sk-SK"/>
              </w:rPr>
              <w:t>.24</w:t>
            </w:r>
          </w:p>
        </w:tc>
        <w:tc>
          <w:tcPr>
            <w:tcW w:w="1701" w:type="dxa"/>
            <w:tcBorders>
              <w:top w:val="nil"/>
              <w:left w:val="nil"/>
              <w:bottom w:val="single" w:sz="4" w:space="0" w:color="auto"/>
              <w:right w:val="single" w:sz="4" w:space="0" w:color="auto"/>
            </w:tcBorders>
            <w:shd w:val="clear" w:color="auto" w:fill="auto"/>
            <w:vAlign w:val="center"/>
            <w:hideMark/>
          </w:tcPr>
          <w:p w:rsidR="00386B3E" w:rsidRPr="00090F6B" w:rsidRDefault="00386B3E" w:rsidP="00090F6B">
            <w:pPr>
              <w:spacing w:after="0" w:line="240" w:lineRule="auto"/>
              <w:jc w:val="center"/>
              <w:rPr>
                <w:rFonts w:ascii="Times New Roman" w:eastAsia="Times New Roman" w:hAnsi="Times New Roman" w:cs="Times New Roman"/>
                <w:color w:val="000000"/>
                <w:sz w:val="20"/>
                <w:szCs w:val="20"/>
                <w:lang w:eastAsia="sk-SK"/>
              </w:rPr>
            </w:pPr>
            <w:r w:rsidRPr="00090F6B">
              <w:rPr>
                <w:rFonts w:ascii="Times New Roman" w:eastAsia="Times New Roman" w:hAnsi="Times New Roman" w:cs="Times New Roman"/>
                <w:color w:val="000000"/>
                <w:sz w:val="20"/>
                <w:szCs w:val="20"/>
                <w:lang w:eastAsia="sk-SK"/>
              </w:rPr>
              <w:t>obhospodarovateľ lesa</w:t>
            </w:r>
          </w:p>
        </w:tc>
        <w:tc>
          <w:tcPr>
            <w:tcW w:w="992" w:type="dxa"/>
            <w:tcBorders>
              <w:top w:val="nil"/>
              <w:left w:val="nil"/>
              <w:bottom w:val="single" w:sz="4" w:space="0" w:color="auto"/>
              <w:right w:val="single" w:sz="4" w:space="0" w:color="auto"/>
            </w:tcBorders>
            <w:shd w:val="clear" w:color="auto" w:fill="auto"/>
            <w:vAlign w:val="center"/>
            <w:hideMark/>
          </w:tcPr>
          <w:p w:rsidR="00386B3E" w:rsidRPr="00090F6B" w:rsidRDefault="00386B3E" w:rsidP="009539E7">
            <w:pPr>
              <w:spacing w:after="0" w:line="240" w:lineRule="auto"/>
              <w:jc w:val="center"/>
              <w:rPr>
                <w:rFonts w:ascii="Times New Roman" w:eastAsia="Times New Roman" w:hAnsi="Times New Roman" w:cs="Times New Roman"/>
                <w:color w:val="000000"/>
                <w:sz w:val="20"/>
                <w:szCs w:val="20"/>
                <w:lang w:eastAsia="sk-SK"/>
              </w:rPr>
            </w:pPr>
            <w:r w:rsidRPr="00090F6B">
              <w:rPr>
                <w:rFonts w:ascii="Times New Roman" w:eastAsia="Times New Roman" w:hAnsi="Times New Roman" w:cs="Times New Roman"/>
                <w:color w:val="000000"/>
                <w:sz w:val="20"/>
                <w:szCs w:val="20"/>
                <w:lang w:eastAsia="sk-SK"/>
              </w:rPr>
              <w:t>2 000</w:t>
            </w:r>
          </w:p>
        </w:tc>
        <w:tc>
          <w:tcPr>
            <w:tcW w:w="993" w:type="dxa"/>
            <w:tcBorders>
              <w:top w:val="nil"/>
              <w:left w:val="nil"/>
              <w:bottom w:val="single" w:sz="4" w:space="0" w:color="auto"/>
              <w:right w:val="single" w:sz="4" w:space="0" w:color="auto"/>
            </w:tcBorders>
            <w:vAlign w:val="center"/>
          </w:tcPr>
          <w:p w:rsidR="00386B3E" w:rsidRPr="00090F6B" w:rsidRDefault="00386B3E" w:rsidP="009539E7">
            <w:pPr>
              <w:spacing w:after="0" w:line="240" w:lineRule="auto"/>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N</w:t>
            </w:r>
          </w:p>
        </w:tc>
        <w:tc>
          <w:tcPr>
            <w:tcW w:w="850" w:type="dxa"/>
            <w:tcBorders>
              <w:top w:val="nil"/>
              <w:left w:val="nil"/>
              <w:bottom w:val="single" w:sz="4" w:space="0" w:color="auto"/>
              <w:right w:val="single" w:sz="4" w:space="0" w:color="auto"/>
            </w:tcBorders>
            <w:vAlign w:val="center"/>
          </w:tcPr>
          <w:p w:rsidR="00386B3E" w:rsidRPr="00090F6B" w:rsidRDefault="00386B3E" w:rsidP="009539E7">
            <w:pPr>
              <w:spacing w:after="0" w:line="240" w:lineRule="auto"/>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5</w:t>
            </w:r>
          </w:p>
        </w:tc>
        <w:tc>
          <w:tcPr>
            <w:tcW w:w="992" w:type="dxa"/>
            <w:tcBorders>
              <w:top w:val="nil"/>
              <w:left w:val="nil"/>
              <w:bottom w:val="single" w:sz="4" w:space="0" w:color="auto"/>
              <w:right w:val="single" w:sz="4" w:space="0" w:color="auto"/>
            </w:tcBorders>
            <w:vAlign w:val="center"/>
          </w:tcPr>
          <w:p w:rsidR="00386B3E" w:rsidRPr="00090F6B" w:rsidRDefault="00386B3E" w:rsidP="00386B3E">
            <w:pPr>
              <w:spacing w:after="0" w:line="240" w:lineRule="auto"/>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10 233</w:t>
            </w:r>
          </w:p>
        </w:tc>
        <w:tc>
          <w:tcPr>
            <w:tcW w:w="1276" w:type="dxa"/>
            <w:tcBorders>
              <w:top w:val="nil"/>
              <w:left w:val="nil"/>
              <w:bottom w:val="single" w:sz="4" w:space="0" w:color="auto"/>
              <w:right w:val="single" w:sz="4" w:space="0" w:color="auto"/>
            </w:tcBorders>
            <w:vAlign w:val="center"/>
          </w:tcPr>
          <w:p w:rsidR="00386B3E" w:rsidRPr="008A34A0" w:rsidRDefault="008A34A0" w:rsidP="008A34A0">
            <w:pPr>
              <w:spacing w:after="0" w:line="240" w:lineRule="auto"/>
              <w:jc w:val="center"/>
              <w:rPr>
                <w:rFonts w:ascii="Times New Roman" w:eastAsia="Times New Roman" w:hAnsi="Times New Roman" w:cs="Times New Roman"/>
                <w:color w:val="000000"/>
                <w:sz w:val="20"/>
                <w:szCs w:val="20"/>
                <w:lang w:eastAsia="sk-SK"/>
              </w:rPr>
            </w:pPr>
            <w:proofErr w:type="spellStart"/>
            <w:r w:rsidRPr="008A34A0">
              <w:rPr>
                <w:rFonts w:ascii="Times New Roman" w:eastAsia="Times New Roman" w:hAnsi="Times New Roman" w:cs="Times New Roman"/>
                <w:bCs/>
                <w:color w:val="000000"/>
                <w:sz w:val="20"/>
                <w:szCs w:val="20"/>
                <w:lang w:eastAsia="sk-SK"/>
              </w:rPr>
              <w:t>Out</w:t>
            </w:r>
            <w:proofErr w:type="spellEnd"/>
            <w:r w:rsidRPr="008A34A0">
              <w:rPr>
                <w:rFonts w:ascii="Times New Roman" w:eastAsia="Times New Roman" w:hAnsi="Times New Roman" w:cs="Times New Roman"/>
                <w:bCs/>
                <w:color w:val="000000"/>
                <w:sz w:val="20"/>
                <w:szCs w:val="20"/>
                <w:lang w:eastAsia="sk-SK"/>
              </w:rPr>
              <w:t xml:space="preserve"> (znižuje náklady)</w:t>
            </w:r>
          </w:p>
        </w:tc>
      </w:tr>
      <w:tr w:rsidR="00386B3E" w:rsidRPr="00090F6B" w:rsidTr="00DA1CD2">
        <w:trPr>
          <w:trHeight w:val="264"/>
        </w:trPr>
        <w:tc>
          <w:tcPr>
            <w:tcW w:w="452" w:type="dxa"/>
            <w:tcBorders>
              <w:top w:val="nil"/>
              <w:left w:val="single" w:sz="4" w:space="0" w:color="auto"/>
              <w:bottom w:val="single" w:sz="4" w:space="0" w:color="auto"/>
              <w:right w:val="single" w:sz="4" w:space="0" w:color="auto"/>
            </w:tcBorders>
            <w:shd w:val="clear" w:color="auto" w:fill="auto"/>
            <w:vAlign w:val="center"/>
            <w:hideMark/>
          </w:tcPr>
          <w:p w:rsidR="00386B3E" w:rsidRPr="00090F6B" w:rsidRDefault="00386B3E" w:rsidP="00090F6B">
            <w:pPr>
              <w:spacing w:after="0" w:line="240" w:lineRule="auto"/>
              <w:jc w:val="center"/>
              <w:rPr>
                <w:rFonts w:ascii="Times New Roman" w:eastAsia="Times New Roman" w:hAnsi="Times New Roman" w:cs="Times New Roman"/>
                <w:color w:val="000000"/>
                <w:sz w:val="20"/>
                <w:szCs w:val="20"/>
                <w:lang w:eastAsia="sk-SK"/>
              </w:rPr>
            </w:pPr>
            <w:r w:rsidRPr="00090F6B">
              <w:rPr>
                <w:rFonts w:ascii="Times New Roman" w:eastAsia="Times New Roman" w:hAnsi="Times New Roman" w:cs="Times New Roman"/>
                <w:color w:val="000000"/>
                <w:sz w:val="20"/>
                <w:szCs w:val="20"/>
                <w:lang w:eastAsia="sk-SK"/>
              </w:rPr>
              <w:t>4</w:t>
            </w:r>
          </w:p>
        </w:tc>
        <w:tc>
          <w:tcPr>
            <w:tcW w:w="3643" w:type="dxa"/>
            <w:tcBorders>
              <w:top w:val="nil"/>
              <w:left w:val="nil"/>
              <w:bottom w:val="single" w:sz="4" w:space="0" w:color="auto"/>
              <w:right w:val="single" w:sz="4" w:space="0" w:color="auto"/>
            </w:tcBorders>
            <w:shd w:val="clear" w:color="auto" w:fill="auto"/>
            <w:vAlign w:val="center"/>
            <w:hideMark/>
          </w:tcPr>
          <w:p w:rsidR="00386B3E" w:rsidRPr="00090F6B" w:rsidRDefault="00386B3E" w:rsidP="00090F6B">
            <w:pPr>
              <w:spacing w:after="0" w:line="240" w:lineRule="auto"/>
              <w:jc w:val="center"/>
              <w:rPr>
                <w:rFonts w:ascii="Times New Roman" w:eastAsia="Times New Roman" w:hAnsi="Times New Roman" w:cs="Times New Roman"/>
                <w:color w:val="000000"/>
                <w:sz w:val="20"/>
                <w:szCs w:val="20"/>
                <w:lang w:eastAsia="sk-SK"/>
              </w:rPr>
            </w:pPr>
            <w:r w:rsidRPr="00090F6B">
              <w:rPr>
                <w:rFonts w:ascii="Times New Roman" w:eastAsia="Times New Roman" w:hAnsi="Times New Roman" w:cs="Times New Roman"/>
                <w:color w:val="000000"/>
                <w:sz w:val="20"/>
                <w:szCs w:val="20"/>
                <w:lang w:eastAsia="sk-SK"/>
              </w:rPr>
              <w:t xml:space="preserve">zavedenie súhlasu orgánu ochrany prírody na vykonanie ťažby dreva na lesných pozemkoch nad rámec rozsahu v PSL </w:t>
            </w:r>
          </w:p>
        </w:tc>
        <w:tc>
          <w:tcPr>
            <w:tcW w:w="896" w:type="dxa"/>
            <w:tcBorders>
              <w:top w:val="nil"/>
              <w:left w:val="nil"/>
              <w:bottom w:val="single" w:sz="4" w:space="0" w:color="auto"/>
              <w:right w:val="single" w:sz="4" w:space="0" w:color="auto"/>
            </w:tcBorders>
            <w:shd w:val="clear" w:color="auto" w:fill="auto"/>
            <w:vAlign w:val="center"/>
            <w:hideMark/>
          </w:tcPr>
          <w:p w:rsidR="00386B3E" w:rsidRPr="00090F6B" w:rsidRDefault="00386B3E" w:rsidP="00090F6B">
            <w:pPr>
              <w:spacing w:after="0" w:line="240" w:lineRule="auto"/>
              <w:jc w:val="center"/>
              <w:rPr>
                <w:rFonts w:ascii="Times New Roman" w:eastAsia="Times New Roman" w:hAnsi="Times New Roman" w:cs="Times New Roman"/>
                <w:color w:val="000000"/>
                <w:sz w:val="20"/>
                <w:szCs w:val="20"/>
                <w:lang w:eastAsia="sk-SK"/>
              </w:rPr>
            </w:pPr>
            <w:r w:rsidRPr="00090F6B">
              <w:rPr>
                <w:rFonts w:ascii="Times New Roman" w:eastAsia="Times New Roman" w:hAnsi="Times New Roman" w:cs="Times New Roman"/>
                <w:color w:val="000000"/>
                <w:sz w:val="20"/>
                <w:szCs w:val="20"/>
                <w:lang w:eastAsia="sk-SK"/>
              </w:rPr>
              <w:t>543/2002</w:t>
            </w:r>
          </w:p>
        </w:tc>
        <w:tc>
          <w:tcPr>
            <w:tcW w:w="1389" w:type="dxa"/>
            <w:tcBorders>
              <w:top w:val="nil"/>
              <w:left w:val="nil"/>
              <w:bottom w:val="single" w:sz="4" w:space="0" w:color="auto"/>
              <w:right w:val="single" w:sz="4" w:space="0" w:color="auto"/>
            </w:tcBorders>
            <w:shd w:val="clear" w:color="auto" w:fill="auto"/>
            <w:vAlign w:val="center"/>
            <w:hideMark/>
          </w:tcPr>
          <w:p w:rsidR="00386B3E" w:rsidRPr="00090F6B" w:rsidRDefault="00386B3E" w:rsidP="00090F6B">
            <w:pPr>
              <w:spacing w:after="0" w:line="240" w:lineRule="auto"/>
              <w:jc w:val="center"/>
              <w:rPr>
                <w:rFonts w:ascii="Times New Roman" w:eastAsia="Times New Roman" w:hAnsi="Times New Roman" w:cs="Times New Roman"/>
                <w:color w:val="000000"/>
                <w:sz w:val="20"/>
                <w:szCs w:val="20"/>
                <w:lang w:eastAsia="sk-SK"/>
              </w:rPr>
            </w:pPr>
            <w:r w:rsidRPr="00090F6B">
              <w:rPr>
                <w:rFonts w:ascii="Times New Roman" w:eastAsia="Times New Roman" w:hAnsi="Times New Roman" w:cs="Times New Roman"/>
                <w:color w:val="000000"/>
                <w:sz w:val="20"/>
                <w:szCs w:val="20"/>
                <w:lang w:eastAsia="sk-SK"/>
              </w:rPr>
              <w:t>§ 28 ods. 5 a 6</w:t>
            </w:r>
          </w:p>
        </w:tc>
        <w:tc>
          <w:tcPr>
            <w:tcW w:w="1559" w:type="dxa"/>
            <w:tcBorders>
              <w:top w:val="nil"/>
              <w:left w:val="nil"/>
              <w:bottom w:val="single" w:sz="4" w:space="0" w:color="auto"/>
              <w:right w:val="single" w:sz="4" w:space="0" w:color="auto"/>
            </w:tcBorders>
            <w:shd w:val="clear" w:color="auto" w:fill="auto"/>
            <w:vAlign w:val="center"/>
            <w:hideMark/>
          </w:tcPr>
          <w:p w:rsidR="00386B3E" w:rsidRPr="00090F6B" w:rsidRDefault="00386B3E" w:rsidP="00090F6B">
            <w:pPr>
              <w:spacing w:after="0" w:line="240" w:lineRule="auto"/>
              <w:jc w:val="center"/>
              <w:rPr>
                <w:rFonts w:ascii="Times New Roman" w:eastAsia="Times New Roman" w:hAnsi="Times New Roman" w:cs="Times New Roman"/>
                <w:color w:val="000000"/>
                <w:sz w:val="20"/>
                <w:szCs w:val="20"/>
                <w:lang w:eastAsia="sk-SK"/>
              </w:rPr>
            </w:pPr>
            <w:r w:rsidRPr="00090F6B">
              <w:rPr>
                <w:rFonts w:ascii="Times New Roman" w:eastAsia="Times New Roman" w:hAnsi="Times New Roman" w:cs="Times New Roman"/>
                <w:color w:val="000000"/>
                <w:sz w:val="20"/>
                <w:szCs w:val="20"/>
                <w:lang w:eastAsia="sk-SK"/>
              </w:rPr>
              <w:t xml:space="preserve">EÚ úplná harmonizácia  </w:t>
            </w:r>
          </w:p>
        </w:tc>
        <w:tc>
          <w:tcPr>
            <w:tcW w:w="992" w:type="dxa"/>
            <w:tcBorders>
              <w:top w:val="nil"/>
              <w:left w:val="nil"/>
              <w:bottom w:val="single" w:sz="4" w:space="0" w:color="auto"/>
              <w:right w:val="single" w:sz="4" w:space="0" w:color="auto"/>
            </w:tcBorders>
            <w:shd w:val="clear" w:color="auto" w:fill="auto"/>
            <w:vAlign w:val="center"/>
            <w:hideMark/>
          </w:tcPr>
          <w:p w:rsidR="00386B3E" w:rsidRPr="00090F6B" w:rsidRDefault="00386B3E" w:rsidP="00944266">
            <w:pPr>
              <w:spacing w:after="0" w:line="240" w:lineRule="auto"/>
              <w:jc w:val="center"/>
              <w:rPr>
                <w:rFonts w:ascii="Times New Roman" w:eastAsia="Times New Roman" w:hAnsi="Times New Roman" w:cs="Times New Roman"/>
                <w:color w:val="000000"/>
                <w:sz w:val="20"/>
                <w:szCs w:val="20"/>
                <w:lang w:eastAsia="sk-SK"/>
              </w:rPr>
            </w:pPr>
            <w:r w:rsidRPr="00090F6B">
              <w:rPr>
                <w:rFonts w:ascii="Times New Roman" w:eastAsia="Times New Roman" w:hAnsi="Times New Roman" w:cs="Times New Roman"/>
                <w:color w:val="000000"/>
                <w:sz w:val="20"/>
                <w:szCs w:val="20"/>
                <w:lang w:eastAsia="sk-SK"/>
              </w:rPr>
              <w:t>01.</w:t>
            </w:r>
            <w:r w:rsidR="00944266">
              <w:rPr>
                <w:rFonts w:ascii="Times New Roman" w:eastAsia="Times New Roman" w:hAnsi="Times New Roman" w:cs="Times New Roman"/>
                <w:color w:val="000000"/>
                <w:sz w:val="20"/>
                <w:szCs w:val="20"/>
                <w:lang w:eastAsia="sk-SK"/>
              </w:rPr>
              <w:t>10</w:t>
            </w:r>
            <w:r w:rsidRPr="00090F6B">
              <w:rPr>
                <w:rFonts w:ascii="Times New Roman" w:eastAsia="Times New Roman" w:hAnsi="Times New Roman" w:cs="Times New Roman"/>
                <w:color w:val="000000"/>
                <w:sz w:val="20"/>
                <w:szCs w:val="20"/>
                <w:lang w:eastAsia="sk-SK"/>
              </w:rPr>
              <w:t>.2</w:t>
            </w:r>
            <w:r w:rsidR="00DA1CD2">
              <w:rPr>
                <w:rFonts w:ascii="Times New Roman" w:eastAsia="Times New Roman" w:hAnsi="Times New Roman" w:cs="Times New Roman"/>
                <w:color w:val="000000"/>
                <w:sz w:val="20"/>
                <w:szCs w:val="20"/>
                <w:lang w:eastAsia="sk-SK"/>
              </w:rPr>
              <w:t>4</w:t>
            </w:r>
          </w:p>
        </w:tc>
        <w:tc>
          <w:tcPr>
            <w:tcW w:w="1701" w:type="dxa"/>
            <w:tcBorders>
              <w:top w:val="nil"/>
              <w:left w:val="nil"/>
              <w:bottom w:val="single" w:sz="4" w:space="0" w:color="auto"/>
              <w:right w:val="single" w:sz="4" w:space="0" w:color="auto"/>
            </w:tcBorders>
            <w:shd w:val="clear" w:color="auto" w:fill="auto"/>
            <w:vAlign w:val="center"/>
            <w:hideMark/>
          </w:tcPr>
          <w:p w:rsidR="00386B3E" w:rsidRPr="00090F6B" w:rsidRDefault="00386B3E" w:rsidP="00090F6B">
            <w:pPr>
              <w:spacing w:after="0" w:line="240" w:lineRule="auto"/>
              <w:jc w:val="center"/>
              <w:rPr>
                <w:rFonts w:ascii="Times New Roman" w:eastAsia="Times New Roman" w:hAnsi="Times New Roman" w:cs="Times New Roman"/>
                <w:color w:val="000000"/>
                <w:sz w:val="20"/>
                <w:szCs w:val="20"/>
                <w:lang w:eastAsia="sk-SK"/>
              </w:rPr>
            </w:pPr>
            <w:r w:rsidRPr="00090F6B">
              <w:rPr>
                <w:rFonts w:ascii="Times New Roman" w:eastAsia="Times New Roman" w:hAnsi="Times New Roman" w:cs="Times New Roman"/>
                <w:color w:val="000000"/>
                <w:sz w:val="20"/>
                <w:szCs w:val="20"/>
                <w:lang w:eastAsia="sk-SK"/>
              </w:rPr>
              <w:t>obhospodarovateľ lesa</w:t>
            </w:r>
          </w:p>
        </w:tc>
        <w:tc>
          <w:tcPr>
            <w:tcW w:w="992" w:type="dxa"/>
            <w:tcBorders>
              <w:top w:val="nil"/>
              <w:left w:val="nil"/>
              <w:bottom w:val="single" w:sz="4" w:space="0" w:color="auto"/>
              <w:right w:val="single" w:sz="4" w:space="0" w:color="auto"/>
            </w:tcBorders>
            <w:shd w:val="clear" w:color="auto" w:fill="auto"/>
            <w:vAlign w:val="center"/>
            <w:hideMark/>
          </w:tcPr>
          <w:p w:rsidR="00386B3E" w:rsidRPr="00090F6B" w:rsidRDefault="00386B3E" w:rsidP="009539E7">
            <w:pPr>
              <w:spacing w:after="0" w:line="240" w:lineRule="auto"/>
              <w:jc w:val="center"/>
              <w:rPr>
                <w:rFonts w:ascii="Times New Roman" w:eastAsia="Times New Roman" w:hAnsi="Times New Roman" w:cs="Times New Roman"/>
                <w:color w:val="000000"/>
                <w:sz w:val="20"/>
                <w:szCs w:val="20"/>
                <w:lang w:eastAsia="sk-SK"/>
              </w:rPr>
            </w:pPr>
            <w:r w:rsidRPr="00090F6B">
              <w:rPr>
                <w:rFonts w:ascii="Times New Roman" w:eastAsia="Times New Roman" w:hAnsi="Times New Roman" w:cs="Times New Roman"/>
                <w:color w:val="000000"/>
                <w:sz w:val="20"/>
                <w:szCs w:val="20"/>
                <w:lang w:eastAsia="sk-SK"/>
              </w:rPr>
              <w:t>5 000</w:t>
            </w:r>
          </w:p>
        </w:tc>
        <w:tc>
          <w:tcPr>
            <w:tcW w:w="993" w:type="dxa"/>
            <w:tcBorders>
              <w:top w:val="nil"/>
              <w:left w:val="nil"/>
              <w:bottom w:val="single" w:sz="4" w:space="0" w:color="auto"/>
              <w:right w:val="single" w:sz="4" w:space="0" w:color="auto"/>
            </w:tcBorders>
            <w:vAlign w:val="center"/>
          </w:tcPr>
          <w:p w:rsidR="00386B3E" w:rsidRPr="00090F6B" w:rsidRDefault="00386B3E" w:rsidP="009539E7">
            <w:pPr>
              <w:spacing w:after="0" w:line="240" w:lineRule="auto"/>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N</w:t>
            </w:r>
          </w:p>
        </w:tc>
        <w:tc>
          <w:tcPr>
            <w:tcW w:w="850" w:type="dxa"/>
            <w:tcBorders>
              <w:top w:val="nil"/>
              <w:left w:val="nil"/>
              <w:bottom w:val="single" w:sz="4" w:space="0" w:color="auto"/>
              <w:right w:val="single" w:sz="4" w:space="0" w:color="auto"/>
            </w:tcBorders>
            <w:vAlign w:val="center"/>
          </w:tcPr>
          <w:p w:rsidR="00386B3E" w:rsidRPr="00090F6B" w:rsidRDefault="00386B3E" w:rsidP="009539E7">
            <w:pPr>
              <w:spacing w:after="0" w:line="240" w:lineRule="auto"/>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31</w:t>
            </w:r>
          </w:p>
        </w:tc>
        <w:tc>
          <w:tcPr>
            <w:tcW w:w="992" w:type="dxa"/>
            <w:tcBorders>
              <w:top w:val="nil"/>
              <w:left w:val="nil"/>
              <w:bottom w:val="single" w:sz="4" w:space="0" w:color="auto"/>
              <w:right w:val="single" w:sz="4" w:space="0" w:color="auto"/>
            </w:tcBorders>
            <w:vAlign w:val="center"/>
          </w:tcPr>
          <w:p w:rsidR="00386B3E" w:rsidRPr="00090F6B" w:rsidRDefault="00386B3E" w:rsidP="00386B3E">
            <w:pPr>
              <w:spacing w:after="0" w:line="240" w:lineRule="auto"/>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102 328</w:t>
            </w:r>
          </w:p>
        </w:tc>
        <w:tc>
          <w:tcPr>
            <w:tcW w:w="1276" w:type="dxa"/>
            <w:tcBorders>
              <w:top w:val="nil"/>
              <w:left w:val="nil"/>
              <w:bottom w:val="single" w:sz="4" w:space="0" w:color="auto"/>
              <w:right w:val="single" w:sz="4" w:space="0" w:color="auto"/>
            </w:tcBorders>
            <w:vAlign w:val="center"/>
          </w:tcPr>
          <w:p w:rsidR="00386B3E" w:rsidRPr="008A34A0" w:rsidRDefault="008A34A0" w:rsidP="008A34A0">
            <w:pPr>
              <w:spacing w:after="0" w:line="240" w:lineRule="auto"/>
              <w:jc w:val="center"/>
              <w:rPr>
                <w:rFonts w:ascii="Times New Roman" w:eastAsia="Times New Roman" w:hAnsi="Times New Roman" w:cs="Times New Roman"/>
                <w:color w:val="000000"/>
                <w:sz w:val="20"/>
                <w:szCs w:val="20"/>
                <w:lang w:eastAsia="sk-SK"/>
              </w:rPr>
            </w:pPr>
            <w:r w:rsidRPr="008A34A0">
              <w:rPr>
                <w:rFonts w:ascii="Times New Roman" w:eastAsia="Times New Roman" w:hAnsi="Times New Roman" w:cs="Times New Roman"/>
                <w:bCs/>
                <w:color w:val="000000"/>
                <w:sz w:val="20"/>
                <w:szCs w:val="20"/>
                <w:lang w:eastAsia="sk-SK"/>
              </w:rPr>
              <w:t>In (zvyšuje náklady)</w:t>
            </w:r>
          </w:p>
        </w:tc>
      </w:tr>
      <w:tr w:rsidR="00386B3E" w:rsidRPr="00090F6B" w:rsidTr="00DA1CD2">
        <w:trPr>
          <w:trHeight w:val="264"/>
        </w:trPr>
        <w:tc>
          <w:tcPr>
            <w:tcW w:w="452" w:type="dxa"/>
            <w:tcBorders>
              <w:top w:val="nil"/>
              <w:left w:val="single" w:sz="4" w:space="0" w:color="auto"/>
              <w:bottom w:val="single" w:sz="4" w:space="0" w:color="auto"/>
              <w:right w:val="single" w:sz="4" w:space="0" w:color="auto"/>
            </w:tcBorders>
            <w:shd w:val="clear" w:color="auto" w:fill="auto"/>
            <w:vAlign w:val="center"/>
            <w:hideMark/>
          </w:tcPr>
          <w:p w:rsidR="00386B3E" w:rsidRPr="00090F6B" w:rsidRDefault="00386B3E" w:rsidP="00090F6B">
            <w:pPr>
              <w:spacing w:after="0" w:line="240" w:lineRule="auto"/>
              <w:jc w:val="center"/>
              <w:rPr>
                <w:rFonts w:ascii="Times New Roman" w:eastAsia="Times New Roman" w:hAnsi="Times New Roman" w:cs="Times New Roman"/>
                <w:color w:val="000000"/>
                <w:sz w:val="20"/>
                <w:szCs w:val="20"/>
                <w:lang w:eastAsia="sk-SK"/>
              </w:rPr>
            </w:pPr>
            <w:r w:rsidRPr="00090F6B">
              <w:rPr>
                <w:rFonts w:ascii="Times New Roman" w:eastAsia="Times New Roman" w:hAnsi="Times New Roman" w:cs="Times New Roman"/>
                <w:color w:val="000000"/>
                <w:sz w:val="20"/>
                <w:szCs w:val="20"/>
                <w:lang w:eastAsia="sk-SK"/>
              </w:rPr>
              <w:t>5</w:t>
            </w:r>
          </w:p>
        </w:tc>
        <w:tc>
          <w:tcPr>
            <w:tcW w:w="3643" w:type="dxa"/>
            <w:tcBorders>
              <w:top w:val="nil"/>
              <w:left w:val="nil"/>
              <w:bottom w:val="single" w:sz="4" w:space="0" w:color="auto"/>
              <w:right w:val="single" w:sz="4" w:space="0" w:color="auto"/>
            </w:tcBorders>
            <w:shd w:val="clear" w:color="auto" w:fill="auto"/>
            <w:vAlign w:val="center"/>
            <w:hideMark/>
          </w:tcPr>
          <w:p w:rsidR="00386B3E" w:rsidRPr="00090F6B" w:rsidRDefault="00386B3E" w:rsidP="00090F6B">
            <w:pPr>
              <w:spacing w:after="0" w:line="240" w:lineRule="auto"/>
              <w:jc w:val="center"/>
              <w:rPr>
                <w:rFonts w:ascii="Times New Roman" w:eastAsia="Times New Roman" w:hAnsi="Times New Roman" w:cs="Times New Roman"/>
                <w:color w:val="000000"/>
                <w:sz w:val="20"/>
                <w:szCs w:val="20"/>
                <w:lang w:eastAsia="sk-SK"/>
              </w:rPr>
            </w:pPr>
            <w:r w:rsidRPr="00090F6B">
              <w:rPr>
                <w:rFonts w:ascii="Times New Roman" w:eastAsia="Times New Roman" w:hAnsi="Times New Roman" w:cs="Times New Roman"/>
                <w:color w:val="000000"/>
                <w:sz w:val="20"/>
                <w:szCs w:val="20"/>
                <w:lang w:eastAsia="sk-SK"/>
              </w:rPr>
              <w:t>zavedenie súhlasného stanoviska organizácie ochrany prírody a krajiny k vykonaniu ťažby v územiach Natura 2000</w:t>
            </w:r>
          </w:p>
        </w:tc>
        <w:tc>
          <w:tcPr>
            <w:tcW w:w="896" w:type="dxa"/>
            <w:tcBorders>
              <w:top w:val="nil"/>
              <w:left w:val="nil"/>
              <w:bottom w:val="single" w:sz="4" w:space="0" w:color="auto"/>
              <w:right w:val="single" w:sz="4" w:space="0" w:color="auto"/>
            </w:tcBorders>
            <w:shd w:val="clear" w:color="auto" w:fill="auto"/>
            <w:vAlign w:val="center"/>
            <w:hideMark/>
          </w:tcPr>
          <w:p w:rsidR="00386B3E" w:rsidRPr="00090F6B" w:rsidRDefault="00386B3E" w:rsidP="00090F6B">
            <w:pPr>
              <w:spacing w:after="0" w:line="240" w:lineRule="auto"/>
              <w:jc w:val="center"/>
              <w:rPr>
                <w:rFonts w:ascii="Times New Roman" w:eastAsia="Times New Roman" w:hAnsi="Times New Roman" w:cs="Times New Roman"/>
                <w:color w:val="000000"/>
                <w:sz w:val="20"/>
                <w:szCs w:val="20"/>
                <w:lang w:eastAsia="sk-SK"/>
              </w:rPr>
            </w:pPr>
            <w:r w:rsidRPr="00090F6B">
              <w:rPr>
                <w:rFonts w:ascii="Times New Roman" w:eastAsia="Times New Roman" w:hAnsi="Times New Roman" w:cs="Times New Roman"/>
                <w:color w:val="000000"/>
                <w:sz w:val="20"/>
                <w:szCs w:val="20"/>
                <w:lang w:eastAsia="sk-SK"/>
              </w:rPr>
              <w:t>543/2002</w:t>
            </w:r>
          </w:p>
        </w:tc>
        <w:tc>
          <w:tcPr>
            <w:tcW w:w="1389" w:type="dxa"/>
            <w:tcBorders>
              <w:top w:val="nil"/>
              <w:left w:val="nil"/>
              <w:bottom w:val="single" w:sz="4" w:space="0" w:color="auto"/>
              <w:right w:val="single" w:sz="4" w:space="0" w:color="auto"/>
            </w:tcBorders>
            <w:shd w:val="clear" w:color="auto" w:fill="auto"/>
            <w:vAlign w:val="center"/>
            <w:hideMark/>
          </w:tcPr>
          <w:p w:rsidR="00386B3E" w:rsidRPr="00090F6B" w:rsidRDefault="00386B3E" w:rsidP="00090F6B">
            <w:pPr>
              <w:spacing w:after="0" w:line="240" w:lineRule="auto"/>
              <w:jc w:val="center"/>
              <w:rPr>
                <w:rFonts w:ascii="Times New Roman" w:eastAsia="Times New Roman" w:hAnsi="Times New Roman" w:cs="Times New Roman"/>
                <w:color w:val="000000"/>
                <w:sz w:val="20"/>
                <w:szCs w:val="20"/>
                <w:lang w:eastAsia="sk-SK"/>
              </w:rPr>
            </w:pPr>
            <w:r w:rsidRPr="00090F6B">
              <w:rPr>
                <w:rFonts w:ascii="Times New Roman" w:eastAsia="Times New Roman" w:hAnsi="Times New Roman" w:cs="Times New Roman"/>
                <w:color w:val="000000"/>
                <w:sz w:val="20"/>
                <w:szCs w:val="20"/>
                <w:lang w:eastAsia="sk-SK"/>
              </w:rPr>
              <w:t xml:space="preserve">§ 104j ods. 7 </w:t>
            </w:r>
          </w:p>
        </w:tc>
        <w:tc>
          <w:tcPr>
            <w:tcW w:w="1559" w:type="dxa"/>
            <w:tcBorders>
              <w:top w:val="nil"/>
              <w:left w:val="nil"/>
              <w:bottom w:val="single" w:sz="4" w:space="0" w:color="auto"/>
              <w:right w:val="single" w:sz="4" w:space="0" w:color="auto"/>
            </w:tcBorders>
            <w:shd w:val="clear" w:color="auto" w:fill="auto"/>
            <w:vAlign w:val="center"/>
            <w:hideMark/>
          </w:tcPr>
          <w:p w:rsidR="00386B3E" w:rsidRPr="00090F6B" w:rsidRDefault="00386B3E" w:rsidP="00090F6B">
            <w:pPr>
              <w:spacing w:after="0" w:line="240" w:lineRule="auto"/>
              <w:jc w:val="center"/>
              <w:rPr>
                <w:rFonts w:ascii="Times New Roman" w:eastAsia="Times New Roman" w:hAnsi="Times New Roman" w:cs="Times New Roman"/>
                <w:color w:val="000000"/>
                <w:sz w:val="20"/>
                <w:szCs w:val="20"/>
                <w:lang w:eastAsia="sk-SK"/>
              </w:rPr>
            </w:pPr>
            <w:r w:rsidRPr="00090F6B">
              <w:rPr>
                <w:rFonts w:ascii="Times New Roman" w:eastAsia="Times New Roman" w:hAnsi="Times New Roman" w:cs="Times New Roman"/>
                <w:color w:val="000000"/>
                <w:sz w:val="20"/>
                <w:szCs w:val="20"/>
                <w:lang w:eastAsia="sk-SK"/>
              </w:rPr>
              <w:t>EÚ úplná harmonizácia</w:t>
            </w:r>
          </w:p>
        </w:tc>
        <w:tc>
          <w:tcPr>
            <w:tcW w:w="992" w:type="dxa"/>
            <w:tcBorders>
              <w:top w:val="nil"/>
              <w:left w:val="nil"/>
              <w:bottom w:val="single" w:sz="4" w:space="0" w:color="auto"/>
              <w:right w:val="single" w:sz="4" w:space="0" w:color="auto"/>
            </w:tcBorders>
            <w:shd w:val="clear" w:color="auto" w:fill="auto"/>
            <w:vAlign w:val="center"/>
            <w:hideMark/>
          </w:tcPr>
          <w:p w:rsidR="00386B3E" w:rsidRPr="00090F6B" w:rsidRDefault="00386B3E" w:rsidP="00944266">
            <w:pPr>
              <w:spacing w:after="0" w:line="240" w:lineRule="auto"/>
              <w:jc w:val="center"/>
              <w:rPr>
                <w:rFonts w:ascii="Times New Roman" w:eastAsia="Times New Roman" w:hAnsi="Times New Roman" w:cs="Times New Roman"/>
                <w:color w:val="000000"/>
                <w:sz w:val="20"/>
                <w:szCs w:val="20"/>
                <w:lang w:eastAsia="sk-SK"/>
              </w:rPr>
            </w:pPr>
            <w:r w:rsidRPr="00090F6B">
              <w:rPr>
                <w:rFonts w:ascii="Times New Roman" w:eastAsia="Times New Roman" w:hAnsi="Times New Roman" w:cs="Times New Roman"/>
                <w:color w:val="000000"/>
                <w:sz w:val="20"/>
                <w:szCs w:val="20"/>
                <w:lang w:eastAsia="sk-SK"/>
              </w:rPr>
              <w:t>01.</w:t>
            </w:r>
            <w:r w:rsidR="00944266">
              <w:rPr>
                <w:rFonts w:ascii="Times New Roman" w:eastAsia="Times New Roman" w:hAnsi="Times New Roman" w:cs="Times New Roman"/>
                <w:color w:val="000000"/>
                <w:sz w:val="20"/>
                <w:szCs w:val="20"/>
                <w:lang w:eastAsia="sk-SK"/>
              </w:rPr>
              <w:t>10</w:t>
            </w:r>
            <w:bookmarkStart w:id="0" w:name="_GoBack"/>
            <w:bookmarkEnd w:id="0"/>
            <w:r w:rsidRPr="00090F6B">
              <w:rPr>
                <w:rFonts w:ascii="Times New Roman" w:eastAsia="Times New Roman" w:hAnsi="Times New Roman" w:cs="Times New Roman"/>
                <w:color w:val="000000"/>
                <w:sz w:val="20"/>
                <w:szCs w:val="20"/>
                <w:lang w:eastAsia="sk-SK"/>
              </w:rPr>
              <w:t>.2</w:t>
            </w:r>
            <w:r w:rsidR="00DA1CD2">
              <w:rPr>
                <w:rFonts w:ascii="Times New Roman" w:eastAsia="Times New Roman" w:hAnsi="Times New Roman" w:cs="Times New Roman"/>
                <w:color w:val="000000"/>
                <w:sz w:val="20"/>
                <w:szCs w:val="20"/>
                <w:lang w:eastAsia="sk-SK"/>
              </w:rPr>
              <w:t>4</w:t>
            </w:r>
          </w:p>
        </w:tc>
        <w:tc>
          <w:tcPr>
            <w:tcW w:w="1701" w:type="dxa"/>
            <w:tcBorders>
              <w:top w:val="nil"/>
              <w:left w:val="nil"/>
              <w:bottom w:val="single" w:sz="4" w:space="0" w:color="auto"/>
              <w:right w:val="single" w:sz="4" w:space="0" w:color="auto"/>
            </w:tcBorders>
            <w:shd w:val="clear" w:color="auto" w:fill="auto"/>
            <w:vAlign w:val="center"/>
            <w:hideMark/>
          </w:tcPr>
          <w:p w:rsidR="00386B3E" w:rsidRPr="00090F6B" w:rsidRDefault="00386B3E" w:rsidP="00090F6B">
            <w:pPr>
              <w:spacing w:after="0" w:line="240" w:lineRule="auto"/>
              <w:jc w:val="center"/>
              <w:rPr>
                <w:rFonts w:ascii="Times New Roman" w:eastAsia="Times New Roman" w:hAnsi="Times New Roman" w:cs="Times New Roman"/>
                <w:color w:val="000000"/>
                <w:sz w:val="20"/>
                <w:szCs w:val="20"/>
                <w:lang w:eastAsia="sk-SK"/>
              </w:rPr>
            </w:pPr>
            <w:r w:rsidRPr="00090F6B">
              <w:rPr>
                <w:rFonts w:ascii="Times New Roman" w:eastAsia="Times New Roman" w:hAnsi="Times New Roman" w:cs="Times New Roman"/>
                <w:color w:val="000000"/>
                <w:sz w:val="20"/>
                <w:szCs w:val="20"/>
                <w:lang w:eastAsia="sk-SK"/>
              </w:rPr>
              <w:t>obhospodarovateľ lesa</w:t>
            </w:r>
          </w:p>
        </w:tc>
        <w:tc>
          <w:tcPr>
            <w:tcW w:w="992" w:type="dxa"/>
            <w:tcBorders>
              <w:top w:val="nil"/>
              <w:left w:val="nil"/>
              <w:bottom w:val="single" w:sz="4" w:space="0" w:color="auto"/>
              <w:right w:val="single" w:sz="4" w:space="0" w:color="auto"/>
            </w:tcBorders>
            <w:shd w:val="clear" w:color="auto" w:fill="auto"/>
            <w:vAlign w:val="center"/>
            <w:hideMark/>
          </w:tcPr>
          <w:p w:rsidR="00386B3E" w:rsidRPr="00090F6B" w:rsidRDefault="00386B3E" w:rsidP="009539E7">
            <w:pPr>
              <w:spacing w:after="0" w:line="240" w:lineRule="auto"/>
              <w:jc w:val="center"/>
              <w:rPr>
                <w:rFonts w:ascii="Times New Roman" w:eastAsia="Times New Roman" w:hAnsi="Times New Roman" w:cs="Times New Roman"/>
                <w:color w:val="000000"/>
                <w:sz w:val="20"/>
                <w:szCs w:val="20"/>
                <w:lang w:eastAsia="sk-SK"/>
              </w:rPr>
            </w:pPr>
            <w:r w:rsidRPr="00090F6B">
              <w:rPr>
                <w:rFonts w:ascii="Times New Roman" w:eastAsia="Times New Roman" w:hAnsi="Times New Roman" w:cs="Times New Roman"/>
                <w:color w:val="000000"/>
                <w:sz w:val="20"/>
                <w:szCs w:val="20"/>
                <w:lang w:eastAsia="sk-SK"/>
              </w:rPr>
              <w:t>5 000</w:t>
            </w:r>
          </w:p>
        </w:tc>
        <w:tc>
          <w:tcPr>
            <w:tcW w:w="993" w:type="dxa"/>
            <w:tcBorders>
              <w:top w:val="nil"/>
              <w:left w:val="nil"/>
              <w:bottom w:val="single" w:sz="4" w:space="0" w:color="auto"/>
              <w:right w:val="single" w:sz="4" w:space="0" w:color="auto"/>
            </w:tcBorders>
            <w:vAlign w:val="center"/>
          </w:tcPr>
          <w:p w:rsidR="00386B3E" w:rsidRPr="00090F6B" w:rsidRDefault="00386B3E" w:rsidP="009539E7">
            <w:pPr>
              <w:spacing w:after="0" w:line="240" w:lineRule="auto"/>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N</w:t>
            </w:r>
          </w:p>
        </w:tc>
        <w:tc>
          <w:tcPr>
            <w:tcW w:w="850" w:type="dxa"/>
            <w:tcBorders>
              <w:top w:val="nil"/>
              <w:left w:val="nil"/>
              <w:bottom w:val="single" w:sz="4" w:space="0" w:color="auto"/>
              <w:right w:val="single" w:sz="4" w:space="0" w:color="auto"/>
            </w:tcBorders>
            <w:vAlign w:val="center"/>
          </w:tcPr>
          <w:p w:rsidR="00386B3E" w:rsidRPr="00090F6B" w:rsidRDefault="00386B3E" w:rsidP="009539E7">
            <w:pPr>
              <w:spacing w:after="0" w:line="240" w:lineRule="auto"/>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31</w:t>
            </w:r>
          </w:p>
        </w:tc>
        <w:tc>
          <w:tcPr>
            <w:tcW w:w="992" w:type="dxa"/>
            <w:tcBorders>
              <w:top w:val="nil"/>
              <w:left w:val="nil"/>
              <w:bottom w:val="single" w:sz="4" w:space="0" w:color="auto"/>
              <w:right w:val="single" w:sz="4" w:space="0" w:color="auto"/>
            </w:tcBorders>
            <w:vAlign w:val="center"/>
          </w:tcPr>
          <w:p w:rsidR="00386B3E" w:rsidRPr="00090F6B" w:rsidRDefault="00386B3E" w:rsidP="00386B3E">
            <w:pPr>
              <w:spacing w:after="0" w:line="240" w:lineRule="auto"/>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153 492</w:t>
            </w:r>
          </w:p>
        </w:tc>
        <w:tc>
          <w:tcPr>
            <w:tcW w:w="1276" w:type="dxa"/>
            <w:tcBorders>
              <w:top w:val="nil"/>
              <w:left w:val="nil"/>
              <w:bottom w:val="single" w:sz="4" w:space="0" w:color="auto"/>
              <w:right w:val="single" w:sz="4" w:space="0" w:color="auto"/>
            </w:tcBorders>
            <w:vAlign w:val="center"/>
          </w:tcPr>
          <w:p w:rsidR="00386B3E" w:rsidRPr="008A34A0" w:rsidRDefault="008A34A0" w:rsidP="008A34A0">
            <w:pPr>
              <w:spacing w:after="0" w:line="240" w:lineRule="auto"/>
              <w:jc w:val="center"/>
              <w:rPr>
                <w:rFonts w:ascii="Times New Roman" w:eastAsia="Times New Roman" w:hAnsi="Times New Roman" w:cs="Times New Roman"/>
                <w:color w:val="000000"/>
                <w:sz w:val="20"/>
                <w:szCs w:val="20"/>
                <w:lang w:eastAsia="sk-SK"/>
              </w:rPr>
            </w:pPr>
            <w:r w:rsidRPr="008A34A0">
              <w:rPr>
                <w:rFonts w:ascii="Times New Roman" w:eastAsia="Times New Roman" w:hAnsi="Times New Roman" w:cs="Times New Roman"/>
                <w:bCs/>
                <w:color w:val="000000"/>
                <w:sz w:val="20"/>
                <w:szCs w:val="20"/>
                <w:lang w:eastAsia="sk-SK"/>
              </w:rPr>
              <w:t>In (zvyšuje náklady)</w:t>
            </w:r>
          </w:p>
        </w:tc>
      </w:tr>
    </w:tbl>
    <w:p w:rsidR="00054C41" w:rsidRPr="00895898" w:rsidRDefault="00054C41" w:rsidP="00054C41">
      <w:pPr>
        <w:jc w:val="both"/>
        <w:rPr>
          <w:rFonts w:ascii="Times New Roman" w:eastAsia="Calibri" w:hAnsi="Times New Roman" w:cs="Times New Roman"/>
          <w:b/>
          <w:bCs/>
          <w:i/>
          <w:sz w:val="24"/>
          <w:szCs w:val="24"/>
        </w:rPr>
        <w:sectPr w:rsidR="00054C41" w:rsidRPr="00895898" w:rsidSect="003365EB">
          <w:pgSz w:w="16838" w:h="11906" w:orient="landscape"/>
          <w:pgMar w:top="720" w:right="720" w:bottom="720" w:left="720" w:header="708" w:footer="708" w:gutter="0"/>
          <w:cols w:space="708"/>
          <w:docGrid w:linePitch="360"/>
        </w:sectPr>
      </w:pPr>
    </w:p>
    <w:p w:rsidR="00054C41" w:rsidRPr="001F1B43" w:rsidRDefault="00054C41" w:rsidP="00054C41">
      <w:pPr>
        <w:jc w:val="both"/>
        <w:rPr>
          <w:rFonts w:ascii="Times New Roman" w:eastAsia="Calibri" w:hAnsi="Times New Roman" w:cs="Times New Roman"/>
          <w:b/>
          <w:bCs/>
          <w:i/>
          <w:sz w:val="24"/>
          <w:szCs w:val="24"/>
          <w:u w:val="single"/>
        </w:rPr>
      </w:pPr>
      <w:r w:rsidRPr="001F1B43">
        <w:rPr>
          <w:rFonts w:ascii="Times New Roman" w:eastAsia="Calibri" w:hAnsi="Times New Roman" w:cs="Times New Roman"/>
          <w:b/>
          <w:bCs/>
          <w:i/>
          <w:sz w:val="24"/>
          <w:szCs w:val="24"/>
          <w:u w:val="single"/>
        </w:rPr>
        <w:lastRenderedPageBreak/>
        <w:t xml:space="preserve">Doplňujúce informácie k spôsobu výpočtu vplyvov jednotlivých regulácií na zmenu nákladov </w:t>
      </w:r>
    </w:p>
    <w:p w:rsidR="009B129C" w:rsidRDefault="00DB604B" w:rsidP="00054C41">
      <w:pPr>
        <w:jc w:val="both"/>
        <w:rPr>
          <w:rFonts w:ascii="Times New Roman" w:eastAsia="Calibri" w:hAnsi="Times New Roman" w:cs="Times New Roman"/>
          <w:bCs/>
          <w:iCs/>
          <w:color w:val="000000"/>
          <w:sz w:val="24"/>
          <w:szCs w:val="24"/>
        </w:rPr>
      </w:pPr>
      <w:r w:rsidRPr="00D06783">
        <w:rPr>
          <w:rFonts w:ascii="Times New Roman" w:eastAsia="Calibri" w:hAnsi="Times New Roman" w:cs="Times New Roman"/>
          <w:bCs/>
          <w:iCs/>
          <w:color w:val="000000"/>
          <w:sz w:val="24"/>
          <w:szCs w:val="24"/>
        </w:rPr>
        <w:t>Ide o výpočet administratívnych nákladov za jednotlivé úkony. Pri výpočte sa vychádzalo z ich odhadovanej časovej náročnosti (</w:t>
      </w:r>
      <w:r w:rsidR="009B129C">
        <w:rPr>
          <w:rFonts w:ascii="Times New Roman" w:eastAsia="Calibri" w:hAnsi="Times New Roman" w:cs="Times New Roman"/>
          <w:bCs/>
          <w:iCs/>
          <w:color w:val="000000"/>
          <w:sz w:val="24"/>
          <w:szCs w:val="24"/>
        </w:rPr>
        <w:t xml:space="preserve">body 1 až 3 - </w:t>
      </w:r>
      <w:r w:rsidRPr="00D06783">
        <w:rPr>
          <w:rFonts w:ascii="Times New Roman" w:eastAsia="Calibri" w:hAnsi="Times New Roman" w:cs="Times New Roman"/>
          <w:bCs/>
          <w:iCs/>
          <w:color w:val="000000"/>
          <w:sz w:val="24"/>
          <w:szCs w:val="24"/>
        </w:rPr>
        <w:t>30 min</w:t>
      </w:r>
      <w:r w:rsidR="009B129C">
        <w:rPr>
          <w:rFonts w:ascii="Times New Roman" w:eastAsia="Calibri" w:hAnsi="Times New Roman" w:cs="Times New Roman"/>
          <w:bCs/>
          <w:iCs/>
          <w:color w:val="000000"/>
          <w:sz w:val="24"/>
          <w:szCs w:val="24"/>
        </w:rPr>
        <w:t>, bod 4 - 120 min a bod 5 - 180 min</w:t>
      </w:r>
      <w:r w:rsidRPr="00D06783">
        <w:rPr>
          <w:rFonts w:ascii="Times New Roman" w:eastAsia="Calibri" w:hAnsi="Times New Roman" w:cs="Times New Roman"/>
          <w:bCs/>
          <w:iCs/>
          <w:color w:val="000000"/>
          <w:sz w:val="24"/>
          <w:szCs w:val="24"/>
        </w:rPr>
        <w:t>) a frekvencie plnenia povinnosti (</w:t>
      </w:r>
      <w:r w:rsidR="009B129C">
        <w:rPr>
          <w:rFonts w:ascii="Times New Roman" w:eastAsia="Calibri" w:hAnsi="Times New Roman" w:cs="Times New Roman"/>
          <w:bCs/>
          <w:iCs/>
          <w:color w:val="000000"/>
          <w:sz w:val="24"/>
          <w:szCs w:val="24"/>
        </w:rPr>
        <w:t>body 1 a 2</w:t>
      </w:r>
      <w:r w:rsidRPr="00D06783">
        <w:rPr>
          <w:rFonts w:ascii="Times New Roman" w:eastAsia="Calibri" w:hAnsi="Times New Roman" w:cs="Times New Roman"/>
          <w:bCs/>
          <w:iCs/>
          <w:color w:val="000000"/>
          <w:sz w:val="24"/>
          <w:szCs w:val="24"/>
        </w:rPr>
        <w:t xml:space="preserve"> </w:t>
      </w:r>
      <w:r w:rsidR="009B129C">
        <w:rPr>
          <w:rFonts w:ascii="Times New Roman" w:eastAsia="Calibri" w:hAnsi="Times New Roman" w:cs="Times New Roman"/>
          <w:bCs/>
          <w:iCs/>
          <w:color w:val="000000"/>
          <w:sz w:val="24"/>
          <w:szCs w:val="24"/>
        </w:rPr>
        <w:t>–</w:t>
      </w:r>
      <w:r w:rsidRPr="00D06783">
        <w:rPr>
          <w:rFonts w:ascii="Times New Roman" w:eastAsia="Calibri" w:hAnsi="Times New Roman" w:cs="Times New Roman"/>
          <w:bCs/>
          <w:iCs/>
          <w:color w:val="000000"/>
          <w:sz w:val="24"/>
          <w:szCs w:val="24"/>
        </w:rPr>
        <w:t xml:space="preserve"> </w:t>
      </w:r>
      <w:r w:rsidR="009B129C">
        <w:rPr>
          <w:rFonts w:ascii="Times New Roman" w:eastAsia="Calibri" w:hAnsi="Times New Roman" w:cs="Times New Roman"/>
          <w:bCs/>
          <w:iCs/>
          <w:color w:val="000000"/>
          <w:sz w:val="24"/>
          <w:szCs w:val="24"/>
        </w:rPr>
        <w:t>mesačne, body 3 až 5 – 1x ročne</w:t>
      </w:r>
      <w:r w:rsidRPr="00D06783">
        <w:rPr>
          <w:rFonts w:ascii="Times New Roman" w:eastAsia="Calibri" w:hAnsi="Times New Roman" w:cs="Times New Roman"/>
          <w:bCs/>
          <w:iCs/>
          <w:color w:val="000000"/>
          <w:sz w:val="24"/>
          <w:szCs w:val="24"/>
        </w:rPr>
        <w:t>).</w:t>
      </w:r>
      <w:r w:rsidR="00D06783">
        <w:rPr>
          <w:rFonts w:ascii="Times New Roman" w:eastAsia="Calibri" w:hAnsi="Times New Roman" w:cs="Times New Roman"/>
          <w:bCs/>
          <w:iCs/>
          <w:color w:val="000000"/>
          <w:sz w:val="24"/>
          <w:szCs w:val="24"/>
        </w:rPr>
        <w:t xml:space="preserve"> </w:t>
      </w:r>
      <w:r w:rsidR="009B129C">
        <w:rPr>
          <w:rFonts w:ascii="Times New Roman" w:eastAsia="Calibri" w:hAnsi="Times New Roman" w:cs="Times New Roman"/>
          <w:bCs/>
          <w:iCs/>
          <w:color w:val="000000"/>
          <w:sz w:val="24"/>
          <w:szCs w:val="24"/>
        </w:rPr>
        <w:t xml:space="preserve">Pri odhade časovej náročnosti jednotlivých úkonov </w:t>
      </w:r>
      <w:r w:rsidR="00031F11">
        <w:rPr>
          <w:rFonts w:ascii="Times New Roman" w:eastAsia="Calibri" w:hAnsi="Times New Roman" w:cs="Times New Roman"/>
          <w:bCs/>
          <w:iCs/>
          <w:color w:val="000000"/>
          <w:sz w:val="24"/>
          <w:szCs w:val="24"/>
        </w:rPr>
        <w:t>sa vychádzalo</w:t>
      </w:r>
      <w:r w:rsidR="00ED38F0">
        <w:rPr>
          <w:rFonts w:ascii="Times New Roman" w:eastAsia="Calibri" w:hAnsi="Times New Roman" w:cs="Times New Roman"/>
          <w:bCs/>
          <w:iCs/>
          <w:color w:val="000000"/>
          <w:sz w:val="24"/>
          <w:szCs w:val="24"/>
        </w:rPr>
        <w:t xml:space="preserve"> </w:t>
      </w:r>
      <w:r w:rsidR="00031F11">
        <w:rPr>
          <w:rFonts w:ascii="Times New Roman" w:eastAsia="Calibri" w:hAnsi="Times New Roman" w:cs="Times New Roman"/>
          <w:bCs/>
          <w:iCs/>
          <w:color w:val="000000"/>
          <w:sz w:val="24"/>
          <w:szCs w:val="24"/>
        </w:rPr>
        <w:t xml:space="preserve">z odhadu priemerného </w:t>
      </w:r>
      <w:r w:rsidR="009B129C">
        <w:rPr>
          <w:rFonts w:ascii="Times New Roman" w:eastAsia="Calibri" w:hAnsi="Times New Roman" w:cs="Times New Roman"/>
          <w:bCs/>
          <w:iCs/>
          <w:color w:val="000000"/>
          <w:sz w:val="24"/>
          <w:szCs w:val="24"/>
        </w:rPr>
        <w:t>čas</w:t>
      </w:r>
      <w:r w:rsidR="00031F11">
        <w:rPr>
          <w:rFonts w:ascii="Times New Roman" w:eastAsia="Calibri" w:hAnsi="Times New Roman" w:cs="Times New Roman"/>
          <w:bCs/>
          <w:iCs/>
          <w:color w:val="000000"/>
          <w:sz w:val="24"/>
          <w:szCs w:val="24"/>
        </w:rPr>
        <w:t>u</w:t>
      </w:r>
      <w:r w:rsidR="009B129C">
        <w:rPr>
          <w:rFonts w:ascii="Times New Roman" w:eastAsia="Calibri" w:hAnsi="Times New Roman" w:cs="Times New Roman"/>
          <w:bCs/>
          <w:iCs/>
          <w:color w:val="000000"/>
          <w:sz w:val="24"/>
          <w:szCs w:val="24"/>
        </w:rPr>
        <w:t xml:space="preserve"> potrebn</w:t>
      </w:r>
      <w:r w:rsidR="00031F11">
        <w:rPr>
          <w:rFonts w:ascii="Times New Roman" w:eastAsia="Calibri" w:hAnsi="Times New Roman" w:cs="Times New Roman"/>
          <w:bCs/>
          <w:iCs/>
          <w:color w:val="000000"/>
          <w:sz w:val="24"/>
          <w:szCs w:val="24"/>
        </w:rPr>
        <w:t>ého</w:t>
      </w:r>
      <w:r w:rsidR="009B129C">
        <w:rPr>
          <w:rFonts w:ascii="Times New Roman" w:eastAsia="Calibri" w:hAnsi="Times New Roman" w:cs="Times New Roman"/>
          <w:bCs/>
          <w:iCs/>
          <w:color w:val="000000"/>
          <w:sz w:val="24"/>
          <w:szCs w:val="24"/>
        </w:rPr>
        <w:t xml:space="preserve"> na vypracovanie hlásenia prostredníctvom informačného systému lesného hospodárstva, resp. </w:t>
      </w:r>
      <w:r w:rsidR="00ED38F0">
        <w:rPr>
          <w:rFonts w:ascii="Times New Roman" w:eastAsia="Calibri" w:hAnsi="Times New Roman" w:cs="Times New Roman"/>
          <w:bCs/>
          <w:iCs/>
          <w:color w:val="000000"/>
          <w:sz w:val="24"/>
          <w:szCs w:val="24"/>
        </w:rPr>
        <w:t xml:space="preserve">vypracovania žiadosti na vydanie súhlasného </w:t>
      </w:r>
      <w:r w:rsidR="00ED38F0" w:rsidRPr="00ED38F0">
        <w:rPr>
          <w:rFonts w:ascii="Times New Roman" w:eastAsia="Calibri" w:hAnsi="Times New Roman" w:cs="Times New Roman"/>
          <w:bCs/>
          <w:iCs/>
          <w:color w:val="000000"/>
          <w:sz w:val="24"/>
          <w:szCs w:val="24"/>
        </w:rPr>
        <w:t xml:space="preserve">stanoviska </w:t>
      </w:r>
      <w:r w:rsidR="00ED38F0" w:rsidRPr="00ED38F0">
        <w:rPr>
          <w:rFonts w:ascii="Times New Roman" w:eastAsia="Times New Roman" w:hAnsi="Times New Roman" w:cs="Times New Roman"/>
          <w:color w:val="000000"/>
          <w:sz w:val="24"/>
          <w:szCs w:val="24"/>
          <w:lang w:eastAsia="sk-SK"/>
        </w:rPr>
        <w:t xml:space="preserve">organizácie ochrany prírody a krajiny </w:t>
      </w:r>
      <w:r w:rsidR="00ED38F0">
        <w:rPr>
          <w:rFonts w:ascii="Times New Roman" w:eastAsia="Times New Roman" w:hAnsi="Times New Roman" w:cs="Times New Roman"/>
          <w:color w:val="000000"/>
          <w:sz w:val="24"/>
          <w:szCs w:val="24"/>
          <w:lang w:eastAsia="sk-SK"/>
        </w:rPr>
        <w:t xml:space="preserve">a súhlasu orgánu ochrany prírody a krajiny. </w:t>
      </w:r>
      <w:r w:rsidR="009B129C">
        <w:rPr>
          <w:rFonts w:ascii="Times New Roman" w:eastAsia="Calibri" w:hAnsi="Times New Roman" w:cs="Times New Roman"/>
          <w:bCs/>
          <w:iCs/>
          <w:color w:val="000000"/>
          <w:sz w:val="24"/>
          <w:szCs w:val="24"/>
        </w:rPr>
        <w:t xml:space="preserve"> </w:t>
      </w:r>
    </w:p>
    <w:p w:rsidR="00054C41" w:rsidRPr="00D06783" w:rsidRDefault="00D06783" w:rsidP="00054C41">
      <w:pPr>
        <w:jc w:val="both"/>
        <w:rPr>
          <w:rFonts w:ascii="Times New Roman" w:eastAsia="Calibri" w:hAnsi="Times New Roman" w:cs="Times New Roman"/>
          <w:bCs/>
          <w:iCs/>
          <w:color w:val="000000"/>
          <w:sz w:val="24"/>
          <w:szCs w:val="24"/>
        </w:rPr>
      </w:pPr>
      <w:r>
        <w:rPr>
          <w:rFonts w:ascii="Times New Roman" w:eastAsia="Calibri" w:hAnsi="Times New Roman" w:cs="Times New Roman"/>
          <w:bCs/>
          <w:iCs/>
          <w:color w:val="000000"/>
          <w:sz w:val="24"/>
          <w:szCs w:val="24"/>
        </w:rPr>
        <w:t xml:space="preserve">Počet subjektov bol vypočítaný na základe zverejnených údajov o počte obhospodarovateľov lesa na území Slovenskej republiky (11 000). Tento počet bol primerane redukovaný, pokiaľ sa povinnosť vzťahovala len časť výmery lesných pozemkov (chránené územia </w:t>
      </w:r>
      <w:r w:rsidR="00EE16FA">
        <w:rPr>
          <w:rFonts w:ascii="Times New Roman" w:eastAsia="Calibri" w:hAnsi="Times New Roman" w:cs="Times New Roman"/>
          <w:bCs/>
          <w:iCs/>
          <w:color w:val="000000"/>
          <w:sz w:val="24"/>
          <w:szCs w:val="24"/>
        </w:rPr>
        <w:t>s príslušným stupňom ochrany</w:t>
      </w:r>
      <w:r>
        <w:rPr>
          <w:rFonts w:ascii="Times New Roman" w:eastAsia="Calibri" w:hAnsi="Times New Roman" w:cs="Times New Roman"/>
          <w:bCs/>
          <w:iCs/>
          <w:color w:val="000000"/>
          <w:sz w:val="24"/>
          <w:szCs w:val="24"/>
        </w:rPr>
        <w:t xml:space="preserve">, </w:t>
      </w:r>
      <w:r w:rsidR="00EE16FA">
        <w:rPr>
          <w:rFonts w:ascii="Times New Roman" w:eastAsia="Calibri" w:hAnsi="Times New Roman" w:cs="Times New Roman"/>
          <w:bCs/>
          <w:iCs/>
          <w:color w:val="000000"/>
          <w:sz w:val="24"/>
          <w:szCs w:val="24"/>
        </w:rPr>
        <w:t xml:space="preserve">resp. územia </w:t>
      </w:r>
      <w:r>
        <w:rPr>
          <w:rFonts w:ascii="Times New Roman" w:eastAsia="Calibri" w:hAnsi="Times New Roman" w:cs="Times New Roman"/>
          <w:bCs/>
          <w:iCs/>
          <w:color w:val="000000"/>
          <w:sz w:val="24"/>
          <w:szCs w:val="24"/>
        </w:rPr>
        <w:t>sústav</w:t>
      </w:r>
      <w:r w:rsidR="00EE16FA">
        <w:rPr>
          <w:rFonts w:ascii="Times New Roman" w:eastAsia="Calibri" w:hAnsi="Times New Roman" w:cs="Times New Roman"/>
          <w:bCs/>
          <w:iCs/>
          <w:color w:val="000000"/>
          <w:sz w:val="24"/>
          <w:szCs w:val="24"/>
        </w:rPr>
        <w:t>y</w:t>
      </w:r>
      <w:r>
        <w:rPr>
          <w:rFonts w:ascii="Times New Roman" w:eastAsia="Calibri" w:hAnsi="Times New Roman" w:cs="Times New Roman"/>
          <w:bCs/>
          <w:iCs/>
          <w:color w:val="000000"/>
          <w:sz w:val="24"/>
          <w:szCs w:val="24"/>
        </w:rPr>
        <w:t xml:space="preserve"> Natura 2000). </w:t>
      </w:r>
    </w:p>
    <w:p w:rsidR="00054C41" w:rsidRPr="00D8247C" w:rsidRDefault="00054C41" w:rsidP="00054C41">
      <w:pPr>
        <w:rPr>
          <w:rFonts w:ascii="Times New Roman" w:eastAsia="Calibri" w:hAnsi="Times New Roman" w:cs="Times New Roman"/>
          <w:i/>
          <w:sz w:val="24"/>
          <w:szCs w:val="24"/>
        </w:rPr>
      </w:pPr>
    </w:p>
    <w:p w:rsidR="00054C41" w:rsidRPr="001F1B43" w:rsidRDefault="00054C41" w:rsidP="00054C41">
      <w:pPr>
        <w:jc w:val="both"/>
        <w:rPr>
          <w:rFonts w:ascii="Times New Roman" w:eastAsia="Calibri" w:hAnsi="Times New Roman" w:cs="Times New Roman"/>
          <w:b/>
          <w:sz w:val="24"/>
          <w:szCs w:val="24"/>
        </w:rPr>
      </w:pPr>
      <w:r w:rsidRPr="001F1B43">
        <w:rPr>
          <w:rFonts w:ascii="Times New Roman" w:eastAsia="Calibri" w:hAnsi="Times New Roman" w:cs="Times New Roman"/>
          <w:b/>
          <w:sz w:val="24"/>
          <w:szCs w:val="24"/>
        </w:rPr>
        <w:t>3.2 Vyhodnotenie konzultácií s podnikateľskými subjektmi pred predbežným pripomienkovým konaním</w:t>
      </w:r>
    </w:p>
    <w:p w:rsidR="00FB1D93" w:rsidRPr="00FB1D93" w:rsidRDefault="00D06783" w:rsidP="00FB1D93">
      <w:pPr>
        <w:spacing w:after="0"/>
        <w:jc w:val="both"/>
        <w:rPr>
          <w:rFonts w:ascii="Times New Roman" w:hAnsi="Times New Roman" w:cs="Times New Roman"/>
          <w:sz w:val="24"/>
          <w:szCs w:val="24"/>
        </w:rPr>
      </w:pPr>
      <w:r w:rsidRPr="00D06783">
        <w:rPr>
          <w:rFonts w:ascii="Times New Roman" w:hAnsi="Times New Roman" w:cs="Times New Roman"/>
          <w:sz w:val="24"/>
          <w:szCs w:val="24"/>
        </w:rPr>
        <w:t xml:space="preserve">Ministerstvo </w:t>
      </w:r>
      <w:r>
        <w:rPr>
          <w:rFonts w:ascii="Times New Roman" w:hAnsi="Times New Roman" w:cs="Times New Roman"/>
          <w:sz w:val="24"/>
          <w:szCs w:val="24"/>
        </w:rPr>
        <w:t xml:space="preserve">životného prostredia </w:t>
      </w:r>
      <w:r w:rsidRPr="00D06783">
        <w:rPr>
          <w:rFonts w:ascii="Times New Roman" w:hAnsi="Times New Roman" w:cs="Times New Roman"/>
          <w:sz w:val="24"/>
          <w:szCs w:val="24"/>
        </w:rPr>
        <w:t>Slovenskej republiky zverejnilo na portáli Slov-lex predbežnú informáciu o pripravovanom návrhu práv</w:t>
      </w:r>
      <w:r>
        <w:rPr>
          <w:rFonts w:ascii="Times New Roman" w:hAnsi="Times New Roman" w:cs="Times New Roman"/>
          <w:sz w:val="24"/>
          <w:szCs w:val="24"/>
        </w:rPr>
        <w:t xml:space="preserve">neho predpisu, pričom podnikateľské subjekty </w:t>
      </w:r>
      <w:r w:rsidRPr="00D06783">
        <w:rPr>
          <w:rFonts w:ascii="Times New Roman" w:hAnsi="Times New Roman" w:cs="Times New Roman"/>
          <w:sz w:val="24"/>
          <w:szCs w:val="24"/>
        </w:rPr>
        <w:t>mal</w:t>
      </w:r>
      <w:r>
        <w:rPr>
          <w:rFonts w:ascii="Times New Roman" w:hAnsi="Times New Roman" w:cs="Times New Roman"/>
          <w:sz w:val="24"/>
          <w:szCs w:val="24"/>
        </w:rPr>
        <w:t>i</w:t>
      </w:r>
      <w:r w:rsidRPr="00D06783">
        <w:rPr>
          <w:rFonts w:ascii="Times New Roman" w:hAnsi="Times New Roman" w:cs="Times New Roman"/>
          <w:sz w:val="24"/>
          <w:szCs w:val="24"/>
        </w:rPr>
        <w:t xml:space="preserve"> možnosť zapojiť sa do prípravy právneho predpisu formou zasielania podnetov alebo návrhov. </w:t>
      </w:r>
      <w:r w:rsidR="00A87A5F">
        <w:rPr>
          <w:rFonts w:ascii="Times New Roman" w:hAnsi="Times New Roman" w:cs="Times New Roman"/>
          <w:sz w:val="24"/>
          <w:szCs w:val="24"/>
        </w:rPr>
        <w:t>Tieto boli zaslané so strany Z</w:t>
      </w:r>
      <w:r w:rsidR="0038240D">
        <w:rPr>
          <w:rFonts w:ascii="Times New Roman" w:hAnsi="Times New Roman" w:cs="Times New Roman"/>
          <w:sz w:val="24"/>
          <w:szCs w:val="24"/>
        </w:rPr>
        <w:t>druženi</w:t>
      </w:r>
      <w:r w:rsidR="00A87A5F">
        <w:rPr>
          <w:rFonts w:ascii="Times New Roman" w:hAnsi="Times New Roman" w:cs="Times New Roman"/>
          <w:sz w:val="24"/>
          <w:szCs w:val="24"/>
        </w:rPr>
        <w:t>a</w:t>
      </w:r>
      <w:r w:rsidR="0038240D">
        <w:rPr>
          <w:rFonts w:ascii="Times New Roman" w:hAnsi="Times New Roman" w:cs="Times New Roman"/>
          <w:sz w:val="24"/>
          <w:szCs w:val="24"/>
        </w:rPr>
        <w:t xml:space="preserve"> zamestnávateľov</w:t>
      </w:r>
      <w:r w:rsidR="00A87A5F">
        <w:rPr>
          <w:rFonts w:ascii="Times New Roman" w:hAnsi="Times New Roman" w:cs="Times New Roman"/>
          <w:sz w:val="24"/>
          <w:szCs w:val="24"/>
        </w:rPr>
        <w:t xml:space="preserve"> lesného hospodárstva na Slovensku a Únie regionálnych združení vlastníkov neštátnych lesov Slovenska.</w:t>
      </w:r>
      <w:r w:rsidR="00FB1D93">
        <w:rPr>
          <w:rFonts w:ascii="Times New Roman" w:hAnsi="Times New Roman" w:cs="Times New Roman"/>
          <w:sz w:val="24"/>
          <w:szCs w:val="24"/>
        </w:rPr>
        <w:t xml:space="preserve"> </w:t>
      </w:r>
      <w:r w:rsidR="00FB1D93" w:rsidRPr="00FB1D93">
        <w:rPr>
          <w:rFonts w:ascii="Times New Roman" w:hAnsi="Times New Roman" w:cs="Times New Roman"/>
          <w:sz w:val="24"/>
          <w:szCs w:val="24"/>
        </w:rPr>
        <w:t>Vo svojich vyjadreniach ž</w:t>
      </w:r>
      <w:r w:rsidR="00FB1D93" w:rsidRPr="000B284E">
        <w:rPr>
          <w:rFonts w:ascii="Times New Roman" w:hAnsi="Times New Roman" w:cs="Times New Roman"/>
          <w:sz w:val="24"/>
          <w:szCs w:val="24"/>
        </w:rPr>
        <w:t>iada</w:t>
      </w:r>
      <w:r w:rsidR="00FB1D93" w:rsidRPr="00FB1D93">
        <w:rPr>
          <w:rFonts w:ascii="Times New Roman" w:hAnsi="Times New Roman" w:cs="Times New Roman"/>
          <w:sz w:val="24"/>
          <w:szCs w:val="24"/>
        </w:rPr>
        <w:t>li</w:t>
      </w:r>
      <w:r w:rsidR="00FB1D93" w:rsidRPr="000B284E">
        <w:rPr>
          <w:rFonts w:ascii="Times New Roman" w:hAnsi="Times New Roman" w:cs="Times New Roman"/>
          <w:sz w:val="24"/>
          <w:szCs w:val="24"/>
        </w:rPr>
        <w:t xml:space="preserve"> upustiť od pripravovaného zámeru realizácie novely zákona, ktorou sa mení a dopĺňa zákon o ochrane prírody a</w:t>
      </w:r>
      <w:r w:rsidR="00FB1D93" w:rsidRPr="00FB1D93">
        <w:rPr>
          <w:rFonts w:ascii="Times New Roman" w:hAnsi="Times New Roman" w:cs="Times New Roman"/>
          <w:sz w:val="24"/>
          <w:szCs w:val="24"/>
        </w:rPr>
        <w:t> </w:t>
      </w:r>
      <w:r w:rsidR="00FB1D93" w:rsidRPr="000B284E">
        <w:rPr>
          <w:rFonts w:ascii="Times New Roman" w:hAnsi="Times New Roman" w:cs="Times New Roman"/>
          <w:sz w:val="24"/>
          <w:szCs w:val="24"/>
        </w:rPr>
        <w:t>krajiny</w:t>
      </w:r>
      <w:r w:rsidR="00FB1D93" w:rsidRPr="00FB1D93">
        <w:rPr>
          <w:rFonts w:ascii="Times New Roman" w:hAnsi="Times New Roman" w:cs="Times New Roman"/>
          <w:sz w:val="24"/>
          <w:szCs w:val="24"/>
        </w:rPr>
        <w:t xml:space="preserve"> z</w:t>
      </w:r>
      <w:r w:rsidR="00FB1D93" w:rsidRPr="000B284E">
        <w:rPr>
          <w:rFonts w:ascii="Times New Roman" w:hAnsi="Times New Roman" w:cs="Times New Roman"/>
          <w:sz w:val="24"/>
          <w:szCs w:val="24"/>
        </w:rPr>
        <w:t xml:space="preserve"> dôvodu, </w:t>
      </w:r>
      <w:r w:rsidR="00FB1D93" w:rsidRPr="00FB1D93">
        <w:rPr>
          <w:rFonts w:ascii="Times New Roman" w:hAnsi="Times New Roman" w:cs="Times New Roman"/>
          <w:sz w:val="24"/>
          <w:szCs w:val="24"/>
        </w:rPr>
        <w:t>že ciele legislatívneho procesu popísané v predkladacej správe už boli implementované v predchádzajúcom legislatívnom procese a premietnuté v prijatí zákona č. 356/2019 Z. z., ktorým sa mení a dopĺňa zákon o ochrane prírody a krajiny s účinnosťou od 1. januára 2020 a časť cieľov je obsahovo nesúvisiaca s navrhovanou úpravou.</w:t>
      </w:r>
      <w:r w:rsidR="00FB1D93" w:rsidRPr="00FB1D93">
        <w:rPr>
          <w:rFonts w:ascii="Times New Roman" w:hAnsi="Times New Roman" w:cs="Times New Roman"/>
          <w:bCs/>
          <w:sz w:val="24"/>
          <w:szCs w:val="24"/>
        </w:rPr>
        <w:t xml:space="preserve"> Ďalej tiež navrhovali </w:t>
      </w:r>
      <w:r w:rsidR="00FB1D93" w:rsidRPr="00FB1D93">
        <w:rPr>
          <w:rFonts w:ascii="Times New Roman" w:hAnsi="Times New Roman" w:cs="Times New Roman"/>
          <w:sz w:val="24"/>
          <w:szCs w:val="24"/>
        </w:rPr>
        <w:t xml:space="preserve">vypracovať zásadnú novelu zákona ochrany prírody, ktorá vytvorí prehľadný, zrozumiteľný, efektívny a ekonomicky udržateľný nástroj ochrany prírody, a ktorá objektívne zhodnotí súčasný stav, potreby a spôsoby ako dosiahnuť priaznivý stav predmetov ochrany v rámci kritérií trvalej udržateľnosti t. j. vyrovnanosti všetkých pilierov TUR environmentálneho, sociálneho a ekonomického. </w:t>
      </w:r>
    </w:p>
    <w:p w:rsidR="00FB1D93" w:rsidRDefault="00FB1D93" w:rsidP="00FB1D93">
      <w:pPr>
        <w:spacing w:after="0"/>
        <w:jc w:val="both"/>
        <w:rPr>
          <w:rFonts w:ascii="Times New Roman" w:hAnsi="Times New Roman" w:cs="Times New Roman"/>
          <w:sz w:val="24"/>
          <w:szCs w:val="24"/>
        </w:rPr>
      </w:pPr>
    </w:p>
    <w:p w:rsidR="00A87A5F" w:rsidRPr="00FB1D93" w:rsidRDefault="00FB1D93" w:rsidP="00FB1D93">
      <w:pPr>
        <w:spacing w:after="0"/>
        <w:jc w:val="both"/>
        <w:rPr>
          <w:rFonts w:ascii="Times New Roman" w:eastAsia="Calibri" w:hAnsi="Times New Roman" w:cs="Times New Roman"/>
          <w:i/>
          <w:sz w:val="24"/>
          <w:szCs w:val="24"/>
        </w:rPr>
      </w:pPr>
      <w:r w:rsidRPr="00FB1D93">
        <w:rPr>
          <w:rFonts w:ascii="Times New Roman" w:hAnsi="Times New Roman" w:cs="Times New Roman"/>
          <w:sz w:val="24"/>
          <w:szCs w:val="24"/>
        </w:rPr>
        <w:t xml:space="preserve">Ministerstvo životného prostredia Slovenskej republiky si je vedomé skutočnosti, že účel novely zákona o ochrane prírody a krajiny účinnej od 1. januára 2020 je obdobný tomu, aký má predkladaný návrh zákona, ako však vyplýva z rozsudku súdneho dvora Európskej únie z 22. júna 2022 (C-661/20), je nutné prijať aj ďalšie legislatívne zmeny, aby bol zabezpečený súlad a náležité uplatňovanie smerníc Európskej únie v oblasti ochrany prírody - </w:t>
      </w:r>
      <w:r w:rsidRPr="00FB1D93">
        <w:rPr>
          <w:rFonts w:ascii="Times New Roman" w:hAnsi="Times New Roman" w:cs="Times New Roman"/>
          <w:bCs/>
          <w:sz w:val="24"/>
          <w:szCs w:val="24"/>
        </w:rPr>
        <w:t xml:space="preserve">smernice Rady 92/43/EHS z 21. mája 1992 o ochrane prirodzených biotopov a voľne žijúcich živočíchov a rastlín, ako aj smernice Európskeho parlamentu a Rady 2009/147/ES z 30. novembra 2009 o ochrane voľne žijúceho vtáctva. </w:t>
      </w:r>
      <w:r w:rsidRPr="00FB1D93">
        <w:rPr>
          <w:rFonts w:ascii="Times New Roman" w:hAnsi="Times New Roman" w:cs="Times New Roman"/>
          <w:sz w:val="24"/>
          <w:szCs w:val="24"/>
        </w:rPr>
        <w:t>Ministerstvo životného prostredia Slovenskej republiky zastáva názor, že úprava v súčasnosti platného zákona o ochrany prírody a krajiny by v budúcnosti mohla byť predmetom komplexnejšej systémovej zmeny, avšak v súčasnosti je nutné sa prioritne zamerať na riešenie zásadných nedostatkov v oblasti ochrany prírody, na ktoré poukázal Súdny dvor Európskej únie vo vyššie uvedenom rozsudku.</w:t>
      </w:r>
    </w:p>
    <w:p w:rsidR="00054C41" w:rsidRPr="00D8247C" w:rsidRDefault="00054C41" w:rsidP="00054C41">
      <w:pPr>
        <w:spacing w:after="0"/>
        <w:jc w:val="both"/>
        <w:rPr>
          <w:rFonts w:ascii="Times New Roman" w:eastAsia="Calibri" w:hAnsi="Times New Roman" w:cs="Times New Roman"/>
          <w:i/>
          <w:sz w:val="24"/>
          <w:szCs w:val="24"/>
        </w:rPr>
      </w:pPr>
    </w:p>
    <w:p w:rsidR="00054C41" w:rsidRPr="00D8247C" w:rsidRDefault="00054C41" w:rsidP="00054C41">
      <w:pPr>
        <w:spacing w:after="0"/>
        <w:jc w:val="both"/>
        <w:rPr>
          <w:rFonts w:ascii="Times New Roman" w:eastAsia="Calibri" w:hAnsi="Times New Roman" w:cs="Times New Roman"/>
          <w:i/>
          <w:sz w:val="24"/>
          <w:szCs w:val="24"/>
        </w:rPr>
      </w:pPr>
    </w:p>
    <w:p w:rsidR="00054C41" w:rsidRPr="001F1B43" w:rsidRDefault="00054C41" w:rsidP="00054C41">
      <w:pPr>
        <w:jc w:val="both"/>
        <w:rPr>
          <w:rFonts w:ascii="Times New Roman" w:eastAsia="Calibri" w:hAnsi="Times New Roman" w:cs="Times New Roman"/>
          <w:b/>
          <w:sz w:val="24"/>
          <w:szCs w:val="24"/>
        </w:rPr>
      </w:pPr>
      <w:bookmarkStart w:id="1" w:name="_Hlk47698091"/>
      <w:r w:rsidRPr="001F1B43">
        <w:rPr>
          <w:rFonts w:ascii="Times New Roman" w:eastAsia="Calibri" w:hAnsi="Times New Roman" w:cs="Times New Roman"/>
          <w:b/>
          <w:sz w:val="24"/>
          <w:szCs w:val="24"/>
        </w:rPr>
        <w:t>3.3 Vplyvy na konkurencieschopnosť a produktivitu</w:t>
      </w:r>
    </w:p>
    <w:bookmarkEnd w:id="1"/>
    <w:p w:rsidR="00FD573D"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Dochádza k vytvoreniu resp. k zmene bariér na trhu?</w:t>
      </w:r>
    </w:p>
    <w:p w:rsidR="00FD573D" w:rsidRDefault="00FD573D" w:rsidP="00054C41">
      <w:pPr>
        <w:spacing w:after="0"/>
        <w:jc w:val="both"/>
        <w:rPr>
          <w:rFonts w:ascii="Times New Roman" w:eastAsia="Calibri" w:hAnsi="Times New Roman" w:cs="Times New Roman"/>
          <w:i/>
          <w:sz w:val="24"/>
          <w:szCs w:val="24"/>
        </w:rPr>
      </w:pPr>
    </w:p>
    <w:p w:rsidR="00FD573D" w:rsidRPr="00FD573D" w:rsidRDefault="00FD573D" w:rsidP="00054C41">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Navrhovanou úpravou n</w:t>
      </w:r>
      <w:r w:rsidRPr="00FD573D">
        <w:rPr>
          <w:rFonts w:ascii="Times New Roman" w:eastAsia="Calibri" w:hAnsi="Times New Roman" w:cs="Times New Roman"/>
          <w:sz w:val="24"/>
          <w:szCs w:val="24"/>
        </w:rPr>
        <w:t>edochádza k vytvoreniu resp. k zmene bariér na trhu.</w:t>
      </w:r>
    </w:p>
    <w:p w:rsidR="00054C41" w:rsidRPr="00D8247C"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 </w:t>
      </w:r>
    </w:p>
    <w:p w:rsidR="00FD573D"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Bude sa s niektorými podnikmi alebo produktmi zaobchádzať v porovnateľnej situácii rôzne (napr. špeciálne režimy pre </w:t>
      </w:r>
      <w:proofErr w:type="spellStart"/>
      <w:r w:rsidRPr="00D8247C">
        <w:rPr>
          <w:rFonts w:ascii="Times New Roman" w:eastAsia="Calibri" w:hAnsi="Times New Roman" w:cs="Times New Roman"/>
          <w:i/>
          <w:sz w:val="24"/>
          <w:szCs w:val="24"/>
        </w:rPr>
        <w:t>mikro</w:t>
      </w:r>
      <w:proofErr w:type="spellEnd"/>
      <w:r w:rsidRPr="00D8247C">
        <w:rPr>
          <w:rFonts w:ascii="Times New Roman" w:eastAsia="Calibri" w:hAnsi="Times New Roman" w:cs="Times New Roman"/>
          <w:i/>
          <w:sz w:val="24"/>
          <w:szCs w:val="24"/>
        </w:rPr>
        <w:t>, malé a stredné podniky tzv. MSP)?</w:t>
      </w:r>
    </w:p>
    <w:p w:rsidR="00FD573D" w:rsidRDefault="00FD573D" w:rsidP="00054C41">
      <w:pPr>
        <w:spacing w:after="0"/>
        <w:jc w:val="both"/>
        <w:rPr>
          <w:rFonts w:ascii="Times New Roman" w:eastAsia="Calibri" w:hAnsi="Times New Roman" w:cs="Times New Roman"/>
          <w:i/>
          <w:sz w:val="24"/>
          <w:szCs w:val="24"/>
        </w:rPr>
      </w:pPr>
    </w:p>
    <w:p w:rsidR="00054C41" w:rsidRPr="00FD573D" w:rsidRDefault="00FD573D" w:rsidP="00054C41">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Navrhovaná úprava nebude mať takéto dôsledky. </w:t>
      </w:r>
    </w:p>
    <w:p w:rsidR="00FD573D" w:rsidRPr="00D8247C" w:rsidRDefault="00FD573D" w:rsidP="00054C41">
      <w:pPr>
        <w:spacing w:after="0"/>
        <w:jc w:val="both"/>
        <w:rPr>
          <w:rFonts w:ascii="Times New Roman" w:eastAsia="Calibri" w:hAnsi="Times New Roman" w:cs="Times New Roman"/>
          <w:i/>
          <w:sz w:val="24"/>
          <w:szCs w:val="24"/>
        </w:rPr>
      </w:pPr>
    </w:p>
    <w:p w:rsidR="00FD573D"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Ovplyvňuje zmena regulácie cezhraničné investície (príliv/odliv zahraničných investícií resp. uplatnenie slovenských podnikov na zahraničných trhoch)?</w:t>
      </w:r>
    </w:p>
    <w:p w:rsidR="00FD573D" w:rsidRDefault="00FD573D" w:rsidP="00054C41">
      <w:pPr>
        <w:spacing w:after="0"/>
        <w:jc w:val="both"/>
        <w:rPr>
          <w:rFonts w:ascii="Times New Roman" w:eastAsia="Calibri" w:hAnsi="Times New Roman" w:cs="Times New Roman"/>
          <w:i/>
          <w:sz w:val="24"/>
          <w:szCs w:val="24"/>
        </w:rPr>
      </w:pPr>
    </w:p>
    <w:p w:rsidR="00FD573D" w:rsidRDefault="00FD573D" w:rsidP="00054C41">
      <w:pPr>
        <w:spacing w:after="0"/>
        <w:jc w:val="both"/>
        <w:rPr>
          <w:rFonts w:ascii="Times New Roman" w:eastAsia="Calibri" w:hAnsi="Times New Roman" w:cs="Times New Roman"/>
          <w:i/>
          <w:sz w:val="24"/>
          <w:szCs w:val="24"/>
        </w:rPr>
      </w:pPr>
      <w:r>
        <w:rPr>
          <w:rFonts w:ascii="Times New Roman" w:eastAsia="Calibri" w:hAnsi="Times New Roman" w:cs="Times New Roman"/>
          <w:sz w:val="24"/>
          <w:szCs w:val="24"/>
        </w:rPr>
        <w:t xml:space="preserve">Navrhovaná úprava nebude mať vplyv na </w:t>
      </w:r>
      <w:r w:rsidRPr="00FD573D">
        <w:rPr>
          <w:rFonts w:ascii="Times New Roman" w:eastAsia="Calibri" w:hAnsi="Times New Roman" w:cs="Times New Roman"/>
          <w:sz w:val="24"/>
          <w:szCs w:val="24"/>
        </w:rPr>
        <w:t>príliv/odliv zahraničných investícií resp. uplatnenie slovenských podnikov na zahraničných trhoch</w:t>
      </w:r>
      <w:r>
        <w:rPr>
          <w:rFonts w:ascii="Times New Roman" w:eastAsia="Calibri" w:hAnsi="Times New Roman" w:cs="Times New Roman"/>
          <w:sz w:val="24"/>
          <w:szCs w:val="24"/>
        </w:rPr>
        <w:t>.</w:t>
      </w:r>
    </w:p>
    <w:p w:rsidR="00054C41" w:rsidRPr="00D8247C"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 </w:t>
      </w:r>
    </w:p>
    <w:p w:rsidR="00FD573D"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Ovplyvní dostupnosť základných zdrojov (financie, pracovná sila, suroviny, mechanizmy, energie atď.)?</w:t>
      </w:r>
    </w:p>
    <w:p w:rsidR="00FD573D" w:rsidRDefault="00FD573D" w:rsidP="00054C41">
      <w:pPr>
        <w:spacing w:after="0"/>
        <w:jc w:val="both"/>
        <w:rPr>
          <w:rFonts w:ascii="Times New Roman" w:eastAsia="Calibri" w:hAnsi="Times New Roman" w:cs="Times New Roman"/>
          <w:i/>
          <w:sz w:val="24"/>
          <w:szCs w:val="24"/>
        </w:rPr>
      </w:pPr>
    </w:p>
    <w:p w:rsidR="00054C41" w:rsidRDefault="00FD573D" w:rsidP="00054C41">
      <w:pPr>
        <w:spacing w:after="0"/>
        <w:jc w:val="both"/>
        <w:rPr>
          <w:rFonts w:ascii="Times New Roman" w:eastAsia="Calibri" w:hAnsi="Times New Roman" w:cs="Times New Roman"/>
          <w:i/>
          <w:sz w:val="24"/>
          <w:szCs w:val="24"/>
        </w:rPr>
      </w:pPr>
      <w:r>
        <w:rPr>
          <w:rFonts w:ascii="Times New Roman" w:eastAsia="Calibri" w:hAnsi="Times New Roman" w:cs="Times New Roman"/>
          <w:sz w:val="24"/>
          <w:szCs w:val="24"/>
        </w:rPr>
        <w:t>Navrhovaná úprava nebude mať vplyv na dostupnosť základných zdrojov.</w:t>
      </w:r>
    </w:p>
    <w:p w:rsidR="007259CB" w:rsidRDefault="007259CB" w:rsidP="00054C41">
      <w:pPr>
        <w:spacing w:after="0"/>
        <w:jc w:val="both"/>
        <w:rPr>
          <w:rFonts w:ascii="Times New Roman" w:eastAsia="Calibri" w:hAnsi="Times New Roman" w:cs="Times New Roman"/>
          <w:i/>
          <w:sz w:val="24"/>
          <w:szCs w:val="24"/>
        </w:rPr>
      </w:pPr>
      <w:r>
        <w:rPr>
          <w:rFonts w:ascii="Times New Roman" w:eastAsia="Calibri" w:hAnsi="Times New Roman" w:cs="Times New Roman"/>
          <w:i/>
          <w:sz w:val="24"/>
          <w:szCs w:val="24"/>
        </w:rPr>
        <w:t>Ovplyvňuje zmena regulácie inovácie, vedu a výskum?</w:t>
      </w:r>
    </w:p>
    <w:p w:rsidR="00FD573D" w:rsidRDefault="00FD573D" w:rsidP="00054C41">
      <w:pPr>
        <w:spacing w:after="0"/>
        <w:jc w:val="both"/>
        <w:rPr>
          <w:rFonts w:ascii="Times New Roman" w:eastAsia="Calibri" w:hAnsi="Times New Roman" w:cs="Times New Roman"/>
          <w:i/>
          <w:sz w:val="24"/>
          <w:szCs w:val="24"/>
        </w:rPr>
      </w:pPr>
    </w:p>
    <w:p w:rsidR="00FD573D" w:rsidRDefault="00FD573D" w:rsidP="00054C41">
      <w:pPr>
        <w:spacing w:after="0"/>
        <w:jc w:val="both"/>
        <w:rPr>
          <w:rFonts w:ascii="Times New Roman" w:eastAsia="Calibri" w:hAnsi="Times New Roman" w:cs="Times New Roman"/>
          <w:i/>
          <w:sz w:val="24"/>
          <w:szCs w:val="24"/>
        </w:rPr>
      </w:pPr>
      <w:r>
        <w:rPr>
          <w:rFonts w:ascii="Times New Roman" w:eastAsia="Calibri" w:hAnsi="Times New Roman" w:cs="Times New Roman"/>
          <w:sz w:val="24"/>
          <w:szCs w:val="24"/>
        </w:rPr>
        <w:t>Navrhovaná úprava nebude neovplyvní inovácie, vedu a výskum.</w:t>
      </w:r>
    </w:p>
    <w:p w:rsidR="00FD573D" w:rsidRPr="00D8247C" w:rsidRDefault="00FD573D" w:rsidP="00054C41">
      <w:pPr>
        <w:spacing w:after="0"/>
        <w:jc w:val="both"/>
        <w:rPr>
          <w:rFonts w:ascii="Times New Roman" w:eastAsia="Calibri" w:hAnsi="Times New Roman" w:cs="Times New Roman"/>
          <w:i/>
          <w:sz w:val="24"/>
          <w:szCs w:val="24"/>
        </w:rPr>
      </w:pPr>
    </w:p>
    <w:p w:rsidR="00054C41" w:rsidRDefault="00054C41" w:rsidP="00054C41">
      <w:pPr>
        <w:spacing w:after="0"/>
        <w:jc w:val="both"/>
        <w:rPr>
          <w:rFonts w:ascii="Times New Roman" w:eastAsia="Calibri" w:hAnsi="Times New Roman" w:cs="Times New Roman"/>
          <w:i/>
          <w:iCs/>
          <w:sz w:val="24"/>
          <w:szCs w:val="24"/>
        </w:rPr>
      </w:pPr>
      <w:r w:rsidRPr="00D8247C">
        <w:rPr>
          <w:rFonts w:ascii="Times New Roman" w:eastAsia="Calibri" w:hAnsi="Times New Roman" w:cs="Times New Roman"/>
          <w:i/>
          <w:iCs/>
          <w:sz w:val="24"/>
          <w:szCs w:val="24"/>
        </w:rPr>
        <w:t>Ako prispieva zmena regulácie k cieľu Slovenska mať</w:t>
      </w:r>
      <w:r w:rsidR="00EE6CAB">
        <w:rPr>
          <w:rFonts w:ascii="Times New Roman" w:eastAsia="Calibri" w:hAnsi="Times New Roman" w:cs="Times New Roman"/>
          <w:i/>
          <w:iCs/>
          <w:sz w:val="24"/>
          <w:szCs w:val="24"/>
        </w:rPr>
        <w:t xml:space="preserve"> </w:t>
      </w:r>
      <w:r w:rsidRPr="00D8247C">
        <w:rPr>
          <w:rFonts w:ascii="Times New Roman" w:eastAsia="Calibri" w:hAnsi="Times New Roman" w:cs="Times New Roman"/>
          <w:i/>
          <w:iCs/>
          <w:sz w:val="24"/>
          <w:szCs w:val="24"/>
        </w:rPr>
        <w:t>najlepšie podnikateľské prostredie spomedzi susediacich krajín EÚ?</w:t>
      </w:r>
    </w:p>
    <w:p w:rsidR="00FD573D" w:rsidRDefault="00FD573D" w:rsidP="00054C41">
      <w:pPr>
        <w:spacing w:after="0"/>
        <w:jc w:val="both"/>
        <w:rPr>
          <w:rFonts w:ascii="Times New Roman" w:eastAsia="Calibri" w:hAnsi="Times New Roman" w:cs="Times New Roman"/>
          <w:i/>
          <w:iCs/>
          <w:sz w:val="24"/>
          <w:szCs w:val="24"/>
        </w:rPr>
      </w:pPr>
    </w:p>
    <w:p w:rsidR="00FD573D" w:rsidRPr="00D8247C" w:rsidRDefault="00FD573D" w:rsidP="00054C41">
      <w:pPr>
        <w:spacing w:after="0"/>
        <w:jc w:val="both"/>
        <w:rPr>
          <w:rFonts w:ascii="Times New Roman" w:eastAsia="Calibri" w:hAnsi="Times New Roman" w:cs="Times New Roman"/>
          <w:i/>
          <w:sz w:val="24"/>
          <w:szCs w:val="24"/>
        </w:rPr>
      </w:pPr>
      <w:r>
        <w:rPr>
          <w:rFonts w:ascii="Times New Roman" w:eastAsia="Calibri" w:hAnsi="Times New Roman" w:cs="Times New Roman"/>
          <w:sz w:val="24"/>
          <w:szCs w:val="24"/>
        </w:rPr>
        <w:t>Účelom navrhovanej úpravy nie je zlepšovanie podnikateľského prostredia.</w:t>
      </w:r>
    </w:p>
    <w:p w:rsidR="00054C41" w:rsidRPr="00D8247C" w:rsidRDefault="00054C41" w:rsidP="00054C41">
      <w:pPr>
        <w:spacing w:after="0"/>
        <w:jc w:val="both"/>
        <w:rPr>
          <w:rFonts w:ascii="Times New Roman" w:eastAsia="Calibri" w:hAnsi="Times New Roman" w:cs="Times New Roman"/>
          <w:i/>
          <w:sz w:val="24"/>
          <w:szCs w:val="24"/>
        </w:rPr>
      </w:pPr>
    </w:p>
    <w:p w:rsidR="00054C41" w:rsidRPr="00D8247C" w:rsidRDefault="00054C41" w:rsidP="00054C41">
      <w:pPr>
        <w:spacing w:after="0"/>
        <w:jc w:val="both"/>
        <w:rPr>
          <w:rFonts w:ascii="Times New Roman" w:eastAsia="Calibri" w:hAnsi="Times New Roman" w:cs="Times New Roman"/>
          <w:b/>
          <w:i/>
          <w:sz w:val="24"/>
          <w:szCs w:val="24"/>
        </w:rPr>
      </w:pPr>
      <w:r w:rsidRPr="00D8247C">
        <w:rPr>
          <w:rFonts w:ascii="Times New Roman" w:eastAsia="Calibri" w:hAnsi="Times New Roman" w:cs="Times New Roman"/>
          <w:b/>
          <w:i/>
          <w:sz w:val="24"/>
          <w:szCs w:val="24"/>
        </w:rPr>
        <w:t>Konkurencieschopnosť:</w:t>
      </w:r>
    </w:p>
    <w:p w:rsidR="00054C41" w:rsidRPr="00D8247C"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Na základe uvedených odpovedí zaškrtnite a popíšte, či materiál konkurencieschopnosť:</w:t>
      </w:r>
    </w:p>
    <w:p w:rsidR="00054C41" w:rsidRPr="00D8247C" w:rsidRDefault="00944266" w:rsidP="00054C41">
      <w:pPr>
        <w:spacing w:after="0"/>
        <w:jc w:val="both"/>
        <w:rPr>
          <w:rFonts w:ascii="Times New Roman" w:eastAsia="Calibri" w:hAnsi="Times New Roman" w:cs="Times New Roman"/>
          <w:i/>
          <w:sz w:val="24"/>
          <w:szCs w:val="24"/>
        </w:rPr>
      </w:pPr>
      <w:sdt>
        <w:sdtPr>
          <w:rPr>
            <w:rFonts w:ascii="Times New Roman" w:eastAsia="Calibri" w:hAnsi="Times New Roman" w:cs="Times New Roman"/>
            <w:i/>
            <w:sz w:val="24"/>
            <w:szCs w:val="24"/>
          </w:rPr>
          <w:id w:val="798576880"/>
        </w:sdtPr>
        <w:sdtEndPr/>
        <w:sdtContent>
          <w:sdt>
            <w:sdtPr>
              <w:rPr>
                <w:rFonts w:ascii="Times New Roman" w:eastAsia="Calibri" w:hAnsi="Times New Roman" w:cs="Times New Roman"/>
                <w:i/>
                <w:sz w:val="24"/>
                <w:szCs w:val="24"/>
              </w:rPr>
              <w:id w:val="1729873660"/>
            </w:sdtPr>
            <w:sdtEndPr/>
            <w:sdtContent>
              <w:r w:rsidR="00054C41" w:rsidRPr="00D8247C">
                <w:rPr>
                  <w:rFonts w:ascii="Segoe UI Symbol" w:eastAsia="Calibri" w:hAnsi="Segoe UI Symbol" w:cs="Segoe UI Symbol"/>
                  <w:i/>
                  <w:sz w:val="24"/>
                  <w:szCs w:val="24"/>
                </w:rPr>
                <w:t>☐</w:t>
              </w:r>
            </w:sdtContent>
          </w:sdt>
        </w:sdtContent>
      </w:sdt>
      <w:r w:rsidR="00054C41" w:rsidRPr="00D8247C">
        <w:rPr>
          <w:rFonts w:ascii="Times New Roman" w:eastAsia="Calibri" w:hAnsi="Times New Roman" w:cs="Times New Roman"/>
          <w:i/>
          <w:sz w:val="24"/>
          <w:szCs w:val="24"/>
        </w:rPr>
        <w:t xml:space="preserve"> zvyšuje  </w:t>
      </w:r>
      <w:r w:rsidR="00054C41" w:rsidRPr="00D8247C">
        <w:rPr>
          <w:rFonts w:ascii="Times New Roman" w:eastAsia="Calibri" w:hAnsi="Times New Roman" w:cs="Times New Roman"/>
          <w:i/>
          <w:sz w:val="24"/>
          <w:szCs w:val="24"/>
        </w:rPr>
        <w:tab/>
      </w:r>
      <w:sdt>
        <w:sdtPr>
          <w:rPr>
            <w:rFonts w:ascii="Times New Roman" w:eastAsia="Calibri" w:hAnsi="Times New Roman" w:cs="Times New Roman"/>
            <w:i/>
            <w:sz w:val="24"/>
            <w:szCs w:val="24"/>
          </w:rPr>
          <w:id w:val="410579887"/>
        </w:sdtPr>
        <w:sdtEndPr/>
        <w:sdtContent>
          <w:sdt>
            <w:sdtPr>
              <w:rPr>
                <w:rFonts w:ascii="Times New Roman" w:eastAsia="Calibri" w:hAnsi="Times New Roman" w:cs="Times New Roman"/>
                <w:i/>
                <w:sz w:val="24"/>
                <w:szCs w:val="24"/>
              </w:rPr>
              <w:id w:val="-80300261"/>
            </w:sdtPr>
            <w:sdtEndPr/>
            <w:sdtContent>
              <w:r w:rsidR="00FD573D">
                <w:rPr>
                  <w:rFonts w:ascii="Segoe UI Symbol" w:eastAsia="Calibri" w:hAnsi="Segoe UI Symbol" w:cs="Segoe UI Symbol"/>
                  <w:i/>
                  <w:sz w:val="24"/>
                  <w:szCs w:val="24"/>
                </w:rPr>
                <w:t>x</w:t>
              </w:r>
            </w:sdtContent>
          </w:sdt>
        </w:sdtContent>
      </w:sdt>
      <w:r w:rsidR="00054C41" w:rsidRPr="00D8247C">
        <w:rPr>
          <w:rFonts w:ascii="Times New Roman" w:eastAsia="Calibri" w:hAnsi="Times New Roman" w:cs="Times New Roman"/>
          <w:i/>
          <w:sz w:val="24"/>
          <w:szCs w:val="24"/>
        </w:rPr>
        <w:t xml:space="preserve"> nemení</w:t>
      </w:r>
      <w:r w:rsidR="00054C41" w:rsidRPr="00D8247C">
        <w:rPr>
          <w:rFonts w:ascii="Times New Roman" w:eastAsia="Calibri" w:hAnsi="Times New Roman" w:cs="Times New Roman"/>
          <w:i/>
          <w:sz w:val="24"/>
          <w:szCs w:val="24"/>
        </w:rPr>
        <w:tab/>
      </w:r>
      <w:sdt>
        <w:sdtPr>
          <w:rPr>
            <w:rFonts w:ascii="Times New Roman" w:eastAsia="Calibri" w:hAnsi="Times New Roman" w:cs="Times New Roman"/>
            <w:i/>
            <w:sz w:val="24"/>
            <w:szCs w:val="24"/>
          </w:rPr>
          <w:id w:val="-474604883"/>
        </w:sdtPr>
        <w:sdtEndPr/>
        <w:sdtContent>
          <w:sdt>
            <w:sdtPr>
              <w:rPr>
                <w:rFonts w:ascii="Times New Roman" w:eastAsia="Calibri" w:hAnsi="Times New Roman" w:cs="Times New Roman"/>
                <w:i/>
                <w:sz w:val="24"/>
                <w:szCs w:val="24"/>
              </w:rPr>
              <w:id w:val="-1706551548"/>
            </w:sdtPr>
            <w:sdtEndPr/>
            <w:sdtContent>
              <w:r w:rsidR="00054C41" w:rsidRPr="00D8247C">
                <w:rPr>
                  <w:rFonts w:ascii="Segoe UI Symbol" w:eastAsia="Calibri" w:hAnsi="Segoe UI Symbol" w:cs="Segoe UI Symbol"/>
                  <w:i/>
                  <w:sz w:val="24"/>
                  <w:szCs w:val="24"/>
                </w:rPr>
                <w:t>☐</w:t>
              </w:r>
            </w:sdtContent>
          </w:sdt>
        </w:sdtContent>
      </w:sdt>
      <w:r w:rsidR="00054C41" w:rsidRPr="00D8247C">
        <w:rPr>
          <w:rFonts w:ascii="Times New Roman" w:eastAsia="Calibri" w:hAnsi="Times New Roman" w:cs="Times New Roman"/>
          <w:i/>
          <w:sz w:val="24"/>
          <w:szCs w:val="24"/>
        </w:rPr>
        <w:t xml:space="preserve"> znižuje</w:t>
      </w:r>
    </w:p>
    <w:p w:rsidR="00054C41" w:rsidRPr="00D8247C" w:rsidRDefault="00054C41" w:rsidP="00054C41">
      <w:pPr>
        <w:spacing w:after="0"/>
        <w:jc w:val="both"/>
        <w:rPr>
          <w:rFonts w:ascii="Times New Roman" w:eastAsia="Calibri" w:hAnsi="Times New Roman" w:cs="Times New Roman"/>
          <w:i/>
          <w:sz w:val="24"/>
          <w:szCs w:val="24"/>
        </w:rPr>
      </w:pPr>
    </w:p>
    <w:p w:rsidR="00054C41" w:rsidRPr="00D8247C" w:rsidRDefault="00054C41" w:rsidP="00054C41">
      <w:pPr>
        <w:spacing w:after="0"/>
        <w:jc w:val="both"/>
        <w:rPr>
          <w:rFonts w:ascii="Times New Roman" w:eastAsia="Calibri" w:hAnsi="Times New Roman" w:cs="Times New Roman"/>
          <w:b/>
          <w:i/>
          <w:sz w:val="24"/>
          <w:szCs w:val="24"/>
        </w:rPr>
      </w:pPr>
      <w:r w:rsidRPr="00D8247C">
        <w:rPr>
          <w:rFonts w:ascii="Times New Roman" w:eastAsia="Calibri" w:hAnsi="Times New Roman" w:cs="Times New Roman"/>
          <w:b/>
          <w:i/>
          <w:sz w:val="24"/>
          <w:szCs w:val="24"/>
        </w:rPr>
        <w:t>Produktivita:</w:t>
      </w:r>
    </w:p>
    <w:p w:rsidR="00054C41" w:rsidRPr="00D8247C"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Aký má materiál vplyv na zmenu pomeru medzi produkciou podnikov a ich nákladmi? </w:t>
      </w:r>
    </w:p>
    <w:p w:rsidR="00054C41" w:rsidRPr="00D8247C" w:rsidRDefault="00054C41" w:rsidP="00054C41">
      <w:pPr>
        <w:spacing w:after="0"/>
        <w:jc w:val="both"/>
        <w:rPr>
          <w:rFonts w:ascii="Times New Roman" w:eastAsia="Calibri" w:hAnsi="Times New Roman" w:cs="Times New Roman"/>
          <w:i/>
          <w:sz w:val="24"/>
          <w:szCs w:val="24"/>
        </w:rPr>
      </w:pPr>
    </w:p>
    <w:p w:rsidR="00054C41" w:rsidRPr="00D8247C"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Na základe uvedenej odpovede zaškrtnite a popíšte, či materiál produktivitu:</w:t>
      </w:r>
    </w:p>
    <w:p w:rsidR="00054C41" w:rsidRPr="00D8247C" w:rsidRDefault="00944266" w:rsidP="00054C41">
      <w:pPr>
        <w:spacing w:after="0"/>
        <w:jc w:val="both"/>
        <w:rPr>
          <w:rFonts w:ascii="Times New Roman" w:eastAsia="Calibri" w:hAnsi="Times New Roman" w:cs="Times New Roman"/>
          <w:i/>
          <w:sz w:val="24"/>
          <w:szCs w:val="24"/>
        </w:rPr>
      </w:pPr>
      <w:sdt>
        <w:sdtPr>
          <w:rPr>
            <w:rFonts w:ascii="Times New Roman" w:eastAsia="Calibri" w:hAnsi="Times New Roman" w:cs="Times New Roman"/>
            <w:i/>
            <w:sz w:val="24"/>
            <w:szCs w:val="24"/>
          </w:rPr>
          <w:id w:val="-1545903528"/>
        </w:sdtPr>
        <w:sdtEndPr/>
        <w:sdtContent>
          <w:sdt>
            <w:sdtPr>
              <w:rPr>
                <w:rFonts w:ascii="Times New Roman" w:eastAsia="Calibri" w:hAnsi="Times New Roman" w:cs="Times New Roman"/>
                <w:i/>
                <w:sz w:val="24"/>
                <w:szCs w:val="24"/>
              </w:rPr>
              <w:id w:val="825715010"/>
            </w:sdtPr>
            <w:sdtEndPr/>
            <w:sdtContent>
              <w:r w:rsidR="00054C41" w:rsidRPr="00D8247C">
                <w:rPr>
                  <w:rFonts w:ascii="Segoe UI Symbol" w:eastAsia="Calibri" w:hAnsi="Segoe UI Symbol" w:cs="Segoe UI Symbol"/>
                  <w:i/>
                  <w:sz w:val="24"/>
                  <w:szCs w:val="24"/>
                </w:rPr>
                <w:t>☐</w:t>
              </w:r>
            </w:sdtContent>
          </w:sdt>
        </w:sdtContent>
      </w:sdt>
      <w:r w:rsidR="00054C41" w:rsidRPr="00D8247C">
        <w:rPr>
          <w:rFonts w:ascii="Times New Roman" w:eastAsia="Calibri" w:hAnsi="Times New Roman" w:cs="Times New Roman"/>
          <w:i/>
          <w:sz w:val="24"/>
          <w:szCs w:val="24"/>
        </w:rPr>
        <w:t xml:space="preserve"> zvyšuje  </w:t>
      </w:r>
      <w:r w:rsidR="00054C41" w:rsidRPr="00D8247C">
        <w:rPr>
          <w:rFonts w:ascii="Times New Roman" w:eastAsia="Calibri" w:hAnsi="Times New Roman" w:cs="Times New Roman"/>
          <w:i/>
          <w:sz w:val="24"/>
          <w:szCs w:val="24"/>
        </w:rPr>
        <w:tab/>
      </w:r>
      <w:sdt>
        <w:sdtPr>
          <w:rPr>
            <w:rFonts w:ascii="Times New Roman" w:eastAsia="Calibri" w:hAnsi="Times New Roman" w:cs="Times New Roman"/>
            <w:i/>
            <w:sz w:val="24"/>
            <w:szCs w:val="24"/>
          </w:rPr>
          <w:id w:val="-353966921"/>
        </w:sdtPr>
        <w:sdtEndPr/>
        <w:sdtContent>
          <w:sdt>
            <w:sdtPr>
              <w:rPr>
                <w:rFonts w:ascii="Times New Roman" w:eastAsia="Calibri" w:hAnsi="Times New Roman" w:cs="Times New Roman"/>
                <w:i/>
                <w:sz w:val="24"/>
                <w:szCs w:val="24"/>
              </w:rPr>
              <w:id w:val="-1222205104"/>
            </w:sdtPr>
            <w:sdtEndPr/>
            <w:sdtContent>
              <w:r w:rsidR="00FD573D">
                <w:rPr>
                  <w:rFonts w:ascii="Segoe UI Symbol" w:eastAsia="Calibri" w:hAnsi="Segoe UI Symbol" w:cs="Segoe UI Symbol"/>
                  <w:i/>
                  <w:sz w:val="24"/>
                  <w:szCs w:val="24"/>
                </w:rPr>
                <w:t>x</w:t>
              </w:r>
            </w:sdtContent>
          </w:sdt>
        </w:sdtContent>
      </w:sdt>
      <w:r w:rsidR="00054C41" w:rsidRPr="00D8247C">
        <w:rPr>
          <w:rFonts w:ascii="Times New Roman" w:eastAsia="Calibri" w:hAnsi="Times New Roman" w:cs="Times New Roman"/>
          <w:i/>
          <w:sz w:val="24"/>
          <w:szCs w:val="24"/>
        </w:rPr>
        <w:t xml:space="preserve"> nemení</w:t>
      </w:r>
      <w:r w:rsidR="00054C41" w:rsidRPr="00D8247C">
        <w:rPr>
          <w:rFonts w:ascii="Times New Roman" w:eastAsia="Calibri" w:hAnsi="Times New Roman" w:cs="Times New Roman"/>
          <w:i/>
          <w:sz w:val="24"/>
          <w:szCs w:val="24"/>
        </w:rPr>
        <w:tab/>
      </w:r>
      <w:sdt>
        <w:sdtPr>
          <w:rPr>
            <w:rFonts w:ascii="Times New Roman" w:eastAsia="Calibri" w:hAnsi="Times New Roman" w:cs="Times New Roman"/>
            <w:i/>
            <w:sz w:val="24"/>
            <w:szCs w:val="24"/>
          </w:rPr>
          <w:id w:val="-1457723544"/>
        </w:sdtPr>
        <w:sdtEndPr/>
        <w:sdtContent>
          <w:sdt>
            <w:sdtPr>
              <w:rPr>
                <w:rFonts w:ascii="Times New Roman" w:eastAsia="Calibri" w:hAnsi="Times New Roman" w:cs="Times New Roman"/>
                <w:i/>
                <w:sz w:val="24"/>
                <w:szCs w:val="24"/>
              </w:rPr>
              <w:id w:val="-623767955"/>
            </w:sdtPr>
            <w:sdtEndPr/>
            <w:sdtContent>
              <w:r w:rsidR="00054C41" w:rsidRPr="00D8247C">
                <w:rPr>
                  <w:rFonts w:ascii="Segoe UI Symbol" w:eastAsia="Calibri" w:hAnsi="Segoe UI Symbol" w:cs="Segoe UI Symbol"/>
                  <w:i/>
                  <w:sz w:val="24"/>
                  <w:szCs w:val="24"/>
                </w:rPr>
                <w:t>☐</w:t>
              </w:r>
            </w:sdtContent>
          </w:sdt>
        </w:sdtContent>
      </w:sdt>
      <w:r w:rsidR="00054C41" w:rsidRPr="00D8247C">
        <w:rPr>
          <w:rFonts w:ascii="Times New Roman" w:eastAsia="Calibri" w:hAnsi="Times New Roman" w:cs="Times New Roman"/>
          <w:i/>
          <w:sz w:val="24"/>
          <w:szCs w:val="24"/>
        </w:rPr>
        <w:t xml:space="preserve"> znižuje</w:t>
      </w:r>
    </w:p>
    <w:p w:rsidR="00054C41" w:rsidRPr="00D8247C" w:rsidRDefault="00054C41" w:rsidP="00054C41">
      <w:pPr>
        <w:spacing w:after="0"/>
        <w:jc w:val="both"/>
        <w:rPr>
          <w:rFonts w:ascii="Times New Roman" w:eastAsia="Calibri" w:hAnsi="Times New Roman" w:cs="Times New Roman"/>
          <w:i/>
          <w:sz w:val="24"/>
          <w:szCs w:val="24"/>
        </w:rPr>
      </w:pPr>
    </w:p>
    <w:p w:rsidR="00054C41" w:rsidRDefault="00054C41" w:rsidP="00054C41">
      <w:pPr>
        <w:spacing w:after="0"/>
        <w:jc w:val="both"/>
        <w:rPr>
          <w:rFonts w:ascii="Times New Roman" w:eastAsia="Calibri" w:hAnsi="Times New Roman" w:cs="Times New Roman"/>
          <w:i/>
          <w:sz w:val="24"/>
          <w:szCs w:val="24"/>
        </w:rPr>
      </w:pPr>
    </w:p>
    <w:p w:rsidR="00054C41" w:rsidRPr="00D8247C" w:rsidRDefault="00054C41" w:rsidP="00054C41">
      <w:pPr>
        <w:spacing w:after="0"/>
        <w:jc w:val="both"/>
        <w:rPr>
          <w:rFonts w:ascii="Times New Roman" w:eastAsia="Calibri" w:hAnsi="Times New Roman" w:cs="Times New Roman"/>
          <w:i/>
          <w:sz w:val="24"/>
          <w:szCs w:val="24"/>
        </w:rPr>
      </w:pPr>
    </w:p>
    <w:p w:rsidR="00054C41" w:rsidRPr="001F1B43" w:rsidRDefault="00054C41" w:rsidP="00054C41">
      <w:pPr>
        <w:jc w:val="both"/>
        <w:rPr>
          <w:rFonts w:ascii="Times New Roman" w:eastAsia="Calibri" w:hAnsi="Times New Roman" w:cs="Times New Roman"/>
          <w:b/>
          <w:sz w:val="24"/>
          <w:szCs w:val="24"/>
        </w:rPr>
      </w:pPr>
      <w:r w:rsidRPr="001F1B43">
        <w:rPr>
          <w:rFonts w:ascii="Times New Roman" w:eastAsia="Calibri" w:hAnsi="Times New Roman" w:cs="Times New Roman"/>
          <w:b/>
          <w:sz w:val="24"/>
          <w:szCs w:val="24"/>
        </w:rPr>
        <w:t xml:space="preserve">3.4  Iné vplyvy na podnikateľské prostredie </w:t>
      </w:r>
    </w:p>
    <w:p w:rsidR="00FF414B" w:rsidRDefault="00FF414B" w:rsidP="00FF414B">
      <w:pPr>
        <w:spacing w:after="0"/>
        <w:jc w:val="both"/>
        <w:rPr>
          <w:rFonts w:ascii="Times New Roman" w:eastAsia="Calibri" w:hAnsi="Times New Roman" w:cs="Times New Roman"/>
          <w:i/>
          <w:sz w:val="24"/>
          <w:szCs w:val="24"/>
        </w:rPr>
      </w:pPr>
      <w:r>
        <w:rPr>
          <w:rFonts w:ascii="Times New Roman" w:eastAsia="Calibri" w:hAnsi="Times New Roman" w:cs="Times New Roman"/>
          <w:i/>
          <w:sz w:val="24"/>
          <w:szCs w:val="24"/>
        </w:rPr>
        <w:lastRenderedPageBreak/>
        <w:t xml:space="preserve">Ak má materiál vplyvy na PP, ktoré nemožno zaradiť do predchádzajúcich častí, či už pozitívne alebo negatívne, tu ich uveďte.  Patria sem: </w:t>
      </w:r>
    </w:p>
    <w:p w:rsidR="00FF414B" w:rsidRDefault="00FF414B" w:rsidP="00FF414B">
      <w:pPr>
        <w:pStyle w:val="Odsekzoznamu"/>
        <w:numPr>
          <w:ilvl w:val="0"/>
          <w:numId w:val="6"/>
        </w:numPr>
        <w:spacing w:after="0" w:line="254"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t>sankcie alebo pokuty, ako dôsledok porušenia právne záväzných ustanovení;</w:t>
      </w:r>
    </w:p>
    <w:p w:rsidR="00FF414B" w:rsidRDefault="00FF414B" w:rsidP="00FF414B">
      <w:pPr>
        <w:pStyle w:val="Odsekzoznamu"/>
        <w:numPr>
          <w:ilvl w:val="0"/>
          <w:numId w:val="6"/>
        </w:numPr>
        <w:spacing w:after="0" w:line="254"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t>vplyvy súvisiace so žiadosťami o alebo prijímaním dotácií, fondov, štátnej pomoci a čerpaním iných obdobných foriem podpory zo strany štátu, keďže sú sprievodným javom uchádzania sa či získania benefitov, na ktoré nie je právny nárok priamo zo zákona, ale vzniká na základe prejavu vôle dotknutého subjektu;</w:t>
      </w:r>
    </w:p>
    <w:p w:rsidR="00FF414B" w:rsidRDefault="00FF414B" w:rsidP="00FF414B">
      <w:pPr>
        <w:pStyle w:val="Odsekzoznamu"/>
        <w:numPr>
          <w:ilvl w:val="0"/>
          <w:numId w:val="6"/>
        </w:numPr>
        <w:spacing w:after="0" w:line="254"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t>regulované ceny podľa zákona č. 18/1996 Z. z. o cenách;</w:t>
      </w:r>
    </w:p>
    <w:p w:rsidR="00FF414B" w:rsidRDefault="00FF414B" w:rsidP="00FF414B">
      <w:pPr>
        <w:pStyle w:val="Odsekzoznamu"/>
        <w:numPr>
          <w:ilvl w:val="0"/>
          <w:numId w:val="6"/>
        </w:numPr>
        <w:spacing w:after="0" w:line="254"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t xml:space="preserve">iné vplyvy, ktoré predpokladá materiál, ale nemožno ich zaradiť do častí 3.1 a 3.3. </w:t>
      </w:r>
    </w:p>
    <w:p w:rsidR="00FF414B" w:rsidRPr="000A5F7D" w:rsidRDefault="00FF414B" w:rsidP="00FF414B">
      <w:pPr>
        <w:spacing w:after="0"/>
        <w:jc w:val="both"/>
        <w:rPr>
          <w:rFonts w:ascii="Times New Roman" w:eastAsia="Calibri" w:hAnsi="Times New Roman" w:cs="Times New Roman"/>
          <w:i/>
          <w:color w:val="0070C0"/>
          <w:sz w:val="24"/>
          <w:szCs w:val="24"/>
        </w:rPr>
      </w:pPr>
    </w:p>
    <w:p w:rsidR="00085011" w:rsidRDefault="000A5F7D" w:rsidP="00054C41">
      <w:pPr>
        <w:spacing w:after="0"/>
        <w:jc w:val="both"/>
        <w:rPr>
          <w:rFonts w:ascii="Times New Roman" w:hAnsi="Times New Roman" w:cs="Times New Roman"/>
          <w:sz w:val="24"/>
          <w:szCs w:val="24"/>
        </w:rPr>
      </w:pPr>
      <w:r w:rsidRPr="000A5F7D">
        <w:rPr>
          <w:rFonts w:ascii="Times New Roman" w:hAnsi="Times New Roman" w:cs="Times New Roman"/>
          <w:sz w:val="24"/>
          <w:szCs w:val="24"/>
        </w:rPr>
        <w:t>Návrhom zákona môžu byť ovplyvnené vybrané podnikateľské subjekty v oblasti lesného hospodárstva v súvislosti s</w:t>
      </w:r>
      <w:r w:rsidR="009772CA">
        <w:rPr>
          <w:rFonts w:ascii="Times New Roman" w:hAnsi="Times New Roman" w:cs="Times New Roman"/>
          <w:sz w:val="24"/>
          <w:szCs w:val="24"/>
        </w:rPr>
        <w:t xml:space="preserve"> úpravou </w:t>
      </w:r>
      <w:r w:rsidR="00A20FCE">
        <w:rPr>
          <w:rFonts w:ascii="Times New Roman" w:hAnsi="Times New Roman" w:cs="Times New Roman"/>
          <w:sz w:val="24"/>
          <w:szCs w:val="24"/>
        </w:rPr>
        <w:t>týkajúcou sa vykonávania</w:t>
      </w:r>
      <w:r w:rsidR="009772CA">
        <w:rPr>
          <w:rFonts w:ascii="Times New Roman" w:hAnsi="Times New Roman" w:cs="Times New Roman"/>
          <w:sz w:val="24"/>
          <w:szCs w:val="24"/>
        </w:rPr>
        <w:t xml:space="preserve"> ťažby dreva a jej posudzovania</w:t>
      </w:r>
      <w:r w:rsidRPr="000A5F7D">
        <w:rPr>
          <w:rFonts w:ascii="Times New Roman" w:hAnsi="Times New Roman" w:cs="Times New Roman"/>
          <w:sz w:val="24"/>
          <w:szCs w:val="24"/>
        </w:rPr>
        <w:t xml:space="preserve">. </w:t>
      </w:r>
      <w:r w:rsidR="00DC7B91">
        <w:rPr>
          <w:rFonts w:ascii="Times New Roman" w:hAnsi="Times New Roman" w:cs="Times New Roman"/>
          <w:sz w:val="24"/>
          <w:szCs w:val="24"/>
        </w:rPr>
        <w:t>Návrh</w:t>
      </w:r>
      <w:r w:rsidR="00801C17">
        <w:rPr>
          <w:rFonts w:ascii="Times New Roman" w:hAnsi="Times New Roman" w:cs="Times New Roman"/>
          <w:sz w:val="24"/>
          <w:szCs w:val="24"/>
        </w:rPr>
        <w:t>om</w:t>
      </w:r>
      <w:r w:rsidR="00DC7B91">
        <w:rPr>
          <w:rFonts w:ascii="Times New Roman" w:hAnsi="Times New Roman" w:cs="Times New Roman"/>
          <w:sz w:val="24"/>
          <w:szCs w:val="24"/>
        </w:rPr>
        <w:t xml:space="preserve"> zákona sa zavádzajú postupy, na základe ktorých bude možné vykonávať ťažbu dreva na základe posúdenia </w:t>
      </w:r>
      <w:r w:rsidR="00085011">
        <w:rPr>
          <w:rFonts w:ascii="Times New Roman" w:hAnsi="Times New Roman" w:cs="Times New Roman"/>
          <w:sz w:val="24"/>
          <w:szCs w:val="24"/>
        </w:rPr>
        <w:t xml:space="preserve">jej </w:t>
      </w:r>
      <w:r w:rsidR="00DC7B91">
        <w:rPr>
          <w:rFonts w:ascii="Times New Roman" w:hAnsi="Times New Roman" w:cs="Times New Roman"/>
          <w:sz w:val="24"/>
          <w:szCs w:val="24"/>
        </w:rPr>
        <w:t>vplyvov na územia sústavy Natura 2000 v súlade so smernicami Európskej únie v oblasti ochrany prírody</w:t>
      </w:r>
      <w:r w:rsidR="00801C17">
        <w:rPr>
          <w:rFonts w:ascii="Times New Roman" w:hAnsi="Times New Roman" w:cs="Times New Roman"/>
          <w:sz w:val="24"/>
          <w:szCs w:val="24"/>
        </w:rPr>
        <w:t xml:space="preserve"> a rozsudkom </w:t>
      </w:r>
      <w:r w:rsidR="00DD36B9">
        <w:rPr>
          <w:rFonts w:ascii="Times New Roman" w:hAnsi="Times New Roman" w:cs="Times New Roman"/>
          <w:sz w:val="24"/>
          <w:szCs w:val="24"/>
        </w:rPr>
        <w:t>S</w:t>
      </w:r>
      <w:r w:rsidR="00DD36B9" w:rsidRPr="00A801AF">
        <w:rPr>
          <w:rFonts w:ascii="Times New Roman" w:hAnsi="Times New Roman" w:cs="Times New Roman"/>
          <w:sz w:val="24"/>
          <w:szCs w:val="24"/>
        </w:rPr>
        <w:t>údneho dvora Európskej únie z 22. júna 2022 (C-661/20)</w:t>
      </w:r>
      <w:r w:rsidR="00DC7B91">
        <w:rPr>
          <w:rFonts w:ascii="Times New Roman" w:hAnsi="Times New Roman" w:cs="Times New Roman"/>
          <w:sz w:val="24"/>
          <w:szCs w:val="24"/>
        </w:rPr>
        <w:t xml:space="preserve">. Za týmto účelom sa zjednodušia doterajšie postupy týkajúce sa vykonávania náhodnej ťažby tým, že obhospodarovatelia lesa budú postupovať podľa jednotného dokumentu </w:t>
      </w:r>
      <w:r w:rsidR="00DD36B9">
        <w:rPr>
          <w:rFonts w:ascii="Times New Roman" w:hAnsi="Times New Roman" w:cs="Times New Roman"/>
          <w:sz w:val="24"/>
          <w:szCs w:val="24"/>
        </w:rPr>
        <w:t>(program</w:t>
      </w:r>
      <w:r w:rsidR="00185746">
        <w:rPr>
          <w:rFonts w:ascii="Times New Roman" w:hAnsi="Times New Roman" w:cs="Times New Roman"/>
          <w:sz w:val="24"/>
          <w:szCs w:val="24"/>
        </w:rPr>
        <w:t>u</w:t>
      </w:r>
      <w:r w:rsidR="00DD36B9">
        <w:rPr>
          <w:rFonts w:ascii="Times New Roman" w:hAnsi="Times New Roman" w:cs="Times New Roman"/>
          <w:sz w:val="24"/>
          <w:szCs w:val="24"/>
        </w:rPr>
        <w:t xml:space="preserve"> starostlivosti o</w:t>
      </w:r>
      <w:r w:rsidR="00A20FCE">
        <w:rPr>
          <w:rFonts w:ascii="Times New Roman" w:hAnsi="Times New Roman" w:cs="Times New Roman"/>
          <w:sz w:val="24"/>
          <w:szCs w:val="24"/>
        </w:rPr>
        <w:t> </w:t>
      </w:r>
      <w:r w:rsidR="00DD36B9">
        <w:rPr>
          <w:rFonts w:ascii="Times New Roman" w:hAnsi="Times New Roman" w:cs="Times New Roman"/>
          <w:sz w:val="24"/>
          <w:szCs w:val="24"/>
        </w:rPr>
        <w:t>lesy</w:t>
      </w:r>
      <w:r w:rsidR="00A20FCE">
        <w:rPr>
          <w:rFonts w:ascii="Times New Roman" w:hAnsi="Times New Roman" w:cs="Times New Roman"/>
          <w:sz w:val="24"/>
          <w:szCs w:val="24"/>
        </w:rPr>
        <w:t>, resp. osobitn</w:t>
      </w:r>
      <w:r w:rsidR="00085011">
        <w:rPr>
          <w:rFonts w:ascii="Times New Roman" w:hAnsi="Times New Roman" w:cs="Times New Roman"/>
          <w:sz w:val="24"/>
          <w:szCs w:val="24"/>
        </w:rPr>
        <w:t xml:space="preserve">ého </w:t>
      </w:r>
      <w:r w:rsidR="00A20FCE">
        <w:rPr>
          <w:rFonts w:ascii="Times New Roman" w:hAnsi="Times New Roman" w:cs="Times New Roman"/>
          <w:sz w:val="24"/>
          <w:szCs w:val="24"/>
        </w:rPr>
        <w:t>dokument</w:t>
      </w:r>
      <w:r w:rsidR="00085011">
        <w:rPr>
          <w:rFonts w:ascii="Times New Roman" w:hAnsi="Times New Roman" w:cs="Times New Roman"/>
          <w:sz w:val="24"/>
          <w:szCs w:val="24"/>
        </w:rPr>
        <w:t>u</w:t>
      </w:r>
      <w:r w:rsidR="00A20FCE">
        <w:rPr>
          <w:rFonts w:ascii="Times New Roman" w:hAnsi="Times New Roman" w:cs="Times New Roman"/>
          <w:sz w:val="24"/>
          <w:szCs w:val="24"/>
        </w:rPr>
        <w:t xml:space="preserve"> schválen</w:t>
      </w:r>
      <w:r w:rsidR="00085011">
        <w:rPr>
          <w:rFonts w:ascii="Times New Roman" w:hAnsi="Times New Roman" w:cs="Times New Roman"/>
          <w:sz w:val="24"/>
          <w:szCs w:val="24"/>
        </w:rPr>
        <w:t>ého</w:t>
      </w:r>
      <w:r w:rsidR="00A20FCE">
        <w:rPr>
          <w:rFonts w:ascii="Times New Roman" w:hAnsi="Times New Roman" w:cs="Times New Roman"/>
          <w:sz w:val="24"/>
          <w:szCs w:val="24"/>
        </w:rPr>
        <w:t xml:space="preserve"> okresným úradom v sídle kraja </w:t>
      </w:r>
      <w:r w:rsidR="00185746">
        <w:rPr>
          <w:rFonts w:ascii="Times New Roman" w:hAnsi="Times New Roman" w:cs="Times New Roman"/>
          <w:sz w:val="24"/>
          <w:szCs w:val="24"/>
        </w:rPr>
        <w:t xml:space="preserve">podľa prechodných ustanovení </w:t>
      </w:r>
      <w:r w:rsidR="00085011">
        <w:rPr>
          <w:rFonts w:ascii="Times New Roman" w:hAnsi="Times New Roman" w:cs="Times New Roman"/>
          <w:sz w:val="24"/>
          <w:szCs w:val="24"/>
        </w:rPr>
        <w:t xml:space="preserve">návrhu zákona </w:t>
      </w:r>
      <w:r w:rsidR="00A20FCE">
        <w:rPr>
          <w:rFonts w:ascii="Times New Roman" w:hAnsi="Times New Roman" w:cs="Times New Roman"/>
          <w:sz w:val="24"/>
          <w:szCs w:val="24"/>
        </w:rPr>
        <w:t xml:space="preserve">do schválenia programu starostlivosti o lesy, prípadne jeho zmeny) </w:t>
      </w:r>
      <w:r w:rsidR="00DC7B91">
        <w:rPr>
          <w:rFonts w:ascii="Times New Roman" w:hAnsi="Times New Roman" w:cs="Times New Roman"/>
          <w:sz w:val="24"/>
          <w:szCs w:val="24"/>
        </w:rPr>
        <w:t xml:space="preserve">a nebudú </w:t>
      </w:r>
      <w:r w:rsidR="00DD36B9">
        <w:rPr>
          <w:rFonts w:ascii="Times New Roman" w:hAnsi="Times New Roman" w:cs="Times New Roman"/>
          <w:sz w:val="24"/>
          <w:szCs w:val="24"/>
        </w:rPr>
        <w:t xml:space="preserve">musieť čakať na vydanie rozhodnutie </w:t>
      </w:r>
      <w:r w:rsidR="00085011">
        <w:rPr>
          <w:rFonts w:ascii="Times New Roman" w:hAnsi="Times New Roman" w:cs="Times New Roman"/>
          <w:sz w:val="24"/>
          <w:szCs w:val="24"/>
        </w:rPr>
        <w:t xml:space="preserve">o </w:t>
      </w:r>
      <w:r w:rsidR="00DD36B9">
        <w:rPr>
          <w:rFonts w:ascii="Times New Roman" w:hAnsi="Times New Roman" w:cs="Times New Roman"/>
          <w:sz w:val="24"/>
          <w:szCs w:val="24"/>
        </w:rPr>
        <w:t>obmedzení činnosti, resp. vydanie súhlasného stanoviska organizácie ochrany prírody</w:t>
      </w:r>
      <w:r w:rsidR="00A20FCE">
        <w:rPr>
          <w:rFonts w:ascii="Times New Roman" w:hAnsi="Times New Roman" w:cs="Times New Roman"/>
          <w:sz w:val="24"/>
          <w:szCs w:val="24"/>
        </w:rPr>
        <w:t>, tak ako tomu bolo doteraz</w:t>
      </w:r>
      <w:r w:rsidR="00945EE6">
        <w:rPr>
          <w:rFonts w:ascii="Times New Roman" w:hAnsi="Times New Roman" w:cs="Times New Roman"/>
          <w:sz w:val="24"/>
          <w:szCs w:val="24"/>
        </w:rPr>
        <w:t xml:space="preserve">, čo bude mať pozitívny vplyv na </w:t>
      </w:r>
      <w:r w:rsidR="00945EE6" w:rsidRPr="000A5F7D">
        <w:rPr>
          <w:rFonts w:ascii="Times New Roman" w:hAnsi="Times New Roman" w:cs="Times New Roman"/>
          <w:sz w:val="24"/>
          <w:szCs w:val="24"/>
        </w:rPr>
        <w:t>podnikateľské subjekty v oblasti lesného hospodárstva</w:t>
      </w:r>
      <w:r w:rsidR="00DD36B9">
        <w:rPr>
          <w:rFonts w:ascii="Times New Roman" w:hAnsi="Times New Roman" w:cs="Times New Roman"/>
          <w:sz w:val="24"/>
          <w:szCs w:val="24"/>
        </w:rPr>
        <w:t xml:space="preserve">. </w:t>
      </w:r>
      <w:r w:rsidR="00945EE6">
        <w:rPr>
          <w:rFonts w:ascii="Times New Roman" w:hAnsi="Times New Roman" w:cs="Times New Roman"/>
          <w:sz w:val="24"/>
          <w:szCs w:val="24"/>
        </w:rPr>
        <w:t xml:space="preserve">Pozitívny vplyv taktiež bude mať zúženie rozsahu ohlasovacej povinnosti v súvislosti s vykonávaním náhodnej ťažby podľa zákona o lesoch, ktorá sa uplatňuje aj mimo chránených území. </w:t>
      </w:r>
      <w:r w:rsidR="00204792">
        <w:rPr>
          <w:rFonts w:ascii="Times New Roman" w:hAnsi="Times New Roman" w:cs="Times New Roman"/>
          <w:sz w:val="24"/>
          <w:szCs w:val="24"/>
        </w:rPr>
        <w:t xml:space="preserve">Nakoľko bude nutné opätovne posúdiť úmyselnú ťažbu vykonávanú </w:t>
      </w:r>
      <w:r w:rsidR="00185746">
        <w:rPr>
          <w:rFonts w:ascii="Times New Roman" w:hAnsi="Times New Roman" w:cs="Times New Roman"/>
          <w:sz w:val="24"/>
          <w:szCs w:val="24"/>
        </w:rPr>
        <w:t>podľa programu starostlivosti o lesy, ktor</w:t>
      </w:r>
      <w:r w:rsidR="00204792">
        <w:rPr>
          <w:rFonts w:ascii="Times New Roman" w:hAnsi="Times New Roman" w:cs="Times New Roman"/>
          <w:sz w:val="24"/>
          <w:szCs w:val="24"/>
        </w:rPr>
        <w:t>ý</w:t>
      </w:r>
      <w:r w:rsidR="00185746">
        <w:rPr>
          <w:rFonts w:ascii="Times New Roman" w:hAnsi="Times New Roman" w:cs="Times New Roman"/>
          <w:sz w:val="24"/>
          <w:szCs w:val="24"/>
        </w:rPr>
        <w:t xml:space="preserve"> </w:t>
      </w:r>
      <w:r w:rsidR="00085011">
        <w:rPr>
          <w:rFonts w:ascii="Times New Roman" w:hAnsi="Times New Roman" w:cs="Times New Roman"/>
          <w:sz w:val="24"/>
          <w:szCs w:val="24"/>
        </w:rPr>
        <w:t xml:space="preserve">v minulosti </w:t>
      </w:r>
      <w:r w:rsidR="00185746">
        <w:rPr>
          <w:rFonts w:ascii="Times New Roman" w:hAnsi="Times New Roman" w:cs="Times New Roman"/>
          <w:sz w:val="24"/>
          <w:szCs w:val="24"/>
        </w:rPr>
        <w:t>nebol posúden</w:t>
      </w:r>
      <w:r w:rsidR="00204792">
        <w:rPr>
          <w:rFonts w:ascii="Times New Roman" w:hAnsi="Times New Roman" w:cs="Times New Roman"/>
          <w:sz w:val="24"/>
          <w:szCs w:val="24"/>
        </w:rPr>
        <w:t>ý</w:t>
      </w:r>
      <w:r w:rsidR="00185746">
        <w:rPr>
          <w:rFonts w:ascii="Times New Roman" w:hAnsi="Times New Roman" w:cs="Times New Roman"/>
          <w:sz w:val="24"/>
          <w:szCs w:val="24"/>
        </w:rPr>
        <w:t xml:space="preserve"> z hľadiska vplyvov na územia sústavy Natura 2000</w:t>
      </w:r>
      <w:r w:rsidR="00204792">
        <w:rPr>
          <w:rFonts w:ascii="Times New Roman" w:hAnsi="Times New Roman" w:cs="Times New Roman"/>
          <w:sz w:val="24"/>
          <w:szCs w:val="24"/>
        </w:rPr>
        <w:t xml:space="preserve">, uvedené </w:t>
      </w:r>
      <w:r w:rsidR="00E40D76">
        <w:rPr>
          <w:rFonts w:ascii="Times New Roman" w:hAnsi="Times New Roman" w:cs="Times New Roman"/>
          <w:sz w:val="24"/>
          <w:szCs w:val="24"/>
        </w:rPr>
        <w:t>môže</w:t>
      </w:r>
      <w:r w:rsidR="00204792">
        <w:rPr>
          <w:rFonts w:ascii="Times New Roman" w:hAnsi="Times New Roman" w:cs="Times New Roman"/>
          <w:sz w:val="24"/>
          <w:szCs w:val="24"/>
        </w:rPr>
        <w:t xml:space="preserve"> mať </w:t>
      </w:r>
      <w:r w:rsidR="00E40D76">
        <w:rPr>
          <w:rFonts w:ascii="Times New Roman" w:hAnsi="Times New Roman" w:cs="Times New Roman"/>
          <w:sz w:val="24"/>
          <w:szCs w:val="24"/>
        </w:rPr>
        <w:t xml:space="preserve">v závislosti od výsledku posúdenia </w:t>
      </w:r>
      <w:r w:rsidR="00204792">
        <w:rPr>
          <w:rFonts w:ascii="Times New Roman" w:hAnsi="Times New Roman" w:cs="Times New Roman"/>
          <w:sz w:val="24"/>
          <w:szCs w:val="24"/>
        </w:rPr>
        <w:t>za následok, že</w:t>
      </w:r>
      <w:r w:rsidR="00E40D76">
        <w:rPr>
          <w:rFonts w:ascii="Times New Roman" w:hAnsi="Times New Roman" w:cs="Times New Roman"/>
          <w:sz w:val="24"/>
          <w:szCs w:val="24"/>
        </w:rPr>
        <w:t xml:space="preserve"> budú uplatnené obmedzujúce opatrenia ochrany prírody</w:t>
      </w:r>
      <w:r w:rsidR="00185746">
        <w:rPr>
          <w:rFonts w:ascii="Times New Roman" w:hAnsi="Times New Roman" w:cs="Times New Roman"/>
          <w:sz w:val="24"/>
          <w:szCs w:val="24"/>
        </w:rPr>
        <w:t xml:space="preserve">. </w:t>
      </w:r>
      <w:r w:rsidR="00A20FCE">
        <w:rPr>
          <w:rFonts w:ascii="Times New Roman" w:hAnsi="Times New Roman" w:cs="Times New Roman"/>
          <w:sz w:val="24"/>
          <w:szCs w:val="24"/>
        </w:rPr>
        <w:t>Súhlas orgán ochrany prírody</w:t>
      </w:r>
      <w:r w:rsidR="00185746">
        <w:rPr>
          <w:rFonts w:ascii="Times New Roman" w:hAnsi="Times New Roman" w:cs="Times New Roman"/>
          <w:sz w:val="24"/>
          <w:szCs w:val="24"/>
        </w:rPr>
        <w:t xml:space="preserve"> sa bude vyžadovať len v prípadoch, ak bude ťažbu nutné realizovať nad rámec</w:t>
      </w:r>
      <w:r w:rsidR="009F007C">
        <w:rPr>
          <w:rFonts w:ascii="Times New Roman" w:hAnsi="Times New Roman" w:cs="Times New Roman"/>
          <w:sz w:val="24"/>
          <w:szCs w:val="24"/>
        </w:rPr>
        <w:t xml:space="preserve"> podmienok ťažby určen</w:t>
      </w:r>
      <w:r w:rsidR="00085011">
        <w:rPr>
          <w:rFonts w:ascii="Times New Roman" w:hAnsi="Times New Roman" w:cs="Times New Roman"/>
          <w:sz w:val="24"/>
          <w:szCs w:val="24"/>
        </w:rPr>
        <w:t>ých</w:t>
      </w:r>
      <w:r w:rsidR="009F007C">
        <w:rPr>
          <w:rFonts w:ascii="Times New Roman" w:hAnsi="Times New Roman" w:cs="Times New Roman"/>
          <w:sz w:val="24"/>
          <w:szCs w:val="24"/>
        </w:rPr>
        <w:t xml:space="preserve"> v</w:t>
      </w:r>
      <w:r w:rsidR="00183DE4">
        <w:rPr>
          <w:rFonts w:ascii="Times New Roman" w:hAnsi="Times New Roman" w:cs="Times New Roman"/>
          <w:sz w:val="24"/>
          <w:szCs w:val="24"/>
        </w:rPr>
        <w:t>o</w:t>
      </w:r>
      <w:r w:rsidR="00185746">
        <w:rPr>
          <w:rFonts w:ascii="Times New Roman" w:hAnsi="Times New Roman" w:cs="Times New Roman"/>
          <w:sz w:val="24"/>
          <w:szCs w:val="24"/>
        </w:rPr>
        <w:t xml:space="preserve"> </w:t>
      </w:r>
      <w:r w:rsidR="00183DE4">
        <w:rPr>
          <w:rFonts w:ascii="Times New Roman" w:hAnsi="Times New Roman" w:cs="Times New Roman"/>
          <w:sz w:val="24"/>
          <w:szCs w:val="24"/>
        </w:rPr>
        <w:t>vyššie uvedených</w:t>
      </w:r>
      <w:r w:rsidR="00185746">
        <w:rPr>
          <w:rFonts w:ascii="Times New Roman" w:hAnsi="Times New Roman" w:cs="Times New Roman"/>
          <w:sz w:val="24"/>
          <w:szCs w:val="24"/>
        </w:rPr>
        <w:t xml:space="preserve"> dokumento</w:t>
      </w:r>
      <w:r w:rsidR="009F007C">
        <w:rPr>
          <w:rFonts w:ascii="Times New Roman" w:hAnsi="Times New Roman" w:cs="Times New Roman"/>
          <w:sz w:val="24"/>
          <w:szCs w:val="24"/>
        </w:rPr>
        <w:t>ch</w:t>
      </w:r>
      <w:r w:rsidR="00DD36B9">
        <w:rPr>
          <w:rFonts w:ascii="Times New Roman" w:hAnsi="Times New Roman" w:cs="Times New Roman"/>
          <w:sz w:val="24"/>
          <w:szCs w:val="24"/>
        </w:rPr>
        <w:t xml:space="preserve">. </w:t>
      </w:r>
      <w:r w:rsidR="00185746">
        <w:rPr>
          <w:rFonts w:ascii="Times New Roman" w:hAnsi="Times New Roman" w:cs="Times New Roman"/>
          <w:sz w:val="24"/>
          <w:szCs w:val="24"/>
        </w:rPr>
        <w:t>Na vykonávanie ťažby dreva sa budú súčasne vzťahovať výnimky z územnej ochrany podľa § 29 zákona o ochrane prírody a krajiny, ktoré sa podľa doterajšej právnej úpravy ne</w:t>
      </w:r>
      <w:r w:rsidR="00085011">
        <w:rPr>
          <w:rFonts w:ascii="Times New Roman" w:hAnsi="Times New Roman" w:cs="Times New Roman"/>
          <w:sz w:val="24"/>
          <w:szCs w:val="24"/>
        </w:rPr>
        <w:t>uplatňovali</w:t>
      </w:r>
      <w:r w:rsidR="00185746">
        <w:rPr>
          <w:rFonts w:ascii="Times New Roman" w:hAnsi="Times New Roman" w:cs="Times New Roman"/>
          <w:sz w:val="24"/>
          <w:szCs w:val="24"/>
        </w:rPr>
        <w:t>. Vzhľadom na skutočnosť, že opatrenia</w:t>
      </w:r>
      <w:r w:rsidR="00D301DD">
        <w:rPr>
          <w:rFonts w:ascii="Times New Roman" w:hAnsi="Times New Roman" w:cs="Times New Roman"/>
          <w:sz w:val="24"/>
          <w:szCs w:val="24"/>
        </w:rPr>
        <w:t xml:space="preserve"> </w:t>
      </w:r>
      <w:r w:rsidR="00183DE4">
        <w:rPr>
          <w:rFonts w:ascii="Times New Roman" w:hAnsi="Times New Roman" w:cs="Times New Roman"/>
          <w:sz w:val="24"/>
          <w:szCs w:val="24"/>
        </w:rPr>
        <w:t xml:space="preserve">ochrany prírody </w:t>
      </w:r>
      <w:r w:rsidR="00D301DD">
        <w:rPr>
          <w:rFonts w:ascii="Times New Roman" w:hAnsi="Times New Roman" w:cs="Times New Roman"/>
          <w:sz w:val="24"/>
          <w:szCs w:val="24"/>
        </w:rPr>
        <w:t>týkajúce sa hospodárenia v lesoch</w:t>
      </w:r>
      <w:r w:rsidR="00185746">
        <w:rPr>
          <w:rFonts w:ascii="Times New Roman" w:hAnsi="Times New Roman" w:cs="Times New Roman"/>
          <w:sz w:val="24"/>
          <w:szCs w:val="24"/>
        </w:rPr>
        <w:t>, ktoré sa budú uplatňovať podľa novej právne</w:t>
      </w:r>
      <w:r w:rsidR="00D301DD">
        <w:rPr>
          <w:rFonts w:ascii="Times New Roman" w:hAnsi="Times New Roman" w:cs="Times New Roman"/>
          <w:sz w:val="24"/>
          <w:szCs w:val="24"/>
        </w:rPr>
        <w:t>j</w:t>
      </w:r>
      <w:r w:rsidR="00185746">
        <w:rPr>
          <w:rFonts w:ascii="Times New Roman" w:hAnsi="Times New Roman" w:cs="Times New Roman"/>
          <w:sz w:val="24"/>
          <w:szCs w:val="24"/>
        </w:rPr>
        <w:t xml:space="preserve"> úpravy</w:t>
      </w:r>
      <w:r w:rsidR="00183DE4">
        <w:rPr>
          <w:rFonts w:ascii="Times New Roman" w:hAnsi="Times New Roman" w:cs="Times New Roman"/>
          <w:sz w:val="24"/>
          <w:szCs w:val="24"/>
        </w:rPr>
        <w:t>,</w:t>
      </w:r>
      <w:r w:rsidR="00185746">
        <w:rPr>
          <w:rFonts w:ascii="Times New Roman" w:hAnsi="Times New Roman" w:cs="Times New Roman"/>
          <w:sz w:val="24"/>
          <w:szCs w:val="24"/>
        </w:rPr>
        <w:t xml:space="preserve"> sa mohli uplatňovať</w:t>
      </w:r>
      <w:r w:rsidR="00D301DD">
        <w:rPr>
          <w:rFonts w:ascii="Times New Roman" w:hAnsi="Times New Roman" w:cs="Times New Roman"/>
          <w:sz w:val="24"/>
          <w:szCs w:val="24"/>
        </w:rPr>
        <w:t>, resp. boli uplatňované</w:t>
      </w:r>
      <w:r w:rsidR="00185746">
        <w:rPr>
          <w:rFonts w:ascii="Times New Roman" w:hAnsi="Times New Roman" w:cs="Times New Roman"/>
          <w:sz w:val="24"/>
          <w:szCs w:val="24"/>
        </w:rPr>
        <w:t xml:space="preserve"> aj </w:t>
      </w:r>
      <w:r w:rsidR="00D301DD">
        <w:rPr>
          <w:rFonts w:ascii="Times New Roman" w:hAnsi="Times New Roman" w:cs="Times New Roman"/>
          <w:sz w:val="24"/>
          <w:szCs w:val="24"/>
        </w:rPr>
        <w:t xml:space="preserve">podľa </w:t>
      </w:r>
      <w:r w:rsidR="00185746">
        <w:rPr>
          <w:rFonts w:ascii="Times New Roman" w:hAnsi="Times New Roman" w:cs="Times New Roman"/>
          <w:sz w:val="24"/>
          <w:szCs w:val="24"/>
        </w:rPr>
        <w:t>doterajšej právnej úpravy, avšak na základe odlišných postupov</w:t>
      </w:r>
      <w:r w:rsidR="009F007C">
        <w:rPr>
          <w:rFonts w:ascii="Times New Roman" w:hAnsi="Times New Roman" w:cs="Times New Roman"/>
          <w:sz w:val="24"/>
          <w:szCs w:val="24"/>
        </w:rPr>
        <w:t>,</w:t>
      </w:r>
      <w:r w:rsidR="00185746">
        <w:rPr>
          <w:rFonts w:ascii="Times New Roman" w:hAnsi="Times New Roman" w:cs="Times New Roman"/>
          <w:sz w:val="24"/>
          <w:szCs w:val="24"/>
        </w:rPr>
        <w:t xml:space="preserve"> </w:t>
      </w:r>
      <w:r w:rsidR="009F007C">
        <w:rPr>
          <w:rFonts w:ascii="Times New Roman" w:hAnsi="Times New Roman" w:cs="Times New Roman"/>
          <w:sz w:val="24"/>
          <w:szCs w:val="24"/>
        </w:rPr>
        <w:t>v</w:t>
      </w:r>
      <w:r w:rsidR="009772CA">
        <w:rPr>
          <w:rFonts w:ascii="Times New Roman" w:hAnsi="Times New Roman" w:cs="Times New Roman"/>
          <w:sz w:val="24"/>
          <w:szCs w:val="24"/>
          <w:lang w:eastAsia="ar-SA"/>
        </w:rPr>
        <w:t> praxi nie je možné odhadnúť</w:t>
      </w:r>
      <w:r w:rsidR="000A3D49">
        <w:rPr>
          <w:rFonts w:ascii="Times New Roman" w:hAnsi="Times New Roman" w:cs="Times New Roman"/>
          <w:sz w:val="24"/>
          <w:szCs w:val="24"/>
          <w:lang w:eastAsia="ar-SA"/>
        </w:rPr>
        <w:t>,</w:t>
      </w:r>
      <w:r w:rsidR="009772CA">
        <w:rPr>
          <w:rFonts w:ascii="Times New Roman" w:hAnsi="Times New Roman" w:cs="Times New Roman"/>
          <w:sz w:val="24"/>
          <w:szCs w:val="24"/>
          <w:lang w:eastAsia="ar-SA"/>
        </w:rPr>
        <w:t xml:space="preserve"> </w:t>
      </w:r>
      <w:r w:rsidR="00085011">
        <w:rPr>
          <w:rFonts w:ascii="Times New Roman" w:hAnsi="Times New Roman" w:cs="Times New Roman"/>
          <w:sz w:val="24"/>
          <w:szCs w:val="24"/>
          <w:lang w:eastAsia="ar-SA"/>
        </w:rPr>
        <w:t xml:space="preserve">či a </w:t>
      </w:r>
      <w:r w:rsidR="009772CA">
        <w:rPr>
          <w:rFonts w:ascii="Times New Roman" w:hAnsi="Times New Roman" w:cs="Times New Roman"/>
          <w:sz w:val="24"/>
          <w:szCs w:val="24"/>
          <w:lang w:eastAsia="ar-SA"/>
        </w:rPr>
        <w:t xml:space="preserve">v akom rozsahu sa </w:t>
      </w:r>
      <w:r w:rsidR="00183DE4">
        <w:rPr>
          <w:rFonts w:ascii="Times New Roman" w:hAnsi="Times New Roman" w:cs="Times New Roman"/>
          <w:sz w:val="24"/>
          <w:szCs w:val="24"/>
          <w:lang w:eastAsia="ar-SA"/>
        </w:rPr>
        <w:t>zavedenie nových inštitútov v rámci novej</w:t>
      </w:r>
      <w:r w:rsidR="00D301DD">
        <w:rPr>
          <w:rFonts w:ascii="Times New Roman" w:hAnsi="Times New Roman" w:cs="Times New Roman"/>
          <w:sz w:val="24"/>
          <w:szCs w:val="24"/>
          <w:lang w:eastAsia="ar-SA"/>
        </w:rPr>
        <w:t xml:space="preserve"> právn</w:t>
      </w:r>
      <w:r w:rsidR="00183DE4">
        <w:rPr>
          <w:rFonts w:ascii="Times New Roman" w:hAnsi="Times New Roman" w:cs="Times New Roman"/>
          <w:sz w:val="24"/>
          <w:szCs w:val="24"/>
          <w:lang w:eastAsia="ar-SA"/>
        </w:rPr>
        <w:t>ej</w:t>
      </w:r>
      <w:r w:rsidR="00D301DD">
        <w:rPr>
          <w:rFonts w:ascii="Times New Roman" w:hAnsi="Times New Roman" w:cs="Times New Roman"/>
          <w:sz w:val="24"/>
          <w:szCs w:val="24"/>
          <w:lang w:eastAsia="ar-SA"/>
        </w:rPr>
        <w:t xml:space="preserve"> úprav</w:t>
      </w:r>
      <w:r w:rsidR="00183DE4">
        <w:rPr>
          <w:rFonts w:ascii="Times New Roman" w:hAnsi="Times New Roman" w:cs="Times New Roman"/>
          <w:sz w:val="24"/>
          <w:szCs w:val="24"/>
          <w:lang w:eastAsia="ar-SA"/>
        </w:rPr>
        <w:t>y</w:t>
      </w:r>
      <w:r w:rsidR="009772CA">
        <w:rPr>
          <w:rFonts w:ascii="Times New Roman" w:hAnsi="Times New Roman" w:cs="Times New Roman"/>
          <w:sz w:val="24"/>
          <w:szCs w:val="24"/>
          <w:lang w:eastAsia="ar-SA"/>
        </w:rPr>
        <w:t xml:space="preserve"> dotkne hospodáriacich subjektov. </w:t>
      </w:r>
      <w:r w:rsidR="009F007C">
        <w:rPr>
          <w:rFonts w:ascii="Times New Roman" w:hAnsi="Times New Roman" w:cs="Times New Roman"/>
          <w:sz w:val="24"/>
          <w:szCs w:val="24"/>
          <w:lang w:eastAsia="ar-SA"/>
        </w:rPr>
        <w:t>Za predpokladu, že</w:t>
      </w:r>
      <w:r w:rsidR="009772CA">
        <w:rPr>
          <w:rFonts w:ascii="Times New Roman" w:hAnsi="Times New Roman" w:cs="Times New Roman"/>
          <w:sz w:val="24"/>
          <w:szCs w:val="24"/>
          <w:lang w:eastAsia="ar-SA"/>
        </w:rPr>
        <w:t xml:space="preserve"> posudzovanie ťažby </w:t>
      </w:r>
      <w:r w:rsidR="000A3D49">
        <w:rPr>
          <w:rFonts w:ascii="Times New Roman" w:hAnsi="Times New Roman" w:cs="Times New Roman"/>
          <w:sz w:val="24"/>
          <w:szCs w:val="24"/>
          <w:lang w:eastAsia="ar-SA"/>
        </w:rPr>
        <w:t xml:space="preserve">dreva </w:t>
      </w:r>
      <w:r w:rsidR="009772CA">
        <w:rPr>
          <w:rFonts w:ascii="Times New Roman" w:hAnsi="Times New Roman" w:cs="Times New Roman"/>
          <w:sz w:val="24"/>
          <w:szCs w:val="24"/>
          <w:lang w:eastAsia="ar-SA"/>
        </w:rPr>
        <w:t>z hľadiska vplyvov na územia sústavu Natura 2000 bude vykonávané obdobne</w:t>
      </w:r>
      <w:r w:rsidR="00D301DD">
        <w:rPr>
          <w:rFonts w:ascii="Times New Roman" w:hAnsi="Times New Roman" w:cs="Times New Roman"/>
          <w:sz w:val="24"/>
          <w:szCs w:val="24"/>
          <w:lang w:eastAsia="ar-SA"/>
        </w:rPr>
        <w:t>,</w:t>
      </w:r>
      <w:r w:rsidR="009772CA">
        <w:rPr>
          <w:rFonts w:ascii="Times New Roman" w:hAnsi="Times New Roman" w:cs="Times New Roman"/>
          <w:sz w:val="24"/>
          <w:szCs w:val="24"/>
          <w:lang w:eastAsia="ar-SA"/>
        </w:rPr>
        <w:t xml:space="preserve"> ako tomu bolo podľa existujúcej </w:t>
      </w:r>
      <w:r w:rsidR="000A3D49">
        <w:rPr>
          <w:rFonts w:ascii="Times New Roman" w:hAnsi="Times New Roman" w:cs="Times New Roman"/>
          <w:sz w:val="24"/>
          <w:szCs w:val="24"/>
          <w:lang w:eastAsia="ar-SA"/>
        </w:rPr>
        <w:t xml:space="preserve">právnej </w:t>
      </w:r>
      <w:r w:rsidR="009772CA">
        <w:rPr>
          <w:rFonts w:ascii="Times New Roman" w:hAnsi="Times New Roman" w:cs="Times New Roman"/>
          <w:sz w:val="24"/>
          <w:szCs w:val="24"/>
          <w:lang w:eastAsia="ar-SA"/>
        </w:rPr>
        <w:t xml:space="preserve">úpravy, </w:t>
      </w:r>
      <w:r w:rsidR="000A3D49">
        <w:rPr>
          <w:rFonts w:ascii="Times New Roman" w:hAnsi="Times New Roman" w:cs="Times New Roman"/>
          <w:sz w:val="24"/>
          <w:szCs w:val="24"/>
          <w:lang w:eastAsia="ar-SA"/>
        </w:rPr>
        <w:t xml:space="preserve">vplyv novej </w:t>
      </w:r>
      <w:r w:rsidR="00D301DD">
        <w:rPr>
          <w:rFonts w:ascii="Times New Roman" w:hAnsi="Times New Roman" w:cs="Times New Roman"/>
          <w:sz w:val="24"/>
          <w:szCs w:val="24"/>
          <w:lang w:eastAsia="ar-SA"/>
        </w:rPr>
        <w:t>právnej úpravy</w:t>
      </w:r>
      <w:r w:rsidR="000A3D49">
        <w:rPr>
          <w:rFonts w:ascii="Times New Roman" w:hAnsi="Times New Roman" w:cs="Times New Roman"/>
          <w:sz w:val="24"/>
          <w:szCs w:val="24"/>
          <w:lang w:eastAsia="ar-SA"/>
        </w:rPr>
        <w:t xml:space="preserve"> na</w:t>
      </w:r>
      <w:r w:rsidR="000A3D49" w:rsidRPr="000A3D49">
        <w:rPr>
          <w:rFonts w:ascii="Times New Roman" w:hAnsi="Times New Roman" w:cs="Times New Roman"/>
          <w:sz w:val="24"/>
          <w:szCs w:val="24"/>
        </w:rPr>
        <w:t xml:space="preserve"> </w:t>
      </w:r>
      <w:r w:rsidR="000A3D49" w:rsidRPr="000A5F7D">
        <w:rPr>
          <w:rFonts w:ascii="Times New Roman" w:hAnsi="Times New Roman" w:cs="Times New Roman"/>
          <w:sz w:val="24"/>
          <w:szCs w:val="24"/>
        </w:rPr>
        <w:t>podnikateľské subjekty v oblasti lesného hospodárstva</w:t>
      </w:r>
      <w:r w:rsidR="000A3D49">
        <w:rPr>
          <w:rFonts w:ascii="Times New Roman" w:hAnsi="Times New Roman" w:cs="Times New Roman"/>
          <w:sz w:val="24"/>
          <w:szCs w:val="24"/>
        </w:rPr>
        <w:t xml:space="preserve"> </w:t>
      </w:r>
      <w:r w:rsidR="00D301DD">
        <w:rPr>
          <w:rFonts w:ascii="Times New Roman" w:hAnsi="Times New Roman" w:cs="Times New Roman"/>
          <w:sz w:val="24"/>
          <w:szCs w:val="24"/>
        </w:rPr>
        <w:t xml:space="preserve">nebude </w:t>
      </w:r>
      <w:r w:rsidR="000A3D49">
        <w:rPr>
          <w:rFonts w:ascii="Times New Roman" w:hAnsi="Times New Roman" w:cs="Times New Roman"/>
          <w:sz w:val="24"/>
          <w:szCs w:val="24"/>
        </w:rPr>
        <w:t>ne</w:t>
      </w:r>
      <w:r w:rsidR="00D301DD">
        <w:rPr>
          <w:rFonts w:ascii="Times New Roman" w:hAnsi="Times New Roman" w:cs="Times New Roman"/>
          <w:sz w:val="24"/>
          <w:szCs w:val="24"/>
        </w:rPr>
        <w:t>gatívny</w:t>
      </w:r>
      <w:r w:rsidR="000A3D49">
        <w:rPr>
          <w:rFonts w:ascii="Times New Roman" w:hAnsi="Times New Roman" w:cs="Times New Roman"/>
          <w:sz w:val="24"/>
          <w:szCs w:val="24"/>
        </w:rPr>
        <w:t>.</w:t>
      </w:r>
    </w:p>
    <w:p w:rsidR="003012ED" w:rsidRDefault="003012ED" w:rsidP="00054C41">
      <w:pPr>
        <w:spacing w:after="0"/>
        <w:jc w:val="both"/>
        <w:rPr>
          <w:rFonts w:ascii="Times New Roman" w:hAnsi="Times New Roman" w:cs="Times New Roman"/>
          <w:sz w:val="24"/>
          <w:szCs w:val="24"/>
        </w:rPr>
      </w:pPr>
    </w:p>
    <w:p w:rsidR="00A85FC4" w:rsidRDefault="003012ED" w:rsidP="00054C41">
      <w:pPr>
        <w:spacing w:after="0"/>
        <w:jc w:val="both"/>
        <w:rPr>
          <w:rFonts w:ascii="Times New Roman" w:hAnsi="Times New Roman" w:cs="Times New Roman"/>
          <w:sz w:val="24"/>
          <w:szCs w:val="24"/>
        </w:rPr>
      </w:pPr>
      <w:r>
        <w:rPr>
          <w:rFonts w:ascii="Times New Roman" w:hAnsi="Times New Roman" w:cs="Times New Roman"/>
          <w:sz w:val="24"/>
          <w:szCs w:val="24"/>
        </w:rPr>
        <w:t>Negatívne vplyvy na podnikateľské prostredie môžu vyplývať z úpravy regulácií v rámci stanovených podmienok územnej ochrany, osobitne zo zníženia výmery, na akej je možné aplikovať chemické látky bez súhlasu orgánu ochrany prírody a z ustanovenia zákazov umiestňovania stavieb a vykonávania terénnych úprav v územiach s tretím a vyšším stupňom ochrany. V prípade uvedených zákazov ide o </w:t>
      </w:r>
      <w:r w:rsidR="00F51A6D">
        <w:rPr>
          <w:rFonts w:ascii="Times New Roman" w:hAnsi="Times New Roman" w:cs="Times New Roman"/>
          <w:sz w:val="24"/>
          <w:szCs w:val="24"/>
        </w:rPr>
        <w:t>zmenu</w:t>
      </w:r>
      <w:r>
        <w:rPr>
          <w:rFonts w:ascii="Times New Roman" w:hAnsi="Times New Roman" w:cs="Times New Roman"/>
          <w:sz w:val="24"/>
          <w:szCs w:val="24"/>
        </w:rPr>
        <w:t xml:space="preserve"> už existujúcej regulácie, </w:t>
      </w:r>
      <w:r w:rsidR="00A85FC4">
        <w:rPr>
          <w:rFonts w:ascii="Times New Roman" w:hAnsi="Times New Roman" w:cs="Times New Roman"/>
          <w:sz w:val="24"/>
          <w:szCs w:val="24"/>
        </w:rPr>
        <w:t>podľa</w:t>
      </w:r>
      <w:r>
        <w:rPr>
          <w:rFonts w:ascii="Times New Roman" w:hAnsi="Times New Roman" w:cs="Times New Roman"/>
          <w:sz w:val="24"/>
          <w:szCs w:val="24"/>
        </w:rPr>
        <w:t xml:space="preserve"> ktorej sa k týmto činnostiam</w:t>
      </w:r>
      <w:r w:rsidR="00A85FC4" w:rsidRPr="00A85FC4">
        <w:rPr>
          <w:rFonts w:ascii="Times New Roman" w:hAnsi="Times New Roman" w:cs="Times New Roman"/>
          <w:sz w:val="24"/>
          <w:szCs w:val="24"/>
        </w:rPr>
        <w:t xml:space="preserve"> </w:t>
      </w:r>
      <w:r w:rsidR="00A85FC4">
        <w:rPr>
          <w:rFonts w:ascii="Times New Roman" w:hAnsi="Times New Roman" w:cs="Times New Roman"/>
          <w:sz w:val="24"/>
          <w:szCs w:val="24"/>
        </w:rPr>
        <w:t>vyžaduje súhlas, resp. súhlasné stanovisko orgánu ochrany prírody</w:t>
      </w:r>
      <w:r>
        <w:rPr>
          <w:rFonts w:ascii="Times New Roman" w:hAnsi="Times New Roman" w:cs="Times New Roman"/>
          <w:sz w:val="24"/>
          <w:szCs w:val="24"/>
        </w:rPr>
        <w:t xml:space="preserve">. Účelom </w:t>
      </w:r>
      <w:r>
        <w:rPr>
          <w:rFonts w:ascii="Times New Roman" w:hAnsi="Times New Roman" w:cs="Times New Roman"/>
          <w:sz w:val="24"/>
          <w:szCs w:val="24"/>
        </w:rPr>
        <w:lastRenderedPageBreak/>
        <w:t>ustanovenia zákazov, z ktorých je možné povoliť výnimku, je sprísnenie posudzovania týchto činností z hľadiska záujmov ochrany prírody v chránených územiach</w:t>
      </w:r>
      <w:r w:rsidR="00F51A6D">
        <w:rPr>
          <w:rFonts w:ascii="Times New Roman" w:hAnsi="Times New Roman" w:cs="Times New Roman"/>
          <w:sz w:val="24"/>
          <w:szCs w:val="24"/>
        </w:rPr>
        <w:t xml:space="preserve"> s tretím a vyšším stupňom ochrany</w:t>
      </w:r>
      <w:r>
        <w:rPr>
          <w:rFonts w:ascii="Times New Roman" w:hAnsi="Times New Roman" w:cs="Times New Roman"/>
          <w:sz w:val="24"/>
          <w:szCs w:val="24"/>
        </w:rPr>
        <w:t>.</w:t>
      </w:r>
    </w:p>
    <w:p w:rsidR="00A85FC4" w:rsidRDefault="00A85FC4" w:rsidP="00054C41">
      <w:pPr>
        <w:spacing w:after="0"/>
        <w:jc w:val="both"/>
        <w:rPr>
          <w:rFonts w:ascii="Times New Roman" w:hAnsi="Times New Roman" w:cs="Times New Roman"/>
          <w:sz w:val="24"/>
          <w:szCs w:val="24"/>
        </w:rPr>
      </w:pPr>
    </w:p>
    <w:p w:rsidR="008A687C" w:rsidRDefault="00A85FC4" w:rsidP="00054C41">
      <w:pPr>
        <w:spacing w:after="0"/>
        <w:jc w:val="both"/>
        <w:rPr>
          <w:rFonts w:ascii="Times New Roman" w:hAnsi="Times New Roman" w:cs="Times New Roman"/>
          <w:sz w:val="24"/>
          <w:szCs w:val="24"/>
        </w:rPr>
      </w:pPr>
      <w:r>
        <w:rPr>
          <w:rFonts w:ascii="Times New Roman" w:hAnsi="Times New Roman" w:cs="Times New Roman"/>
          <w:sz w:val="24"/>
          <w:szCs w:val="24"/>
        </w:rPr>
        <w:t xml:space="preserve">Navrhovanou úpravou dôjde tiež k zefektívneniu postupov v prípade náhrad za obmedzenie bežného obhospodarovania pozemkov (zmluvná starostlivosť, zámenné zmluvy, zmluvy o výkupe pozemkov) a poskytovania finančného príspevku, čo bude mať pozitívny vplyv na podnikateľské prostredie. </w:t>
      </w:r>
      <w:r w:rsidR="008A687C">
        <w:rPr>
          <w:rFonts w:ascii="Times New Roman" w:hAnsi="Times New Roman" w:cs="Times New Roman"/>
          <w:sz w:val="24"/>
          <w:szCs w:val="24"/>
        </w:rPr>
        <w:t>Pre hospodáriace subjekty v oblasti lesného hospodárstva alebo poľnohospodárstva to bude znamenať lepšie možnosti využitia uvedených inštitútov</w:t>
      </w:r>
      <w:r w:rsidR="00DA1CD2">
        <w:rPr>
          <w:rFonts w:ascii="Times New Roman" w:hAnsi="Times New Roman" w:cs="Times New Roman"/>
          <w:sz w:val="24"/>
          <w:szCs w:val="24"/>
        </w:rPr>
        <w:t>,</w:t>
      </w:r>
      <w:r w:rsidR="008A687C">
        <w:rPr>
          <w:rFonts w:ascii="Times New Roman" w:hAnsi="Times New Roman" w:cs="Times New Roman"/>
          <w:sz w:val="24"/>
          <w:szCs w:val="24"/>
        </w:rPr>
        <w:t xml:space="preserve"> ako tomu bolo doteraz a v konečnom dôsledku prínos v podobe finančných a majetkových benefitov.</w:t>
      </w:r>
    </w:p>
    <w:p w:rsidR="008A687C" w:rsidRDefault="008A687C" w:rsidP="00054C41">
      <w:pPr>
        <w:spacing w:after="0"/>
        <w:jc w:val="both"/>
        <w:rPr>
          <w:rFonts w:ascii="Times New Roman" w:hAnsi="Times New Roman" w:cs="Times New Roman"/>
          <w:sz w:val="24"/>
          <w:szCs w:val="24"/>
        </w:rPr>
      </w:pPr>
    </w:p>
    <w:p w:rsidR="003012ED" w:rsidRDefault="008A687C" w:rsidP="00054C41">
      <w:pPr>
        <w:spacing w:after="0"/>
        <w:jc w:val="both"/>
        <w:rPr>
          <w:rFonts w:ascii="Times New Roman" w:hAnsi="Times New Roman" w:cs="Times New Roman"/>
          <w:sz w:val="24"/>
          <w:szCs w:val="24"/>
        </w:rPr>
      </w:pPr>
      <w:r>
        <w:rPr>
          <w:rFonts w:ascii="Times New Roman" w:hAnsi="Times New Roman" w:cs="Times New Roman"/>
          <w:sz w:val="24"/>
          <w:szCs w:val="24"/>
        </w:rPr>
        <w:t>Pozitívny vplyv na podnikateľské prostredie bude mať tiež právna úprava náhrad škôd za škody spôsobené chránenými živočíchmi, konkrétne sa vypúšťa povinnosť prijatia preventívnych opatrení na ochranu rýb pred chránenými živočíchmi,</w:t>
      </w:r>
      <w:r w:rsidRPr="008A687C">
        <w:rPr>
          <w:rFonts w:ascii="Times New Roman" w:hAnsi="Times New Roman" w:cs="Times New Roman"/>
          <w:sz w:val="24"/>
          <w:szCs w:val="24"/>
        </w:rPr>
        <w:t xml:space="preserve"> </w:t>
      </w:r>
      <w:r>
        <w:rPr>
          <w:rFonts w:ascii="Times New Roman" w:hAnsi="Times New Roman" w:cs="Times New Roman"/>
          <w:sz w:val="24"/>
          <w:szCs w:val="24"/>
        </w:rPr>
        <w:t xml:space="preserve">umožňuje sa uskutočniť aj iné ako písomné oznámenie vzniknutej škody, miestne zisťovanie </w:t>
      </w:r>
      <w:r w:rsidR="00DF0B10">
        <w:rPr>
          <w:rFonts w:ascii="Times New Roman" w:hAnsi="Times New Roman" w:cs="Times New Roman"/>
          <w:sz w:val="24"/>
          <w:szCs w:val="24"/>
        </w:rPr>
        <w:t xml:space="preserve">škody sa presúva z pôsobnosti okresného úradu na miestne príslušnú organizáciu ochrany prírody a </w:t>
      </w:r>
      <w:r>
        <w:rPr>
          <w:rFonts w:ascii="Times New Roman" w:hAnsi="Times New Roman" w:cs="Times New Roman"/>
          <w:sz w:val="24"/>
          <w:szCs w:val="24"/>
        </w:rPr>
        <w:t>vypúšťa sa povinnosť vychádzať pri posúdení nároku na náhradu škody v súvislosti s usmrtením zvierat z posudku veterinárneho lekára.</w:t>
      </w:r>
    </w:p>
    <w:p w:rsidR="00DF0B10" w:rsidRDefault="00DF0B10" w:rsidP="00054C41">
      <w:pPr>
        <w:spacing w:after="0"/>
        <w:jc w:val="both"/>
        <w:rPr>
          <w:rFonts w:ascii="Times New Roman" w:hAnsi="Times New Roman" w:cs="Times New Roman"/>
          <w:sz w:val="24"/>
          <w:szCs w:val="24"/>
        </w:rPr>
      </w:pPr>
    </w:p>
    <w:p w:rsidR="00DF0B10" w:rsidRDefault="00DF0B10" w:rsidP="00054C41">
      <w:pPr>
        <w:spacing w:after="0"/>
        <w:jc w:val="both"/>
        <w:rPr>
          <w:rFonts w:ascii="Times New Roman" w:hAnsi="Times New Roman" w:cs="Times New Roman"/>
          <w:sz w:val="24"/>
          <w:szCs w:val="24"/>
        </w:rPr>
      </w:pPr>
      <w:r>
        <w:rPr>
          <w:rFonts w:ascii="Times New Roman" w:hAnsi="Times New Roman" w:cs="Times New Roman"/>
          <w:sz w:val="24"/>
          <w:szCs w:val="24"/>
        </w:rPr>
        <w:t>Negatívny vplyv na podnikateľské prostredie môže mať zavedenie dolnej hranice a zvýšenie hornej hranice pokút za protiprávne konanie a</w:t>
      </w:r>
      <w:r w:rsidR="00A7558C">
        <w:rPr>
          <w:rFonts w:ascii="Times New Roman" w:hAnsi="Times New Roman" w:cs="Times New Roman"/>
          <w:sz w:val="24"/>
          <w:szCs w:val="24"/>
        </w:rPr>
        <w:t> vypustenie subjektívnej lehoty pre uloženie sankcie</w:t>
      </w:r>
      <w:r>
        <w:rPr>
          <w:rFonts w:ascii="Times New Roman" w:hAnsi="Times New Roman" w:cs="Times New Roman"/>
          <w:sz w:val="24"/>
          <w:szCs w:val="24"/>
        </w:rPr>
        <w:t xml:space="preserve">. Naopak pozitívny vplyv bude mať zavedenie </w:t>
      </w:r>
      <w:proofErr w:type="spellStart"/>
      <w:r>
        <w:rPr>
          <w:rFonts w:ascii="Times New Roman" w:hAnsi="Times New Roman" w:cs="Times New Roman"/>
          <w:sz w:val="24"/>
          <w:szCs w:val="24"/>
        </w:rPr>
        <w:t>rozkazného</w:t>
      </w:r>
      <w:proofErr w:type="spellEnd"/>
      <w:r>
        <w:rPr>
          <w:rFonts w:ascii="Times New Roman" w:hAnsi="Times New Roman" w:cs="Times New Roman"/>
          <w:sz w:val="24"/>
          <w:szCs w:val="24"/>
        </w:rPr>
        <w:t xml:space="preserve"> konania, ktoré bude umožňovať uložiť pokuty v zrýchlenom režime a v nižšej sadzbe.</w:t>
      </w:r>
    </w:p>
    <w:p w:rsidR="00085011" w:rsidRDefault="00085011" w:rsidP="00054C41">
      <w:pPr>
        <w:spacing w:after="0"/>
        <w:jc w:val="both"/>
        <w:rPr>
          <w:rFonts w:ascii="Times New Roman" w:hAnsi="Times New Roman" w:cs="Times New Roman"/>
          <w:sz w:val="24"/>
          <w:szCs w:val="24"/>
        </w:rPr>
      </w:pPr>
    </w:p>
    <w:p w:rsidR="000A5F7D" w:rsidRPr="000A5F7D" w:rsidRDefault="000A5F7D" w:rsidP="00054C41">
      <w:pPr>
        <w:spacing w:after="0"/>
        <w:jc w:val="both"/>
        <w:rPr>
          <w:rFonts w:ascii="Times New Roman" w:eastAsia="Calibri" w:hAnsi="Times New Roman" w:cs="Times New Roman"/>
          <w:i/>
          <w:color w:val="0070C0"/>
          <w:sz w:val="24"/>
          <w:szCs w:val="24"/>
        </w:rPr>
      </w:pPr>
    </w:p>
    <w:p w:rsidR="00054C41" w:rsidRPr="00B043B4" w:rsidRDefault="00054C41" w:rsidP="00054C41">
      <w:pPr>
        <w:spacing w:after="200" w:line="360" w:lineRule="auto"/>
        <w:jc w:val="both"/>
        <w:rPr>
          <w:rFonts w:ascii="Times New Roman" w:eastAsia="Times New Roman" w:hAnsi="Times New Roman" w:cs="Times New Roman"/>
          <w:sz w:val="20"/>
          <w:szCs w:val="20"/>
          <w:lang w:eastAsia="sk-SK"/>
        </w:rPr>
      </w:pPr>
    </w:p>
    <w:p w:rsidR="00142154" w:rsidRDefault="00142154"/>
    <w:sectPr w:rsidR="00142154" w:rsidSect="00353A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687C" w:rsidRDefault="008A687C" w:rsidP="00054C41">
      <w:pPr>
        <w:spacing w:after="0" w:line="240" w:lineRule="auto"/>
      </w:pPr>
      <w:r>
        <w:separator/>
      </w:r>
    </w:p>
  </w:endnote>
  <w:endnote w:type="continuationSeparator" w:id="0">
    <w:p w:rsidR="008A687C" w:rsidRDefault="008A687C" w:rsidP="00054C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6035099"/>
      <w:docPartObj>
        <w:docPartGallery w:val="Page Numbers (Bottom of Page)"/>
        <w:docPartUnique/>
      </w:docPartObj>
    </w:sdtPr>
    <w:sdtEndPr>
      <w:rPr>
        <w:rFonts w:ascii="Times New Roman" w:hAnsi="Times New Roman" w:cs="Times New Roman"/>
        <w:sz w:val="24"/>
        <w:szCs w:val="24"/>
      </w:rPr>
    </w:sdtEndPr>
    <w:sdtContent>
      <w:p w:rsidR="008A687C" w:rsidRPr="006045CB" w:rsidRDefault="008A687C" w:rsidP="00054C41">
        <w:pPr>
          <w:pStyle w:val="Pta"/>
          <w:jc w:val="right"/>
          <w:rPr>
            <w:rFonts w:ascii="Times New Roman" w:hAnsi="Times New Roman" w:cs="Times New Roman"/>
            <w:sz w:val="24"/>
            <w:szCs w:val="24"/>
          </w:rPr>
        </w:pPr>
        <w:r w:rsidRPr="006045CB">
          <w:rPr>
            <w:rFonts w:ascii="Times New Roman" w:hAnsi="Times New Roman" w:cs="Times New Roman"/>
            <w:sz w:val="24"/>
            <w:szCs w:val="24"/>
          </w:rPr>
          <w:fldChar w:fldCharType="begin"/>
        </w:r>
        <w:r w:rsidRPr="006045CB">
          <w:rPr>
            <w:rFonts w:ascii="Times New Roman" w:hAnsi="Times New Roman" w:cs="Times New Roman"/>
            <w:sz w:val="24"/>
            <w:szCs w:val="24"/>
          </w:rPr>
          <w:instrText>PAGE   \* MERGEFORMAT</w:instrText>
        </w:r>
        <w:r w:rsidRPr="006045CB">
          <w:rPr>
            <w:rFonts w:ascii="Times New Roman" w:hAnsi="Times New Roman" w:cs="Times New Roman"/>
            <w:sz w:val="24"/>
            <w:szCs w:val="24"/>
          </w:rPr>
          <w:fldChar w:fldCharType="separate"/>
        </w:r>
        <w:r w:rsidR="00944266">
          <w:rPr>
            <w:rFonts w:ascii="Times New Roman" w:hAnsi="Times New Roman" w:cs="Times New Roman"/>
            <w:noProof/>
            <w:sz w:val="24"/>
            <w:szCs w:val="24"/>
          </w:rPr>
          <w:t>6</w:t>
        </w:r>
        <w:r w:rsidRPr="006045CB">
          <w:rPr>
            <w:rFonts w:ascii="Times New Roman" w:hAnsi="Times New Roman" w:cs="Times New Roman"/>
            <w:sz w:val="24"/>
            <w:szCs w:val="24"/>
          </w:rPr>
          <w:fldChar w:fldCharType="end"/>
        </w:r>
      </w:p>
    </w:sdtContent>
  </w:sdt>
  <w:p w:rsidR="008A687C" w:rsidRPr="00FF7125" w:rsidRDefault="008A687C" w:rsidP="00054C41">
    <w:pPr>
      <w:pStyle w:val="Pta"/>
      <w:rPr>
        <w:sz w:val="24"/>
        <w:szCs w:val="24"/>
      </w:rPr>
    </w:pPr>
  </w:p>
  <w:p w:rsidR="008A687C" w:rsidRDefault="008A687C">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687C" w:rsidRDefault="008A687C" w:rsidP="00054C41">
      <w:pPr>
        <w:spacing w:after="0" w:line="240" w:lineRule="auto"/>
      </w:pPr>
      <w:r>
        <w:separator/>
      </w:r>
    </w:p>
  </w:footnote>
  <w:footnote w:type="continuationSeparator" w:id="0">
    <w:p w:rsidR="008A687C" w:rsidRDefault="008A687C" w:rsidP="00054C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687C" w:rsidRPr="006045CB" w:rsidRDefault="008A687C" w:rsidP="00142154">
    <w:pPr>
      <w:tabs>
        <w:tab w:val="center" w:pos="4536"/>
        <w:tab w:val="right" w:pos="9072"/>
      </w:tabs>
      <w:spacing w:after="0" w:line="240" w:lineRule="auto"/>
      <w:jc w:val="right"/>
      <w:rPr>
        <w:rFonts w:ascii="Times New Roman" w:eastAsia="Times New Roman" w:hAnsi="Times New Roman" w:cs="Times New Roman"/>
        <w:sz w:val="24"/>
        <w:szCs w:val="24"/>
        <w:lang w:eastAsia="sk-SK"/>
      </w:rPr>
    </w:pPr>
    <w:r w:rsidRPr="006045CB">
      <w:rPr>
        <w:rFonts w:ascii="Times New Roman" w:eastAsia="Times New Roman" w:hAnsi="Times New Roman" w:cs="Times New Roman"/>
        <w:sz w:val="24"/>
        <w:szCs w:val="24"/>
        <w:lang w:eastAsia="sk-SK"/>
      </w:rPr>
      <w:t xml:space="preserve">Príloha č. </w:t>
    </w:r>
    <w:r>
      <w:rPr>
        <w:rFonts w:ascii="Times New Roman" w:eastAsia="Times New Roman" w:hAnsi="Times New Roman" w:cs="Times New Roman"/>
        <w:sz w:val="24"/>
        <w:szCs w:val="24"/>
        <w:lang w:eastAsia="sk-SK"/>
      </w:rPr>
      <w:t>3a</w:t>
    </w:r>
  </w:p>
  <w:p w:rsidR="008A687C" w:rsidRPr="006045CB" w:rsidRDefault="008A687C" w:rsidP="00142154">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66859"/>
    <w:multiLevelType w:val="hybridMultilevel"/>
    <w:tmpl w:val="6BFACF3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175E2235"/>
    <w:multiLevelType w:val="hybridMultilevel"/>
    <w:tmpl w:val="93EC2C24"/>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 w15:restartNumberingAfterBreak="0">
    <w:nsid w:val="5AC45921"/>
    <w:multiLevelType w:val="hybridMultilevel"/>
    <w:tmpl w:val="15C4862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6F252805"/>
    <w:multiLevelType w:val="hybridMultilevel"/>
    <w:tmpl w:val="74CC4C46"/>
    <w:lvl w:ilvl="0" w:tplc="1952A8A6">
      <w:start w:val="1"/>
      <w:numFmt w:val="upperRoman"/>
      <w:lvlText w:val="%1."/>
      <w:lvlJc w:val="left"/>
      <w:pPr>
        <w:ind w:left="1080" w:hanging="720"/>
      </w:pPr>
      <w:rPr>
        <w:rFonts w:hint="default"/>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70BB77D5"/>
    <w:multiLevelType w:val="hybridMultilevel"/>
    <w:tmpl w:val="F7CE6636"/>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5" w15:restartNumberingAfterBreak="0">
    <w:nsid w:val="736C4BD0"/>
    <w:multiLevelType w:val="hybridMultilevel"/>
    <w:tmpl w:val="5AD88732"/>
    <w:lvl w:ilvl="0" w:tplc="3E049D20">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3"/>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C41"/>
    <w:rsid w:val="00031F11"/>
    <w:rsid w:val="00054C41"/>
    <w:rsid w:val="00060DA1"/>
    <w:rsid w:val="0006638A"/>
    <w:rsid w:val="00085011"/>
    <w:rsid w:val="00090F6B"/>
    <w:rsid w:val="000A3D49"/>
    <w:rsid w:val="000A5F7D"/>
    <w:rsid w:val="000C5E9A"/>
    <w:rsid w:val="00142154"/>
    <w:rsid w:val="00183DE4"/>
    <w:rsid w:val="00185746"/>
    <w:rsid w:val="001B4C03"/>
    <w:rsid w:val="001D1083"/>
    <w:rsid w:val="001D3FA0"/>
    <w:rsid w:val="001E53CB"/>
    <w:rsid w:val="001F695C"/>
    <w:rsid w:val="0020240D"/>
    <w:rsid w:val="00204792"/>
    <w:rsid w:val="00225A83"/>
    <w:rsid w:val="00270EA5"/>
    <w:rsid w:val="003012ED"/>
    <w:rsid w:val="003365EB"/>
    <w:rsid w:val="00340CFD"/>
    <w:rsid w:val="00353A20"/>
    <w:rsid w:val="0038240D"/>
    <w:rsid w:val="0038255E"/>
    <w:rsid w:val="00386B3E"/>
    <w:rsid w:val="00391648"/>
    <w:rsid w:val="0039304E"/>
    <w:rsid w:val="003E58B8"/>
    <w:rsid w:val="003F06D7"/>
    <w:rsid w:val="00445638"/>
    <w:rsid w:val="00446432"/>
    <w:rsid w:val="004A108F"/>
    <w:rsid w:val="004D20CB"/>
    <w:rsid w:val="00671092"/>
    <w:rsid w:val="007259CB"/>
    <w:rsid w:val="0077106D"/>
    <w:rsid w:val="007B40FB"/>
    <w:rsid w:val="007E24B2"/>
    <w:rsid w:val="007F547A"/>
    <w:rsid w:val="00801C17"/>
    <w:rsid w:val="008634E9"/>
    <w:rsid w:val="008801B5"/>
    <w:rsid w:val="008A34A0"/>
    <w:rsid w:val="008A687C"/>
    <w:rsid w:val="008B4AA1"/>
    <w:rsid w:val="008C1C71"/>
    <w:rsid w:val="00923C0C"/>
    <w:rsid w:val="00944266"/>
    <w:rsid w:val="00945EE6"/>
    <w:rsid w:val="009539E7"/>
    <w:rsid w:val="009772CA"/>
    <w:rsid w:val="009A4D56"/>
    <w:rsid w:val="009A6BB8"/>
    <w:rsid w:val="009B129C"/>
    <w:rsid w:val="009E09F7"/>
    <w:rsid w:val="009F007C"/>
    <w:rsid w:val="00A000DA"/>
    <w:rsid w:val="00A1736E"/>
    <w:rsid w:val="00A20FCE"/>
    <w:rsid w:val="00A7558C"/>
    <w:rsid w:val="00A85FC4"/>
    <w:rsid w:val="00A87A5F"/>
    <w:rsid w:val="00B66E33"/>
    <w:rsid w:val="00BD0EF7"/>
    <w:rsid w:val="00C21399"/>
    <w:rsid w:val="00C560C4"/>
    <w:rsid w:val="00C6748F"/>
    <w:rsid w:val="00CC5A4E"/>
    <w:rsid w:val="00D005F2"/>
    <w:rsid w:val="00D06783"/>
    <w:rsid w:val="00D301DD"/>
    <w:rsid w:val="00D631FA"/>
    <w:rsid w:val="00D82356"/>
    <w:rsid w:val="00D84EEE"/>
    <w:rsid w:val="00D90A61"/>
    <w:rsid w:val="00DA1CD2"/>
    <w:rsid w:val="00DB604B"/>
    <w:rsid w:val="00DC7B91"/>
    <w:rsid w:val="00DD36B9"/>
    <w:rsid w:val="00DF02CE"/>
    <w:rsid w:val="00DF0B10"/>
    <w:rsid w:val="00E030DA"/>
    <w:rsid w:val="00E40D76"/>
    <w:rsid w:val="00E75117"/>
    <w:rsid w:val="00EB2BEC"/>
    <w:rsid w:val="00EC0704"/>
    <w:rsid w:val="00ED38F0"/>
    <w:rsid w:val="00ED6B5D"/>
    <w:rsid w:val="00EE16FA"/>
    <w:rsid w:val="00EE4C99"/>
    <w:rsid w:val="00EE5304"/>
    <w:rsid w:val="00EE6CAB"/>
    <w:rsid w:val="00F51A6D"/>
    <w:rsid w:val="00F74FC9"/>
    <w:rsid w:val="00FB1D93"/>
    <w:rsid w:val="00FD573D"/>
    <w:rsid w:val="00FF414B"/>
    <w:rsid w:val="00FF4B7A"/>
    <w:rsid w:val="00FF7E8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52A16"/>
  <w15:docId w15:val="{0FD619F3-2B7B-450E-A246-120323691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54C41"/>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054C41"/>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54C41"/>
  </w:style>
  <w:style w:type="paragraph" w:styleId="Normlnywebov">
    <w:name w:val="Normal (Web)"/>
    <w:basedOn w:val="Normlny"/>
    <w:uiPriority w:val="99"/>
    <w:unhideWhenUsed/>
    <w:rsid w:val="00054C41"/>
    <w:pPr>
      <w:spacing w:after="0" w:line="240" w:lineRule="auto"/>
    </w:pPr>
    <w:rPr>
      <w:rFonts w:ascii="Times New Roman" w:eastAsia="Times New Roman" w:hAnsi="Times New Roman" w:cs="Times New Roman"/>
      <w:sz w:val="24"/>
      <w:szCs w:val="24"/>
      <w:lang w:eastAsia="sk-SK"/>
    </w:rPr>
  </w:style>
  <w:style w:type="table" w:customStyle="1" w:styleId="Mriekatabuky2">
    <w:name w:val="Mriežka tabuľky2"/>
    <w:basedOn w:val="Normlnatabuka"/>
    <w:next w:val="Mriekatabuky"/>
    <w:uiPriority w:val="59"/>
    <w:rsid w:val="00054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39"/>
    <w:rsid w:val="00054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ta">
    <w:name w:val="footer"/>
    <w:basedOn w:val="Normlny"/>
    <w:link w:val="PtaChar"/>
    <w:uiPriority w:val="99"/>
    <w:unhideWhenUsed/>
    <w:rsid w:val="00054C41"/>
    <w:pPr>
      <w:tabs>
        <w:tab w:val="center" w:pos="4536"/>
        <w:tab w:val="right" w:pos="9072"/>
      </w:tabs>
      <w:spacing w:after="0" w:line="240" w:lineRule="auto"/>
    </w:pPr>
  </w:style>
  <w:style w:type="character" w:customStyle="1" w:styleId="PtaChar">
    <w:name w:val="Päta Char"/>
    <w:basedOn w:val="Predvolenpsmoodseku"/>
    <w:link w:val="Pta"/>
    <w:uiPriority w:val="99"/>
    <w:rsid w:val="00054C41"/>
  </w:style>
  <w:style w:type="paragraph" w:styleId="Textbubliny">
    <w:name w:val="Balloon Text"/>
    <w:basedOn w:val="Normlny"/>
    <w:link w:val="TextbublinyChar"/>
    <w:uiPriority w:val="99"/>
    <w:semiHidden/>
    <w:unhideWhenUsed/>
    <w:rsid w:val="001B4C03"/>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1B4C03"/>
    <w:rPr>
      <w:rFonts w:ascii="Segoe UI" w:hAnsi="Segoe UI" w:cs="Segoe UI"/>
      <w:sz w:val="18"/>
      <w:szCs w:val="18"/>
    </w:rPr>
  </w:style>
  <w:style w:type="character" w:styleId="Odkaznakomentr">
    <w:name w:val="annotation reference"/>
    <w:basedOn w:val="Predvolenpsmoodseku"/>
    <w:uiPriority w:val="99"/>
    <w:semiHidden/>
    <w:unhideWhenUsed/>
    <w:rsid w:val="001B4C03"/>
    <w:rPr>
      <w:sz w:val="16"/>
      <w:szCs w:val="16"/>
    </w:rPr>
  </w:style>
  <w:style w:type="paragraph" w:styleId="Textkomentra">
    <w:name w:val="annotation text"/>
    <w:basedOn w:val="Normlny"/>
    <w:link w:val="TextkomentraChar"/>
    <w:uiPriority w:val="99"/>
    <w:semiHidden/>
    <w:unhideWhenUsed/>
    <w:rsid w:val="001B4C03"/>
    <w:pPr>
      <w:spacing w:line="240" w:lineRule="auto"/>
    </w:pPr>
    <w:rPr>
      <w:sz w:val="20"/>
      <w:szCs w:val="20"/>
    </w:rPr>
  </w:style>
  <w:style w:type="character" w:customStyle="1" w:styleId="TextkomentraChar">
    <w:name w:val="Text komentára Char"/>
    <w:basedOn w:val="Predvolenpsmoodseku"/>
    <w:link w:val="Textkomentra"/>
    <w:uiPriority w:val="99"/>
    <w:semiHidden/>
    <w:rsid w:val="001B4C03"/>
    <w:rPr>
      <w:sz w:val="20"/>
      <w:szCs w:val="20"/>
    </w:rPr>
  </w:style>
  <w:style w:type="paragraph" w:styleId="Predmetkomentra">
    <w:name w:val="annotation subject"/>
    <w:basedOn w:val="Textkomentra"/>
    <w:next w:val="Textkomentra"/>
    <w:link w:val="PredmetkomentraChar"/>
    <w:uiPriority w:val="99"/>
    <w:semiHidden/>
    <w:unhideWhenUsed/>
    <w:rsid w:val="001B4C03"/>
    <w:rPr>
      <w:b/>
      <w:bCs/>
    </w:rPr>
  </w:style>
  <w:style w:type="character" w:customStyle="1" w:styleId="PredmetkomentraChar">
    <w:name w:val="Predmet komentára Char"/>
    <w:basedOn w:val="TextkomentraChar"/>
    <w:link w:val="Predmetkomentra"/>
    <w:uiPriority w:val="99"/>
    <w:semiHidden/>
    <w:rsid w:val="001B4C03"/>
    <w:rPr>
      <w:b/>
      <w:bCs/>
      <w:sz w:val="20"/>
      <w:szCs w:val="20"/>
    </w:rPr>
  </w:style>
  <w:style w:type="paragraph" w:styleId="Odsekzoznamu">
    <w:name w:val="List Paragraph"/>
    <w:basedOn w:val="Normlny"/>
    <w:uiPriority w:val="34"/>
    <w:qFormat/>
    <w:rsid w:val="00EE4C99"/>
    <w:pPr>
      <w:ind w:left="720"/>
      <w:contextualSpacing/>
    </w:pPr>
  </w:style>
  <w:style w:type="paragraph" w:styleId="PredformtovanHTML">
    <w:name w:val="HTML Preformatted"/>
    <w:basedOn w:val="Normlny"/>
    <w:link w:val="PredformtovanHTMLChar"/>
    <w:uiPriority w:val="99"/>
    <w:semiHidden/>
    <w:unhideWhenUsed/>
    <w:rsid w:val="00FB1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sk-SK"/>
    </w:rPr>
  </w:style>
  <w:style w:type="character" w:customStyle="1" w:styleId="PredformtovanHTMLChar">
    <w:name w:val="Predformátované HTML Char"/>
    <w:basedOn w:val="Predvolenpsmoodseku"/>
    <w:link w:val="PredformtovanHTML"/>
    <w:uiPriority w:val="99"/>
    <w:semiHidden/>
    <w:rsid w:val="00FB1D93"/>
    <w:rPr>
      <w:rFonts w:ascii="Courier New" w:eastAsia="Times New Roman" w:hAnsi="Courier New" w:cs="Courier New"/>
      <w:sz w:val="20"/>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535960">
      <w:bodyDiv w:val="1"/>
      <w:marLeft w:val="0"/>
      <w:marRight w:val="0"/>
      <w:marTop w:val="0"/>
      <w:marBottom w:val="0"/>
      <w:divBdr>
        <w:top w:val="none" w:sz="0" w:space="0" w:color="auto"/>
        <w:left w:val="none" w:sz="0" w:space="0" w:color="auto"/>
        <w:bottom w:val="none" w:sz="0" w:space="0" w:color="auto"/>
        <w:right w:val="none" w:sz="0" w:space="0" w:color="auto"/>
      </w:divBdr>
    </w:div>
    <w:div w:id="354113261">
      <w:bodyDiv w:val="1"/>
      <w:marLeft w:val="0"/>
      <w:marRight w:val="0"/>
      <w:marTop w:val="0"/>
      <w:marBottom w:val="0"/>
      <w:divBdr>
        <w:top w:val="none" w:sz="0" w:space="0" w:color="auto"/>
        <w:left w:val="none" w:sz="0" w:space="0" w:color="auto"/>
        <w:bottom w:val="none" w:sz="0" w:space="0" w:color="auto"/>
        <w:right w:val="none" w:sz="0" w:space="0" w:color="auto"/>
      </w:divBdr>
    </w:div>
    <w:div w:id="482626989">
      <w:bodyDiv w:val="1"/>
      <w:marLeft w:val="0"/>
      <w:marRight w:val="0"/>
      <w:marTop w:val="0"/>
      <w:marBottom w:val="0"/>
      <w:divBdr>
        <w:top w:val="none" w:sz="0" w:space="0" w:color="auto"/>
        <w:left w:val="none" w:sz="0" w:space="0" w:color="auto"/>
        <w:bottom w:val="none" w:sz="0" w:space="0" w:color="auto"/>
        <w:right w:val="none" w:sz="0" w:space="0" w:color="auto"/>
      </w:divBdr>
    </w:div>
    <w:div w:id="634288309">
      <w:bodyDiv w:val="1"/>
      <w:marLeft w:val="0"/>
      <w:marRight w:val="0"/>
      <w:marTop w:val="0"/>
      <w:marBottom w:val="0"/>
      <w:divBdr>
        <w:top w:val="none" w:sz="0" w:space="0" w:color="auto"/>
        <w:left w:val="none" w:sz="0" w:space="0" w:color="auto"/>
        <w:bottom w:val="none" w:sz="0" w:space="0" w:color="auto"/>
        <w:right w:val="none" w:sz="0" w:space="0" w:color="auto"/>
      </w:divBdr>
    </w:div>
    <w:div w:id="717321470">
      <w:bodyDiv w:val="1"/>
      <w:marLeft w:val="0"/>
      <w:marRight w:val="0"/>
      <w:marTop w:val="0"/>
      <w:marBottom w:val="0"/>
      <w:divBdr>
        <w:top w:val="none" w:sz="0" w:space="0" w:color="auto"/>
        <w:left w:val="none" w:sz="0" w:space="0" w:color="auto"/>
        <w:bottom w:val="none" w:sz="0" w:space="0" w:color="auto"/>
        <w:right w:val="none" w:sz="0" w:space="0" w:color="auto"/>
      </w:divBdr>
    </w:div>
    <w:div w:id="906765708">
      <w:bodyDiv w:val="1"/>
      <w:marLeft w:val="0"/>
      <w:marRight w:val="0"/>
      <w:marTop w:val="0"/>
      <w:marBottom w:val="0"/>
      <w:divBdr>
        <w:top w:val="none" w:sz="0" w:space="0" w:color="auto"/>
        <w:left w:val="none" w:sz="0" w:space="0" w:color="auto"/>
        <w:bottom w:val="none" w:sz="0" w:space="0" w:color="auto"/>
        <w:right w:val="none" w:sz="0" w:space="0" w:color="auto"/>
      </w:divBdr>
    </w:div>
    <w:div w:id="1059356309">
      <w:bodyDiv w:val="1"/>
      <w:marLeft w:val="0"/>
      <w:marRight w:val="0"/>
      <w:marTop w:val="0"/>
      <w:marBottom w:val="0"/>
      <w:divBdr>
        <w:top w:val="none" w:sz="0" w:space="0" w:color="auto"/>
        <w:left w:val="none" w:sz="0" w:space="0" w:color="auto"/>
        <w:bottom w:val="none" w:sz="0" w:space="0" w:color="auto"/>
        <w:right w:val="none" w:sz="0" w:space="0" w:color="auto"/>
      </w:divBdr>
    </w:div>
    <w:div w:id="1142238006">
      <w:bodyDiv w:val="1"/>
      <w:marLeft w:val="0"/>
      <w:marRight w:val="0"/>
      <w:marTop w:val="0"/>
      <w:marBottom w:val="0"/>
      <w:divBdr>
        <w:top w:val="none" w:sz="0" w:space="0" w:color="auto"/>
        <w:left w:val="none" w:sz="0" w:space="0" w:color="auto"/>
        <w:bottom w:val="none" w:sz="0" w:space="0" w:color="auto"/>
        <w:right w:val="none" w:sz="0" w:space="0" w:color="auto"/>
      </w:divBdr>
    </w:div>
    <w:div w:id="1160190475">
      <w:bodyDiv w:val="1"/>
      <w:marLeft w:val="0"/>
      <w:marRight w:val="0"/>
      <w:marTop w:val="0"/>
      <w:marBottom w:val="0"/>
      <w:divBdr>
        <w:top w:val="none" w:sz="0" w:space="0" w:color="auto"/>
        <w:left w:val="none" w:sz="0" w:space="0" w:color="auto"/>
        <w:bottom w:val="none" w:sz="0" w:space="0" w:color="auto"/>
        <w:right w:val="none" w:sz="0" w:space="0" w:color="auto"/>
      </w:divBdr>
    </w:div>
    <w:div w:id="1199852477">
      <w:bodyDiv w:val="1"/>
      <w:marLeft w:val="0"/>
      <w:marRight w:val="0"/>
      <w:marTop w:val="0"/>
      <w:marBottom w:val="0"/>
      <w:divBdr>
        <w:top w:val="none" w:sz="0" w:space="0" w:color="auto"/>
        <w:left w:val="none" w:sz="0" w:space="0" w:color="auto"/>
        <w:bottom w:val="none" w:sz="0" w:space="0" w:color="auto"/>
        <w:right w:val="none" w:sz="0" w:space="0" w:color="auto"/>
      </w:divBdr>
    </w:div>
    <w:div w:id="1244953632">
      <w:bodyDiv w:val="1"/>
      <w:marLeft w:val="0"/>
      <w:marRight w:val="0"/>
      <w:marTop w:val="0"/>
      <w:marBottom w:val="0"/>
      <w:divBdr>
        <w:top w:val="none" w:sz="0" w:space="0" w:color="auto"/>
        <w:left w:val="none" w:sz="0" w:space="0" w:color="auto"/>
        <w:bottom w:val="none" w:sz="0" w:space="0" w:color="auto"/>
        <w:right w:val="none" w:sz="0" w:space="0" w:color="auto"/>
      </w:divBdr>
    </w:div>
    <w:div w:id="1253002993">
      <w:bodyDiv w:val="1"/>
      <w:marLeft w:val="0"/>
      <w:marRight w:val="0"/>
      <w:marTop w:val="0"/>
      <w:marBottom w:val="0"/>
      <w:divBdr>
        <w:top w:val="none" w:sz="0" w:space="0" w:color="auto"/>
        <w:left w:val="none" w:sz="0" w:space="0" w:color="auto"/>
        <w:bottom w:val="none" w:sz="0" w:space="0" w:color="auto"/>
        <w:right w:val="none" w:sz="0" w:space="0" w:color="auto"/>
      </w:divBdr>
    </w:div>
    <w:div w:id="1336617123">
      <w:bodyDiv w:val="1"/>
      <w:marLeft w:val="0"/>
      <w:marRight w:val="0"/>
      <w:marTop w:val="0"/>
      <w:marBottom w:val="0"/>
      <w:divBdr>
        <w:top w:val="none" w:sz="0" w:space="0" w:color="auto"/>
        <w:left w:val="none" w:sz="0" w:space="0" w:color="auto"/>
        <w:bottom w:val="none" w:sz="0" w:space="0" w:color="auto"/>
        <w:right w:val="none" w:sz="0" w:space="0" w:color="auto"/>
      </w:divBdr>
    </w:div>
    <w:div w:id="1640454007">
      <w:bodyDiv w:val="1"/>
      <w:marLeft w:val="0"/>
      <w:marRight w:val="0"/>
      <w:marTop w:val="0"/>
      <w:marBottom w:val="0"/>
      <w:divBdr>
        <w:top w:val="none" w:sz="0" w:space="0" w:color="auto"/>
        <w:left w:val="none" w:sz="0" w:space="0" w:color="auto"/>
        <w:bottom w:val="none" w:sz="0" w:space="0" w:color="auto"/>
        <w:right w:val="none" w:sz="0" w:space="0" w:color="auto"/>
      </w:divBdr>
    </w:div>
    <w:div w:id="2057074528">
      <w:bodyDiv w:val="1"/>
      <w:marLeft w:val="0"/>
      <w:marRight w:val="0"/>
      <w:marTop w:val="0"/>
      <w:marBottom w:val="0"/>
      <w:divBdr>
        <w:top w:val="none" w:sz="0" w:space="0" w:color="auto"/>
        <w:left w:val="none" w:sz="0" w:space="0" w:color="auto"/>
        <w:bottom w:val="none" w:sz="0" w:space="0" w:color="auto"/>
        <w:right w:val="none" w:sz="0" w:space="0" w:color="auto"/>
      </w:divBdr>
    </w:div>
    <w:div w:id="2092854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Vlastný-materiál,-príloha-č.-3"/>
    <f:field ref="objsubject" par="" edit="true" text=""/>
    <f:field ref="objcreatedby" par="" text="Drieniková, Kristína"/>
    <f:field ref="objcreatedat" par="" text="3.11.2020 15:31:28"/>
    <f:field ref="objchangedby" par="" text="Matúšek, Miloš, JUDr."/>
    <f:field ref="objmodifiedat" par="" text="4.11.2020 13:19:43"/>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9DC9E9EA-D4FF-4050-B05D-49DC29216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1968</Words>
  <Characters>11220</Characters>
  <Application>Microsoft Office Word</Application>
  <DocSecurity>0</DocSecurity>
  <Lines>93</Lines>
  <Paragraphs>26</Paragraphs>
  <ScaleCrop>false</ScaleCrop>
  <HeadingPairs>
    <vt:vector size="2" baseType="variant">
      <vt:variant>
        <vt:lpstr>Názov</vt:lpstr>
      </vt:variant>
      <vt:variant>
        <vt:i4>1</vt:i4>
      </vt:variant>
    </vt:vector>
  </HeadingPairs>
  <TitlesOfParts>
    <vt:vector size="1" baseType="lpstr">
      <vt:lpstr/>
    </vt:vector>
  </TitlesOfParts>
  <Company>Ministerstvo hospodárstva Slovenskej republiky</Company>
  <LinksUpToDate>false</LinksUpToDate>
  <CharactersWithSpaces>13162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Drienikova Kristina</dc:creator>
  <cp:keywords/>
  <dc:description/>
  <cp:lastModifiedBy>Gregáň Peter</cp:lastModifiedBy>
  <cp:revision>3</cp:revision>
  <dcterms:created xsi:type="dcterms:W3CDTF">2023-04-05T18:29:00Z</dcterms:created>
  <dcterms:modified xsi:type="dcterms:W3CDTF">2023-04-05T18:33:00Z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Nelegislatívny všeobecný materiál</vt:lpwstr>
  </property>
  <property fmtid="{D5CDD505-2E9C-101B-9397-08002B2CF9AE}" pid="4" name="FSC#SKEDITIONSLOVLEX@103.510:aktualnyrok">
    <vt:lpwstr>2020</vt:lpwstr>
  </property>
  <property fmtid="{D5CDD505-2E9C-101B-9397-08002B2CF9AE}" pid="5" name="FSC#SKEDITIONSLOVLEX@103.510:cisloparlamenttlac">
    <vt:lpwstr/>
  </property>
  <property fmtid="{D5CDD505-2E9C-101B-9397-08002B2CF9AE}" pid="6" name="FSC#SKEDITIONSLOVLEX@103.510:stavpredpis">
    <vt:lpwstr>Vyhodnotenie medzirezortného pripomienkového konania</vt:lpwstr>
  </property>
  <property fmtid="{D5CDD505-2E9C-101B-9397-08002B2CF9AE}" pid="7" name="FSC#SKEDITIONSLOVLEX@103.510:povodpredpis">
    <vt:lpwstr>Slovlex (eLeg)</vt:lpwstr>
  </property>
  <property fmtid="{D5CDD505-2E9C-101B-9397-08002B2CF9AE}" pid="8" name="FSC#SKEDITIONSLOVLEX@103.510:legoblast">
    <vt:lpwstr>Nelegislatívna oblasť</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Kristína Drieniková</vt:lpwstr>
  </property>
  <property fmtid="{D5CDD505-2E9C-101B-9397-08002B2CF9AE}" pid="12" name="FSC#SKEDITIONSLOVLEX@103.510:zodppredkladatel">
    <vt:lpwstr>Ing. Richard Sulík</vt:lpwstr>
  </property>
  <property fmtid="{D5CDD505-2E9C-101B-9397-08002B2CF9AE}" pid="13" name="FSC#SKEDITIONSLOVLEX@103.510:dalsipredkladatel">
    <vt:lpwstr/>
  </property>
  <property fmtid="{D5CDD505-2E9C-101B-9397-08002B2CF9AE}" pid="14" name="FSC#SKEDITIONSLOVLEX@103.510:nazovpredpis">
    <vt:lpwstr> Návrh aktualizácie Jednotnej metodiky na posudzovanie vybraných vplyvov </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hospodárstva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Úloha B.3 uznesenia vlády SR č. 32/2018_x000d_
Programové vyhlásenie vlády Slovenskej republiky</vt:lpwstr>
  </property>
  <property fmtid="{D5CDD505-2E9C-101B-9397-08002B2CF9AE}" pid="23" name="FSC#SKEDITIONSLOVLEX@103.510:plnynazovpredpis">
    <vt:lpwstr> Návrh aktualizácie Jednotnej metodiky na posudzovanie vybraných vplyvov </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32473/2020-3040-105289                         </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LP/2020/509</vt:lpwstr>
  </property>
  <property fmtid="{D5CDD505-2E9C-101B-9397-08002B2CF9AE}" pid="37" name="FSC#SKEDITIONSLOVLEX@103.510:typsprievdok">
    <vt:lpwstr>Príloha všeobecná</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Žiadne</vt:lpwstr>
  </property>
  <property fmtid="{D5CDD505-2E9C-101B-9397-08002B2CF9AE}" pid="61" name="FSC#SKEDITIONSLOVLEX@103.510:AttrStrDocPropVplyvPodnikatelskeProstr">
    <vt:lpwstr>Žiadne</vt:lpwstr>
  </property>
  <property fmtid="{D5CDD505-2E9C-101B-9397-08002B2CF9AE}" pid="62" name="FSC#SKEDITIONSLOVLEX@103.510:AttrStrDocPropVplyvSocialny">
    <vt:lpwstr>Žiadne</vt:lpwstr>
  </property>
  <property fmtid="{D5CDD505-2E9C-101B-9397-08002B2CF9AE}" pid="63" name="FSC#SKEDITIONSLOVLEX@103.510:AttrStrDocPropVplyvNaZivotProstr">
    <vt:lpwstr>Žiadne</vt:lpwstr>
  </property>
  <property fmtid="{D5CDD505-2E9C-101B-9397-08002B2CF9AE}" pid="64" name="FSC#SKEDITIONSLOVLEX@103.510:AttrStrDocPropVplyvNaInformatizaciu">
    <vt:lpwstr>Žiadne</vt:lpwstr>
  </property>
  <property fmtid="{D5CDD505-2E9C-101B-9397-08002B2CF9AE}" pid="65" name="FSC#SKEDITIONSLOVLEX@103.510:AttrStrListDocPropPoznamkaVplyv">
    <vt:lpwstr>&lt;p style="text-align: justify;"&gt;Samotný predkladaný materiál nemá vplyv na podnikateľské prostredie. Výrazný pozitívny vplyv na podnikateľské prostredie v&amp;nbsp;podobe znižovania regulačných nákladov sa očakáva až po zavedení a&amp;nbsp;uplatňovaní mechanizmu </vt:lpwstr>
  </property>
  <property fmtid="{D5CDD505-2E9C-101B-9397-08002B2CF9AE}" pid="66" name="FSC#SKEDITIONSLOVLEX@103.510:AttrStrListDocPropAltRiesenia">
    <vt:lpwstr>Alternatívnym riešením je nulový variant, t. j. ponechanie súčasného stavu bez zmien, technických upresnení a bez zavedenia princípu „one in – two out“. Uplatnenie nulového variantu by v praxi znamenalo nezastavenie zvyšovania regulačných nákladov pre pod</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podpredseda vlády a minister hospodárstva  _x000d_
členovia vlády_x000d_
predsedovia ostatných ústredných orgánov štátnej správy</vt:lpwstr>
  </property>
  <property fmtid="{D5CDD505-2E9C-101B-9397-08002B2CF9AE}" pid="137" name="FSC#SKEDITIONSLOVLEX@103.510:AttrStrListDocPropUznesenieNaVedomie">
    <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 hospodárstva Slovenskej republiky</vt:lpwstr>
  </property>
  <property fmtid="{D5CDD505-2E9C-101B-9397-08002B2CF9AE}" pid="142" name="FSC#SKEDITIONSLOVLEX@103.510:funkciaZodpPredAkuzativ">
    <vt:lpwstr>ministra hospodárstva Slovenskej republiky</vt:lpwstr>
  </property>
  <property fmtid="{D5CDD505-2E9C-101B-9397-08002B2CF9AE}" pid="143" name="FSC#SKEDITIONSLOVLEX@103.510:funkciaZodpPredDativ">
    <vt:lpwstr>ministrovi hospodárstva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Ing. Richard Sulík_x000d_
minister hospodárstva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 style="text-align: justify;"&gt;Po vzore dobrých príkladov z iných krajín a v súlade s plánmi Európskej komisie sa vláda SR zaviazala v Programovom vyhlásení zaviesť princíp „one in – one out“ s účinnosťou &amp;nbsp;od 1.&amp;nbsp;1. 2021 a princíp „one in - two </vt:lpwstr>
  </property>
  <property fmtid="{D5CDD505-2E9C-101B-9397-08002B2CF9AE}" pid="150" name="FSC#SKEDITIONSLOVLEX@103.510:vytvorenedna">
    <vt:lpwstr>3. 11. 2020</vt:lpwstr>
  </property>
  <property fmtid="{D5CDD505-2E9C-101B-9397-08002B2CF9AE}" pid="151" name="FSC#COOSYSTEM@1.1:Container">
    <vt:lpwstr>COO.2145.1000.3.4079697</vt:lpwstr>
  </property>
  <property fmtid="{D5CDD505-2E9C-101B-9397-08002B2CF9AE}" pid="152" name="FSC#FSCFOLIO@1.1001:docpropproject">
    <vt:lpwstr/>
  </property>
</Properties>
</file>