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307FC" w:rsidRPr="00B14AD5" w:rsidRDefault="005307FC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61E5" w:rsidRPr="00B14AD5" w:rsidRDefault="00E161E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14AD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438"/>
        <w:gridCol w:w="1418"/>
        <w:gridCol w:w="1417"/>
      </w:tblGrid>
      <w:tr w:rsidR="00B14AD5" w:rsidRPr="00B14AD5" w:rsidTr="0092453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540" w:type="dxa"/>
            <w:gridSpan w:val="4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0B57D0" w:rsidRPr="00B14AD5" w:rsidTr="0092453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B57D0" w:rsidRPr="00281BE1" w:rsidRDefault="000B57D0" w:rsidP="000B5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:rsidR="000B57D0" w:rsidRPr="00281BE1" w:rsidRDefault="000B57D0" w:rsidP="000B5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0B57D0" w:rsidRPr="00281BE1" w:rsidRDefault="009B3D68" w:rsidP="000B5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0B57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1 550 112,00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0B57D0" w:rsidRPr="00281BE1" w:rsidRDefault="009B3D68" w:rsidP="000B5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0B57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15 888 648,00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z toho vplyv nových úloh v zmysle ods. 2 Čl. 6 ústavného zákona č. 493/2011 Z. z. </w:t>
            </w:r>
          </w:p>
          <w:p w:rsidR="000B57D0" w:rsidRPr="00B14AD5" w:rsidRDefault="000B57D0" w:rsidP="000B57D0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z toho vplyv nových úloh v zmysle ods. 2 Čl. 6 ústavného zákona č. 493/2011 Z. z. </w:t>
            </w:r>
          </w:p>
          <w:p w:rsidR="000B57D0" w:rsidRPr="00B14AD5" w:rsidRDefault="000B57D0" w:rsidP="000B57D0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AC685B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D17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1 550 112,00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AC685B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D178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15 888 648,00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0B57D0" w:rsidRPr="00281BE1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:rsidR="000B57D0" w:rsidRPr="000B57D0" w:rsidRDefault="000B57D0" w:rsidP="000B57D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B57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0B57D0" w:rsidRPr="00281BE1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1 550 112,00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0B57D0" w:rsidRPr="00281BE1" w:rsidRDefault="000B57D0" w:rsidP="000B57D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15 888 648,00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1A06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financovanie je kryté z rozpočtu verejného zdravotného poistenia z transformovaných RLP posádok</w:t>
            </w:r>
            <w:r w:rsidR="00933F3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, cenovým výmerom regulovanou cenou</w:t>
            </w:r>
          </w:p>
        </w:tc>
        <w:tc>
          <w:tcPr>
            <w:tcW w:w="1267" w:type="dxa"/>
            <w:noWrap/>
            <w:vAlign w:val="center"/>
          </w:tcPr>
          <w:p w:rsidR="000B57D0" w:rsidRPr="00FE5A8F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0B57D0" w:rsidRDefault="000B57D0" w:rsidP="000B57D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18" w:type="dxa"/>
            <w:noWrap/>
            <w:vAlign w:val="center"/>
          </w:tcPr>
          <w:p w:rsidR="000B57D0" w:rsidRPr="00FE5A8F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1 550 112,00</w:t>
            </w:r>
          </w:p>
        </w:tc>
        <w:tc>
          <w:tcPr>
            <w:tcW w:w="1417" w:type="dxa"/>
            <w:noWrap/>
            <w:vAlign w:val="center"/>
          </w:tcPr>
          <w:p w:rsidR="000B57D0" w:rsidRDefault="000B57D0" w:rsidP="000B57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15 888 648</w:t>
            </w:r>
            <w:r w:rsidRPr="00E743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,00 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B57D0" w:rsidRPr="00B14AD5" w:rsidTr="0092453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0B57D0" w:rsidRPr="00B14AD5" w:rsidRDefault="000B57D0" w:rsidP="000B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0B57D0" w:rsidRPr="009511FE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A6A6A6" w:themeFill="background1" w:themeFillShade="A6"/>
            <w:noWrap/>
            <w:vAlign w:val="center"/>
          </w:tcPr>
          <w:p w:rsidR="000B57D0" w:rsidRPr="009511FE" w:rsidRDefault="000B57D0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0B57D0" w:rsidRPr="009511FE" w:rsidRDefault="00D178B9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0B57D0" w:rsidRPr="009511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140 952,00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0B57D0" w:rsidRPr="009511FE" w:rsidRDefault="00D178B9" w:rsidP="000B5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0B57D0" w:rsidRPr="009511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1 444</w:t>
            </w:r>
            <w:r w:rsidR="00933F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0B57D0" w:rsidRPr="009511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758</w:t>
            </w:r>
            <w:r w:rsidR="00933F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,0</w:t>
            </w:r>
            <w:r w:rsidR="000B57D0" w:rsidRPr="009511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bookmarkEnd w:id="0"/>
    </w:tbl>
    <w:p w:rsidR="007D5748" w:rsidRPr="00B14AD5" w:rsidRDefault="00E963A3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D178B9" w:rsidRDefault="00924537" w:rsidP="009245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41">
        <w:rPr>
          <w:rFonts w:ascii="Times New Roman" w:hAnsi="Times New Roman"/>
          <w:szCs w:val="24"/>
        </w:rPr>
        <w:t xml:space="preserve">     </w:t>
      </w:r>
      <w:r w:rsidRPr="006F3070">
        <w:rPr>
          <w:rFonts w:ascii="Times New Roman" w:hAnsi="Times New Roman"/>
          <w:sz w:val="24"/>
          <w:szCs w:val="24"/>
        </w:rPr>
        <w:t>Predpokladá sa zriadenie ambulancií rýchlej lekárskej pomoci Rendez-vous (ďalej „RV“) transfor</w:t>
      </w:r>
      <w:r>
        <w:rPr>
          <w:rFonts w:ascii="Times New Roman" w:hAnsi="Times New Roman"/>
          <w:sz w:val="24"/>
          <w:szCs w:val="24"/>
        </w:rPr>
        <w:t xml:space="preserve">máciou existujúcich </w:t>
      </w:r>
      <w:r w:rsidRPr="006F3070">
        <w:rPr>
          <w:rFonts w:ascii="Times New Roman" w:hAnsi="Times New Roman"/>
          <w:sz w:val="24"/>
          <w:szCs w:val="24"/>
        </w:rPr>
        <w:t>ambulancií rýchlej lekárskej pomoci (ďalej RLP) do systému záchrannej zdravotnej služby. Počet takýchto ambulancií bude stanovený všeobecne záväzným právnym predpisom v počte 25. Pre platnosť aktuálnych vydaných licencií na prevádzkovanie ambulancií RLP bude transformácia prebiehať v troch kolách podľa dátumov končiacich licencií. Prvé trans</w:t>
      </w:r>
      <w:r>
        <w:rPr>
          <w:rFonts w:ascii="Times New Roman" w:hAnsi="Times New Roman"/>
          <w:sz w:val="24"/>
          <w:szCs w:val="24"/>
        </w:rPr>
        <w:t>formované posádky budú v systéme</w:t>
      </w:r>
      <w:r w:rsidRPr="006F3070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1.</w:t>
      </w:r>
      <w:r w:rsidRPr="006F3070">
        <w:rPr>
          <w:rFonts w:ascii="Times New Roman" w:hAnsi="Times New Roman"/>
          <w:sz w:val="24"/>
          <w:szCs w:val="24"/>
        </w:rPr>
        <w:t xml:space="preserve"> október 2025, nasledujúca tran</w:t>
      </w:r>
      <w:r>
        <w:rPr>
          <w:rFonts w:ascii="Times New Roman" w:hAnsi="Times New Roman"/>
          <w:sz w:val="24"/>
          <w:szCs w:val="24"/>
        </w:rPr>
        <w:t>s</w:t>
      </w:r>
      <w:r w:rsidRPr="006F3070">
        <w:rPr>
          <w:rFonts w:ascii="Times New Roman" w:hAnsi="Times New Roman"/>
          <w:sz w:val="24"/>
          <w:szCs w:val="24"/>
        </w:rPr>
        <w:t xml:space="preserve">formácia od 1.1.2026 a od 1.7.2026 sa plánuje </w:t>
      </w:r>
      <w:r>
        <w:rPr>
          <w:rFonts w:ascii="Times New Roman" w:hAnsi="Times New Roman"/>
          <w:sz w:val="24"/>
          <w:szCs w:val="24"/>
        </w:rPr>
        <w:t xml:space="preserve">s ukončenou </w:t>
      </w:r>
      <w:r w:rsidRPr="006F3070">
        <w:rPr>
          <w:rFonts w:ascii="Times New Roman" w:hAnsi="Times New Roman"/>
          <w:sz w:val="24"/>
          <w:szCs w:val="24"/>
        </w:rPr>
        <w:t xml:space="preserve">transformáciou všetkých 25 posádok. </w:t>
      </w:r>
    </w:p>
    <w:p w:rsidR="00D178B9" w:rsidRDefault="00FE2560" w:rsidP="009245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Regulovaná</w:t>
      </w:r>
      <w:r w:rsidR="00924537" w:rsidRPr="006F3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paušálna platba</w:t>
      </w:r>
      <w:r w:rsidR="00924537" w:rsidRPr="006F3070">
        <w:rPr>
          <w:rFonts w:ascii="Times New Roman" w:hAnsi="Times New Roman"/>
          <w:sz w:val="24"/>
          <w:szCs w:val="24"/>
        </w:rPr>
        <w:t xml:space="preserve"> bude stanovená cenovým opatrením Ministerstva zdravotníctva Slovenskej republiky. V tejto súvislosti sa predpokladá úspora výdavkov zo zdrojov verejného zdravotného poistenia. Za predpokladu rovnakého materiálno-technického vybavenia ako ambulancia rýchlej lekárskej pomoci, be</w:t>
      </w:r>
      <w:r w:rsidR="00924537">
        <w:rPr>
          <w:rFonts w:ascii="Times New Roman" w:hAnsi="Times New Roman"/>
          <w:sz w:val="24"/>
          <w:szCs w:val="24"/>
        </w:rPr>
        <w:t xml:space="preserve">z možnosti transportu pacienta, </w:t>
      </w:r>
      <w:r w:rsidR="00924537" w:rsidRPr="006F3070">
        <w:rPr>
          <w:rFonts w:ascii="Times New Roman" w:hAnsi="Times New Roman"/>
          <w:sz w:val="24"/>
          <w:szCs w:val="24"/>
        </w:rPr>
        <w:t>so zmenou personálneho obsadenia oproti ambulancii rýchlej lekárskej pomoci v počte „1 zdravotnícky záchranár - vodič a 1 lekár“ sa predpokladá pevná suma vo výške  cca 64</w:t>
      </w:r>
      <w:r w:rsidR="00D178B9">
        <w:rPr>
          <w:rFonts w:ascii="Times New Roman" w:hAnsi="Times New Roman"/>
          <w:sz w:val="24"/>
          <w:szCs w:val="24"/>
        </w:rPr>
        <w:t> </w:t>
      </w:r>
      <w:r w:rsidR="00924537" w:rsidRPr="006F3070">
        <w:rPr>
          <w:rFonts w:ascii="Times New Roman" w:hAnsi="Times New Roman"/>
          <w:sz w:val="24"/>
          <w:szCs w:val="24"/>
        </w:rPr>
        <w:t>588</w:t>
      </w:r>
      <w:r w:rsidR="00D178B9">
        <w:rPr>
          <w:rFonts w:ascii="Times New Roman" w:hAnsi="Times New Roman"/>
          <w:sz w:val="24"/>
          <w:szCs w:val="24"/>
        </w:rPr>
        <w:t>,00</w:t>
      </w:r>
      <w:r w:rsidR="00924537">
        <w:rPr>
          <w:rFonts w:ascii="Times New Roman" w:hAnsi="Times New Roman"/>
          <w:sz w:val="24"/>
          <w:szCs w:val="24"/>
        </w:rPr>
        <w:t xml:space="preserve"> €</w:t>
      </w:r>
      <w:r w:rsidR="00924537" w:rsidRPr="006F3070">
        <w:rPr>
          <w:rFonts w:ascii="Times New Roman" w:hAnsi="Times New Roman"/>
          <w:sz w:val="24"/>
          <w:szCs w:val="24"/>
        </w:rPr>
        <w:t xml:space="preserve">/na jednu ambulanciu rýchlej lekárskej pomoci „RV“ na jeden mesiac. </w:t>
      </w:r>
    </w:p>
    <w:p w:rsidR="00D178B9" w:rsidRDefault="00D178B9" w:rsidP="009245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Povinná transformácia a p</w:t>
      </w:r>
      <w:r w:rsidR="00924537" w:rsidRPr="006F3070">
        <w:rPr>
          <w:rFonts w:ascii="Times New Roman" w:hAnsi="Times New Roman"/>
          <w:sz w:val="24"/>
          <w:szCs w:val="24"/>
        </w:rPr>
        <w:t>revádzka ambulancií rýchlej lekárskej pomoci „RV“ sa plánuje najneskôr od 1. októbra 2025. Zmena zákona navrhuje možnú transformáciu aj od 1.1.</w:t>
      </w:r>
      <w:r w:rsidR="00924537">
        <w:rPr>
          <w:rFonts w:ascii="Times New Roman" w:hAnsi="Times New Roman"/>
          <w:sz w:val="24"/>
          <w:szCs w:val="24"/>
        </w:rPr>
        <w:t xml:space="preserve"> </w:t>
      </w:r>
      <w:r w:rsidR="00924537" w:rsidRPr="006F3070">
        <w:rPr>
          <w:rFonts w:ascii="Times New Roman" w:hAnsi="Times New Roman"/>
          <w:sz w:val="24"/>
          <w:szCs w:val="24"/>
        </w:rPr>
        <w:t>2024 po splnení všetkých podmienok poskytovateľa, na základe existujúcej vydanej licencie na prevádzkovanie lekárskej ambulancie RLP na lekársku ambulanciu RV</w:t>
      </w:r>
      <w:r w:rsidR="00924537">
        <w:rPr>
          <w:rFonts w:ascii="Times New Roman" w:hAnsi="Times New Roman"/>
          <w:sz w:val="24"/>
          <w:szCs w:val="24"/>
        </w:rPr>
        <w:t xml:space="preserve"> a zo súhlasom Ministerstva zdravotníctva, Úradu pre dohľad nad zdravotnou starostlivosťou a vyjadrením Operačného strediska záchrannej zdravotnej služby</w:t>
      </w:r>
      <w:r w:rsidR="00924537" w:rsidRPr="006F3070">
        <w:rPr>
          <w:rFonts w:ascii="Times New Roman" w:hAnsi="Times New Roman"/>
          <w:sz w:val="24"/>
          <w:szCs w:val="24"/>
        </w:rPr>
        <w:t xml:space="preserve">. </w:t>
      </w:r>
    </w:p>
    <w:p w:rsidR="00FE2560" w:rsidRPr="00FE2560" w:rsidRDefault="00924537" w:rsidP="009245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070">
        <w:rPr>
          <w:rFonts w:ascii="Times New Roman" w:hAnsi="Times New Roman"/>
          <w:sz w:val="24"/>
          <w:szCs w:val="24"/>
        </w:rPr>
        <w:t>Predpokladaný počet ambulancií rýchlej lekárskej pomoci „RV“ je 25 čo predstavuje</w:t>
      </w:r>
      <w:r w:rsidR="00FE2560">
        <w:rPr>
          <w:rFonts w:ascii="Times New Roman" w:hAnsi="Times New Roman"/>
          <w:sz w:val="24"/>
          <w:szCs w:val="24"/>
        </w:rPr>
        <w:t xml:space="preserve"> náklady vo výške</w:t>
      </w:r>
      <w:r w:rsidRPr="006F3070">
        <w:rPr>
          <w:rFonts w:ascii="Times New Roman" w:hAnsi="Times New Roman"/>
          <w:sz w:val="24"/>
          <w:szCs w:val="24"/>
        </w:rPr>
        <w:t xml:space="preserve"> 1</w:t>
      </w:r>
      <w:r w:rsidR="00D178B9">
        <w:rPr>
          <w:rFonts w:ascii="Times New Roman" w:hAnsi="Times New Roman"/>
          <w:sz w:val="24"/>
          <w:szCs w:val="24"/>
        </w:rPr>
        <w:t> </w:t>
      </w:r>
      <w:r w:rsidRPr="006F3070">
        <w:rPr>
          <w:rFonts w:ascii="Times New Roman" w:hAnsi="Times New Roman"/>
          <w:sz w:val="24"/>
          <w:szCs w:val="24"/>
        </w:rPr>
        <w:t>614</w:t>
      </w:r>
      <w:r w:rsidR="00D178B9">
        <w:rPr>
          <w:rFonts w:ascii="Times New Roman" w:hAnsi="Times New Roman"/>
          <w:sz w:val="24"/>
          <w:szCs w:val="24"/>
        </w:rPr>
        <w:t> </w:t>
      </w:r>
      <w:r w:rsidRPr="006F3070">
        <w:rPr>
          <w:rFonts w:ascii="Times New Roman" w:hAnsi="Times New Roman"/>
          <w:sz w:val="24"/>
          <w:szCs w:val="24"/>
        </w:rPr>
        <w:t>700</w:t>
      </w:r>
      <w:r w:rsidR="00D178B9">
        <w:rPr>
          <w:rFonts w:ascii="Times New Roman" w:hAnsi="Times New Roman"/>
          <w:sz w:val="24"/>
          <w:szCs w:val="24"/>
        </w:rPr>
        <w:t>,00 </w:t>
      </w:r>
      <w:r>
        <w:rPr>
          <w:rFonts w:ascii="Times New Roman" w:hAnsi="Times New Roman"/>
          <w:sz w:val="24"/>
          <w:szCs w:val="24"/>
        </w:rPr>
        <w:t xml:space="preserve"> € mesačne </w:t>
      </w:r>
      <w:r w:rsidRPr="006F3070">
        <w:rPr>
          <w:rFonts w:ascii="Times New Roman" w:hAnsi="Times New Roman"/>
          <w:sz w:val="24"/>
          <w:szCs w:val="24"/>
        </w:rPr>
        <w:t>a 19 376</w:t>
      </w:r>
      <w:r w:rsidR="00D178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400</w:t>
      </w:r>
      <w:r w:rsidR="00D178B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€</w:t>
      </w:r>
      <w:r w:rsidRPr="006F3070">
        <w:rPr>
          <w:rFonts w:ascii="Times New Roman" w:hAnsi="Times New Roman"/>
          <w:sz w:val="24"/>
          <w:szCs w:val="24"/>
        </w:rPr>
        <w:t xml:space="preserve"> ročne, ktoré budú uhrádzané zo zdrojov verejného zdravotného poistenia.</w:t>
      </w:r>
      <w:r w:rsidR="00B5650F">
        <w:rPr>
          <w:rFonts w:ascii="Times New Roman" w:hAnsi="Times New Roman"/>
          <w:sz w:val="24"/>
          <w:szCs w:val="24"/>
        </w:rPr>
        <w:t xml:space="preserve"> Uvedené náklady sa na základe tohto materiálu prejavia v rozpočte na verejnú správu od roku 2027, kedy by malo dôjsť k plnej transformácii určených ambulancií ZZS. </w:t>
      </w:r>
      <w:r w:rsidRPr="003D4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Predpokladá sa úspora, pri transformácií 25 posádok RLP na typ „RV“ ročná úspora 1 761 900,00 €. Táto úspora bude ovplyvnená a znížená cca o 45% vzhľadom k tomu, že v niektorých prípadoch bude nevyhnutné aby lekár po svojej intervencii, pokračoval v poskytovaní neodkladnej zdravotnej starostlivosti a sprevádzal pacienta na konečné ošetrenie do zdravotníckeho zariadenia vo vozidle rýchlej zdravotnej pomoci alebo rýchlej zdravotnej pomoci typu „S“,  nakoľko bude potrebný zásah obidvoch typov posádok. </w:t>
      </w:r>
    </w:p>
    <w:p w:rsidR="00924537" w:rsidRDefault="0092453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537" w:rsidRPr="003D40F8" w:rsidRDefault="00924537" w:rsidP="00924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Transformáciou</w:t>
      </w:r>
      <w:r w:rsidRPr="003D4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3D40F8">
        <w:rPr>
          <w:rFonts w:ascii="Times New Roman" w:hAnsi="Times New Roman"/>
          <w:sz w:val="24"/>
          <w:szCs w:val="24"/>
        </w:rPr>
        <w:t xml:space="preserve">ambulancií </w:t>
      </w:r>
      <w:r>
        <w:rPr>
          <w:rFonts w:ascii="Times New Roman" w:hAnsi="Times New Roman"/>
          <w:sz w:val="24"/>
          <w:szCs w:val="24"/>
        </w:rPr>
        <w:t>RLP na ambulanciu „RV“ v</w:t>
      </w:r>
      <w:r w:rsidRPr="003D40F8">
        <w:rPr>
          <w:rFonts w:ascii="Times New Roman" w:hAnsi="Times New Roman"/>
          <w:sz w:val="24"/>
          <w:szCs w:val="24"/>
        </w:rPr>
        <w:t xml:space="preserve"> systému záchrann</w:t>
      </w:r>
      <w:r>
        <w:rPr>
          <w:rFonts w:ascii="Times New Roman" w:hAnsi="Times New Roman"/>
          <w:sz w:val="24"/>
          <w:szCs w:val="24"/>
        </w:rPr>
        <w:t>ej zdravotnej služby (ďalej ZZS) od roku 2025</w:t>
      </w:r>
      <w:r w:rsidRPr="003D40F8">
        <w:rPr>
          <w:rFonts w:ascii="Times New Roman" w:hAnsi="Times New Roman"/>
          <w:sz w:val="24"/>
          <w:szCs w:val="24"/>
        </w:rPr>
        <w:t xml:space="preserve"> sa predpokladá pozitívny vplyv na zamestnanosť</w:t>
      </w:r>
      <w:r>
        <w:rPr>
          <w:rFonts w:ascii="Times New Roman" w:hAnsi="Times New Roman"/>
          <w:sz w:val="24"/>
          <w:szCs w:val="24"/>
        </w:rPr>
        <w:t xml:space="preserve"> v zmysle doplnenie personálneho obsadenia ostatných typov ambulancií v ZZS. Aktuálne v ZZS chýba cca 400 záchranárov a vodičov ZZS. </w:t>
      </w:r>
      <w:r w:rsidRPr="003D40F8">
        <w:rPr>
          <w:rFonts w:ascii="Times New Roman" w:hAnsi="Times New Roman"/>
          <w:sz w:val="24"/>
          <w:szCs w:val="24"/>
        </w:rPr>
        <w:t>Počet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0F8">
        <w:rPr>
          <w:rFonts w:ascii="Times New Roman" w:hAnsi="Times New Roman"/>
          <w:sz w:val="24"/>
          <w:szCs w:val="24"/>
        </w:rPr>
        <w:t xml:space="preserve">ambulancií </w:t>
      </w:r>
      <w:r>
        <w:rPr>
          <w:rFonts w:ascii="Times New Roman" w:hAnsi="Times New Roman"/>
          <w:sz w:val="24"/>
          <w:szCs w:val="24"/>
        </w:rPr>
        <w:t xml:space="preserve">„RV“ </w:t>
      </w:r>
      <w:r w:rsidRPr="003D40F8">
        <w:rPr>
          <w:rFonts w:ascii="Times New Roman" w:hAnsi="Times New Roman"/>
          <w:sz w:val="24"/>
          <w:szCs w:val="24"/>
        </w:rPr>
        <w:t>bude stanovený všeobecne záväzným právnym predpisom, ktorý vydá Ministerstvo zdravotníctva Slovenskej republiky na základe analýzy</w:t>
      </w:r>
      <w:r>
        <w:rPr>
          <w:rFonts w:ascii="Times New Roman" w:hAnsi="Times New Roman"/>
          <w:sz w:val="24"/>
          <w:szCs w:val="24"/>
        </w:rPr>
        <w:t>.</w:t>
      </w:r>
      <w:r w:rsidRPr="003D40F8">
        <w:rPr>
          <w:rFonts w:ascii="Times New Roman" w:hAnsi="Times New Roman"/>
          <w:sz w:val="24"/>
          <w:szCs w:val="24"/>
        </w:rPr>
        <w:t xml:space="preserve"> Na zabezpečenie nepretržitej prevádzky jednej ambulancie </w:t>
      </w:r>
      <w:r>
        <w:rPr>
          <w:rFonts w:ascii="Times New Roman" w:hAnsi="Times New Roman"/>
          <w:sz w:val="24"/>
          <w:szCs w:val="24"/>
        </w:rPr>
        <w:t xml:space="preserve">RV sa predpokladá v kumulovanej funkcii </w:t>
      </w:r>
      <w:r w:rsidRPr="003D40F8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zdravotnícky záchranár – vodič a 1 lekár, čo predstavuje úsporu 1 vodiča/zdravotníckeho záchranára - vodiča, ktorý vykonával v posádke RLP prácu vodiča. Uvoľnený člen posádky, bude pokračovať vo výkone svojej práce v inom type ambulancie ZZS. V nepretržitej prevádzke pri 25 posádkach RV a pri personálnom normatíve 4,6 vodiča v posádke RLP sa predpokladá, že sa uvoľní 115 vodičov/zdravotníckych záchranárov, ktorí doplnia aktuálne nenaplnené personálne obsadenie v posádkach RLP, RZP a RZP-S. Z toho je cca 33% vodičov bez zdravotníckeho vzdelania, ktorí budú vykonávať prácu v posádkach RLP a RZP-S a 67% zdravotníckych pracovníkov, ktorí majú kumulovanú funkciu zdravotnícky záchranár – vodič RLP, budú vykonávať ďalej svoje povolanie v posádkach RLP, RZP a RZP-S. </w:t>
      </w:r>
      <w:r w:rsidRPr="003D40F8">
        <w:rPr>
          <w:rFonts w:ascii="Times New Roman" w:hAnsi="Times New Roman"/>
          <w:sz w:val="24"/>
          <w:szCs w:val="24"/>
        </w:rPr>
        <w:t xml:space="preserve">V tejto súvislosti sa </w:t>
      </w:r>
      <w:r>
        <w:rPr>
          <w:rFonts w:ascii="Times New Roman" w:hAnsi="Times New Roman"/>
          <w:sz w:val="24"/>
          <w:szCs w:val="24"/>
        </w:rPr>
        <w:t>ne</w:t>
      </w:r>
      <w:r w:rsidRPr="003D40F8">
        <w:rPr>
          <w:rFonts w:ascii="Times New Roman" w:hAnsi="Times New Roman"/>
          <w:sz w:val="24"/>
          <w:szCs w:val="24"/>
        </w:rPr>
        <w:t>predpokladá nárast výdavkov zo zdrojov verejného zdravotného poistenia</w:t>
      </w:r>
      <w:r>
        <w:rPr>
          <w:rFonts w:ascii="Times New Roman" w:hAnsi="Times New Roman"/>
          <w:sz w:val="24"/>
          <w:szCs w:val="24"/>
        </w:rPr>
        <w:t>, naopak jeho úspora, bez zníženia kvality poskytovaných služieb</w:t>
      </w:r>
      <w:r w:rsidRPr="003D40F8">
        <w:rPr>
          <w:rFonts w:ascii="Times New Roman" w:hAnsi="Times New Roman"/>
          <w:sz w:val="24"/>
          <w:szCs w:val="24"/>
        </w:rPr>
        <w:t>. Za predpokladu rovnakého materiálno-technického v</w:t>
      </w:r>
      <w:r>
        <w:rPr>
          <w:rFonts w:ascii="Times New Roman" w:hAnsi="Times New Roman"/>
          <w:sz w:val="24"/>
          <w:szCs w:val="24"/>
        </w:rPr>
        <w:t xml:space="preserve">ybavenia ako ambulancia RLP, bez možnosti transportu pacienta, </w:t>
      </w:r>
      <w:r w:rsidRPr="003D40F8">
        <w:rPr>
          <w:rFonts w:ascii="Times New Roman" w:hAnsi="Times New Roman"/>
          <w:sz w:val="24"/>
          <w:szCs w:val="24"/>
        </w:rPr>
        <w:t>avšak so zmenou personálneho obsadenia oproti ambu</w:t>
      </w:r>
      <w:r>
        <w:rPr>
          <w:rFonts w:ascii="Times New Roman" w:hAnsi="Times New Roman"/>
          <w:sz w:val="24"/>
          <w:szCs w:val="24"/>
        </w:rPr>
        <w:t>lancii RLP</w:t>
      </w:r>
      <w:r w:rsidRPr="003D40F8">
        <w:rPr>
          <w:rFonts w:ascii="Times New Roman" w:hAnsi="Times New Roman"/>
          <w:sz w:val="24"/>
          <w:szCs w:val="24"/>
        </w:rPr>
        <w:t xml:space="preserve"> v počte „1 zdravotnícky záchranár</w:t>
      </w:r>
      <w:r>
        <w:rPr>
          <w:rFonts w:ascii="Times New Roman" w:hAnsi="Times New Roman"/>
          <w:sz w:val="24"/>
          <w:szCs w:val="24"/>
        </w:rPr>
        <w:t xml:space="preserve"> - vodič</w:t>
      </w:r>
      <w:r w:rsidRPr="003D40F8">
        <w:rPr>
          <w:rFonts w:ascii="Times New Roman" w:hAnsi="Times New Roman"/>
          <w:sz w:val="24"/>
          <w:szCs w:val="24"/>
        </w:rPr>
        <w:t xml:space="preserve"> a 1 </w:t>
      </w:r>
      <w:r>
        <w:rPr>
          <w:rFonts w:ascii="Times New Roman" w:hAnsi="Times New Roman"/>
          <w:sz w:val="24"/>
          <w:szCs w:val="24"/>
        </w:rPr>
        <w:t>lekár</w:t>
      </w:r>
      <w:r w:rsidRPr="003D40F8">
        <w:rPr>
          <w:rFonts w:ascii="Times New Roman" w:hAnsi="Times New Roman"/>
          <w:sz w:val="24"/>
          <w:szCs w:val="24"/>
        </w:rPr>
        <w:t xml:space="preserve">“ sa predpokladá pevná suma vo výške  cca </w:t>
      </w:r>
      <w:r>
        <w:rPr>
          <w:rFonts w:ascii="Times New Roman" w:hAnsi="Times New Roman"/>
          <w:sz w:val="24"/>
          <w:szCs w:val="24"/>
        </w:rPr>
        <w:t>64 588</w:t>
      </w:r>
      <w:r w:rsidRPr="003D40F8">
        <w:rPr>
          <w:rFonts w:ascii="Times New Roman" w:hAnsi="Times New Roman"/>
          <w:sz w:val="24"/>
          <w:szCs w:val="24"/>
        </w:rPr>
        <w:t xml:space="preserve"> eur/ na jednu ambulanciu rýchlej </w:t>
      </w:r>
      <w:r>
        <w:rPr>
          <w:rFonts w:ascii="Times New Roman" w:hAnsi="Times New Roman"/>
          <w:sz w:val="24"/>
          <w:szCs w:val="24"/>
        </w:rPr>
        <w:t>lekárskej pomoci  „RV</w:t>
      </w:r>
      <w:r w:rsidRPr="003D40F8">
        <w:rPr>
          <w:rFonts w:ascii="Times New Roman" w:hAnsi="Times New Roman"/>
          <w:sz w:val="24"/>
          <w:szCs w:val="24"/>
        </w:rPr>
        <w:t>“ na jeden mesiac. Náklady na mzdy sú zohľadnené vo výške paušálnych platieb.</w:t>
      </w:r>
      <w:r>
        <w:rPr>
          <w:rFonts w:ascii="Times New Roman" w:hAnsi="Times New Roman"/>
          <w:sz w:val="24"/>
          <w:szCs w:val="24"/>
        </w:rPr>
        <w:t xml:space="preserve"> Nakoľko aktuálne si viac ako 90% vodičov bez zdravotníckeho vzdelania zvyšuje svoju kvalifikáciu štúdiom, časový odklad povinnej transformácie, im umožňuje pokračovať vo výkone povolania, bez rizika neuplatnenia sa po dokončenej transformácii v roku 2026 posádok na RV.</w:t>
      </w:r>
    </w:p>
    <w:p w:rsidR="00924537" w:rsidRPr="00B14AD5" w:rsidRDefault="0092453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2453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B14AD5" w:rsidRPr="00B14AD5" w:rsidTr="002B63F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B14AD5" w:rsidRPr="00B14AD5" w:rsidTr="002B63F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B14AD5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14AD5" w:rsidTr="002B63FD">
        <w:trPr>
          <w:trHeight w:val="70"/>
        </w:trPr>
        <w:tc>
          <w:tcPr>
            <w:tcW w:w="4530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14AD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14AD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1560"/>
        <w:gridCol w:w="1417"/>
        <w:gridCol w:w="1559"/>
        <w:gridCol w:w="1778"/>
      </w:tblGrid>
      <w:tr w:rsidR="00FE2560" w:rsidRPr="00B14AD5" w:rsidTr="00933F39">
        <w:trPr>
          <w:cantSplit/>
          <w:trHeight w:val="70"/>
        </w:trPr>
        <w:tc>
          <w:tcPr>
            <w:tcW w:w="2752" w:type="dxa"/>
            <w:vMerge w:val="restart"/>
            <w:shd w:val="clear" w:color="auto" w:fill="BFBFBF" w:themeFill="background1" w:themeFillShade="BF"/>
            <w:vAlign w:val="center"/>
          </w:tcPr>
          <w:p w:rsidR="00FE2560" w:rsidRPr="00483BBF" w:rsidRDefault="00FE2560" w:rsidP="0033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Paušálne platby/regulovaná cena</w:t>
            </w:r>
          </w:p>
        </w:tc>
        <w:tc>
          <w:tcPr>
            <w:tcW w:w="6314" w:type="dxa"/>
            <w:gridSpan w:val="4"/>
            <w:shd w:val="clear" w:color="auto" w:fill="BFBFBF" w:themeFill="background1" w:themeFillShade="BF"/>
            <w:vAlign w:val="center"/>
          </w:tcPr>
          <w:p w:rsidR="00FE2560" w:rsidRPr="00483BBF" w:rsidRDefault="00FE2560" w:rsidP="0033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Odhadované objemy</w:t>
            </w:r>
          </w:p>
        </w:tc>
      </w:tr>
      <w:tr w:rsidR="00483BBF" w:rsidRPr="00B14AD5" w:rsidTr="00933F39">
        <w:trPr>
          <w:cantSplit/>
          <w:trHeight w:val="70"/>
        </w:trPr>
        <w:tc>
          <w:tcPr>
            <w:tcW w:w="2752" w:type="dxa"/>
            <w:vMerge/>
            <w:shd w:val="clear" w:color="auto" w:fill="BFBFBF" w:themeFill="background1" w:themeFillShade="BF"/>
          </w:tcPr>
          <w:p w:rsidR="00FE2560" w:rsidRPr="00483BBF" w:rsidRDefault="00FE2560" w:rsidP="0033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E2560" w:rsidRPr="00483BBF" w:rsidRDefault="00483BBF" w:rsidP="0033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E2560" w:rsidRPr="00483BBF" w:rsidRDefault="00483BBF" w:rsidP="0033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E2560" w:rsidRPr="00483BBF" w:rsidRDefault="00483BBF" w:rsidP="0033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2025</w:t>
            </w:r>
          </w:p>
        </w:tc>
        <w:tc>
          <w:tcPr>
            <w:tcW w:w="1778" w:type="dxa"/>
            <w:shd w:val="clear" w:color="auto" w:fill="BFBFBF" w:themeFill="background1" w:themeFillShade="BF"/>
            <w:vAlign w:val="center"/>
          </w:tcPr>
          <w:p w:rsidR="00FE2560" w:rsidRPr="00483BBF" w:rsidRDefault="00483BBF" w:rsidP="0033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2026</w:t>
            </w:r>
          </w:p>
        </w:tc>
      </w:tr>
      <w:tr w:rsidR="00483BBF" w:rsidRPr="00B14AD5" w:rsidTr="00933F39">
        <w:trPr>
          <w:trHeight w:val="70"/>
        </w:trPr>
        <w:tc>
          <w:tcPr>
            <w:tcW w:w="2752" w:type="dxa"/>
          </w:tcPr>
          <w:p w:rsidR="00FE2560" w:rsidRPr="00483BBF" w:rsidRDefault="00FE2560" w:rsidP="00EA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Posádky RLP</w:t>
            </w:r>
            <w:r w:rsidR="00483BBF"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60" w:type="dxa"/>
          </w:tcPr>
          <w:p w:rsidR="00FE2560" w:rsidRPr="00483BBF" w:rsidRDefault="00483BBF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67 642 560,00</w:t>
            </w:r>
            <w:r w:rsidR="00EA6D1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1417" w:type="dxa"/>
          </w:tcPr>
          <w:p w:rsidR="00FE2560" w:rsidRPr="00483BBF" w:rsidRDefault="00483BBF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67 642 560,00</w:t>
            </w:r>
            <w:r w:rsidR="00EA6D1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1559" w:type="dxa"/>
          </w:tcPr>
          <w:p w:rsidR="00FE2560" w:rsidRPr="00483BBF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65 951 496,00**</w:t>
            </w:r>
          </w:p>
        </w:tc>
        <w:tc>
          <w:tcPr>
            <w:tcW w:w="1778" w:type="dxa"/>
          </w:tcPr>
          <w:p w:rsidR="00FE2560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50 309 154,00****</w:t>
            </w:r>
          </w:p>
        </w:tc>
      </w:tr>
      <w:tr w:rsidR="00483BBF" w:rsidRPr="00B14AD5" w:rsidTr="00933F39">
        <w:trPr>
          <w:trHeight w:val="70"/>
        </w:trPr>
        <w:tc>
          <w:tcPr>
            <w:tcW w:w="2752" w:type="dxa"/>
          </w:tcPr>
          <w:p w:rsidR="00FE2560" w:rsidRPr="00483BBF" w:rsidRDefault="00FE2560" w:rsidP="00EA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Posádky RV</w:t>
            </w:r>
            <w:r w:rsidR="00483BBF"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</w:t>
            </w:r>
          </w:p>
        </w:tc>
        <w:tc>
          <w:tcPr>
            <w:tcW w:w="1560" w:type="dxa"/>
          </w:tcPr>
          <w:p w:rsidR="00FE2560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    </w:t>
            </w:r>
            <w:r w:rsidR="00EA6D1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17" w:type="dxa"/>
          </w:tcPr>
          <w:p w:rsidR="00FE2560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    0,0</w:t>
            </w:r>
            <w:r w:rsidR="00EA6D1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59" w:type="dxa"/>
          </w:tcPr>
          <w:p w:rsidR="00FE2560" w:rsidRPr="00483BBF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1 550 112,00***</w:t>
            </w:r>
          </w:p>
        </w:tc>
        <w:tc>
          <w:tcPr>
            <w:tcW w:w="1778" w:type="dxa"/>
          </w:tcPr>
          <w:p w:rsidR="00FE2560" w:rsidRPr="00483BBF" w:rsidRDefault="00933F3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15 888 648,00*****</w:t>
            </w:r>
          </w:p>
        </w:tc>
      </w:tr>
      <w:tr w:rsidR="00483BBF" w:rsidRPr="00B14AD5" w:rsidTr="00933F39">
        <w:trPr>
          <w:trHeight w:val="70"/>
        </w:trPr>
        <w:tc>
          <w:tcPr>
            <w:tcW w:w="2752" w:type="dxa"/>
            <w:shd w:val="clear" w:color="auto" w:fill="BFBFBF" w:themeFill="background1" w:themeFillShade="BF"/>
          </w:tcPr>
          <w:p w:rsidR="00FE2560" w:rsidRPr="00483BBF" w:rsidRDefault="001811C4" w:rsidP="0033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</w:t>
            </w:r>
            <w:r w:rsidR="00D613E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polu za rok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E2560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67 642 560,00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E2560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67 642 560,00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E2560" w:rsidRPr="00483BBF" w:rsidRDefault="00C554AB" w:rsidP="00C55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67 501 608</w:t>
            </w:r>
            <w:r w:rsidR="00477E1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FE2560" w:rsidRPr="00483BBF" w:rsidRDefault="00933F3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66 197 802,00</w:t>
            </w:r>
          </w:p>
        </w:tc>
      </w:tr>
      <w:tr w:rsidR="00EA6D17" w:rsidRPr="00B14AD5" w:rsidTr="00933F39">
        <w:trPr>
          <w:trHeight w:val="70"/>
        </w:trPr>
        <w:tc>
          <w:tcPr>
            <w:tcW w:w="2752" w:type="dxa"/>
          </w:tcPr>
          <w:p w:rsidR="00EA6D17" w:rsidRPr="00483BBF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</w:t>
            </w:r>
            <w:r w:rsidR="00D613E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933F3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oproti RLP platbám</w:t>
            </w:r>
          </w:p>
        </w:tc>
        <w:tc>
          <w:tcPr>
            <w:tcW w:w="1560" w:type="dxa"/>
          </w:tcPr>
          <w:p w:rsidR="00EA6D17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    0,00</w:t>
            </w:r>
          </w:p>
        </w:tc>
        <w:tc>
          <w:tcPr>
            <w:tcW w:w="1417" w:type="dxa"/>
          </w:tcPr>
          <w:p w:rsidR="00EA6D17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    0,00</w:t>
            </w:r>
          </w:p>
        </w:tc>
        <w:tc>
          <w:tcPr>
            <w:tcW w:w="1559" w:type="dxa"/>
          </w:tcPr>
          <w:p w:rsidR="00EA6D17" w:rsidRPr="00483BBF" w:rsidRDefault="00C554AB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140 952</w:t>
            </w:r>
            <w:r w:rsidR="00477E1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778" w:type="dxa"/>
          </w:tcPr>
          <w:p w:rsidR="00EA6D17" w:rsidRPr="00483BBF" w:rsidRDefault="00933F3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1 444 758,00</w:t>
            </w:r>
          </w:p>
        </w:tc>
      </w:tr>
      <w:tr w:rsidR="00DA7ACF" w:rsidRPr="00B14AD5" w:rsidTr="00933F39">
        <w:trPr>
          <w:trHeight w:val="70"/>
        </w:trPr>
        <w:tc>
          <w:tcPr>
            <w:tcW w:w="2752" w:type="dxa"/>
          </w:tcPr>
          <w:p w:rsidR="00DA7ACF" w:rsidRDefault="00DA7ACF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súčasný stav výdavkov na RLP</w:t>
            </w:r>
          </w:p>
        </w:tc>
        <w:tc>
          <w:tcPr>
            <w:tcW w:w="1560" w:type="dxa"/>
          </w:tcPr>
          <w:p w:rsidR="00DA7ACF" w:rsidRDefault="00DA7ACF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</w:tcPr>
          <w:p w:rsidR="00DA7ACF" w:rsidRDefault="00DA7ACF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</w:tcPr>
          <w:p w:rsidR="00DA7ACF" w:rsidRDefault="00DA7ACF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67 642 560,00</w:t>
            </w:r>
            <w:r w:rsidRPr="00EA6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778" w:type="dxa"/>
          </w:tcPr>
          <w:p w:rsidR="00DA7ACF" w:rsidRDefault="00DA7ACF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83BB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67 642 560,00</w:t>
            </w:r>
            <w:r w:rsidRPr="00EA6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</w:tbl>
    <w:p w:rsidR="00EA6D17" w:rsidRDefault="00EA6D17" w:rsidP="00EA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11C4" w:rsidRPr="00EA6D17" w:rsidRDefault="001811C4" w:rsidP="0018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933F39">
        <w:rPr>
          <w:rFonts w:ascii="Times New Roman" w:eastAsia="Times New Roman" w:hAnsi="Times New Roman" w:cs="Times New Roman"/>
          <w:sz w:val="24"/>
          <w:szCs w:val="24"/>
          <w:lang w:eastAsia="sk-SK"/>
        </w:rPr>
        <w:t>80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staníc RLP</w:t>
      </w:r>
      <w:r w:rsidR="00933F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>70 461,-€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mesačný paušál x 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>12 mesiacov</w:t>
      </w:r>
      <w:r w:rsidR="00933F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A6B98" w:rsidRDefault="001811C4" w:rsidP="001A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>**</w:t>
      </w:r>
      <w:r w:rsidR="001A6B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2025 výpočet pri zníženom počte RLP o 8 staníc/3 mesiace (október, november, </w:t>
      </w:r>
    </w:p>
    <w:p w:rsidR="001A6B98" w:rsidRDefault="001A6B98" w:rsidP="001A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december 2025. (80x 70 461,-€ x 9) + (72x 70 461,00 x 3).</w:t>
      </w:r>
    </w:p>
    <w:p w:rsidR="00477E19" w:rsidRDefault="001811C4" w:rsidP="0047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="00477E19" w:rsidRPr="00477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7E19">
        <w:rPr>
          <w:rFonts w:ascii="Times New Roman" w:eastAsia="Times New Roman" w:hAnsi="Times New Roman" w:cs="Times New Roman"/>
          <w:sz w:val="24"/>
          <w:szCs w:val="24"/>
          <w:lang w:eastAsia="sk-SK"/>
        </w:rPr>
        <w:t>Rok</w:t>
      </w:r>
      <w:r w:rsidR="00477E19"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2025 sa počíta len transformáciou 8 posádok od 1.10.2025, preto </w:t>
      </w:r>
      <w:r w:rsidR="00477E19">
        <w:rPr>
          <w:rFonts w:ascii="Times New Roman" w:eastAsia="Times New Roman" w:hAnsi="Times New Roman" w:cs="Times New Roman"/>
          <w:sz w:val="24"/>
          <w:szCs w:val="24"/>
          <w:lang w:eastAsia="sk-SK"/>
        </w:rPr>
        <w:t>odhadovaný</w:t>
      </w:r>
      <w:r w:rsidR="00477E19"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7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77E19" w:rsidRDefault="00477E19" w:rsidP="0047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objem 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>na RV 8x 64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588, 00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</w:p>
    <w:p w:rsidR="00477E19" w:rsidRDefault="001811C4" w:rsidP="0047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>****</w:t>
      </w:r>
      <w:r w:rsidR="00477E19" w:rsidRPr="00477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7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2026 výpočet pri zníženom počte RLP o 16/6 mesiacov január-jún 2026 a 25 staníc </w:t>
      </w:r>
    </w:p>
    <w:p w:rsidR="001811C4" w:rsidRDefault="00477E19" w:rsidP="0047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júl-december 2026.  (64x 70 461,00 x 6) + (55x 70 461,00 x 6).</w:t>
      </w:r>
    </w:p>
    <w:p w:rsidR="001811C4" w:rsidRDefault="001811C4" w:rsidP="001A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*****</w:t>
      </w:r>
      <w:r w:rsidR="001A6B98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2026 prvý polrok 16x 64 588,-€  x 6 mesiacov, druhý polrok 25x 64 588,00 x 6.</w:t>
      </w:r>
    </w:p>
    <w:p w:rsidR="001811C4" w:rsidRDefault="001811C4" w:rsidP="0018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11C4" w:rsidRDefault="00D613EF" w:rsidP="00181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Rozdiel medzi regulovanej cenou paušálnej platby medzi RLP a RV je o mzdové náklady vodiča v posádke RLP. V paušálnej platbe pre rok 2023</w:t>
      </w:r>
      <w:r w:rsidR="003E0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stanovená minimálny mzdový náklad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="003E058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mzdu vodiča 932,-€ brutto + odvody zamestnávateľa, výsledná cena práce je 1 276,74,-€/mesiac/1 vodič</w:t>
      </w:r>
      <w:r w:rsidR="001811C4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personálnom normatíve 4,6 vodiča na jednu posádku RLP, je to mesačne 5 873,-€. O uvedenú sumu je ponížená paušá</w:t>
      </w:r>
      <w:r w:rsidR="00C554AB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1811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platba na posádku RV. </w:t>
      </w:r>
    </w:p>
    <w:p w:rsidR="00483BBF" w:rsidRPr="00EA6D17" w:rsidRDefault="001811C4" w:rsidP="00EA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1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3BBF" w:rsidRPr="00EA6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4537" w:rsidRPr="003D40F8" w:rsidRDefault="00924537" w:rsidP="00924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0F8">
        <w:rPr>
          <w:rFonts w:ascii="Times New Roman" w:hAnsi="Times New Roman"/>
          <w:sz w:val="24"/>
          <w:szCs w:val="24"/>
        </w:rPr>
        <w:t xml:space="preserve">Doplnením ambulancií rýchlej </w:t>
      </w:r>
      <w:r>
        <w:rPr>
          <w:rFonts w:ascii="Times New Roman" w:hAnsi="Times New Roman"/>
          <w:sz w:val="24"/>
          <w:szCs w:val="24"/>
        </w:rPr>
        <w:t>lekárskej pomoci „RV</w:t>
      </w:r>
      <w:r w:rsidRPr="003D40F8">
        <w:rPr>
          <w:rFonts w:ascii="Times New Roman" w:hAnsi="Times New Roman"/>
          <w:sz w:val="24"/>
          <w:szCs w:val="24"/>
        </w:rPr>
        <w:t>“ do systému záchrann</w:t>
      </w:r>
      <w:r>
        <w:rPr>
          <w:rFonts w:ascii="Times New Roman" w:hAnsi="Times New Roman"/>
          <w:sz w:val="24"/>
          <w:szCs w:val="24"/>
        </w:rPr>
        <w:t>ej zdravotnej služby v roku 2025</w:t>
      </w:r>
      <w:r w:rsidRPr="003D40F8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ne</w:t>
      </w:r>
      <w:r w:rsidRPr="003D40F8">
        <w:rPr>
          <w:rFonts w:ascii="Times New Roman" w:hAnsi="Times New Roman"/>
          <w:sz w:val="24"/>
          <w:szCs w:val="24"/>
        </w:rPr>
        <w:t xml:space="preserve">predpokladá </w:t>
      </w:r>
      <w:r>
        <w:rPr>
          <w:rFonts w:ascii="Times New Roman" w:hAnsi="Times New Roman"/>
          <w:sz w:val="24"/>
          <w:szCs w:val="24"/>
        </w:rPr>
        <w:t xml:space="preserve">priamy </w:t>
      </w:r>
      <w:r w:rsidRPr="003D40F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ozitívny vplyv na zamestnanosť ale doplnenie personálnych normatívov pre jednotlivé ambulancie ZZS a skvalitnenie poskytovaných služieb. </w:t>
      </w:r>
      <w:r w:rsidRPr="003D40F8">
        <w:rPr>
          <w:rFonts w:ascii="Times New Roman" w:hAnsi="Times New Roman"/>
          <w:sz w:val="24"/>
          <w:szCs w:val="24"/>
        </w:rPr>
        <w:t xml:space="preserve"> Na zabezpečenie nepretržitej prevádzky jednej ambulancie </w:t>
      </w:r>
      <w:r>
        <w:rPr>
          <w:rFonts w:ascii="Times New Roman" w:hAnsi="Times New Roman"/>
          <w:sz w:val="24"/>
          <w:szCs w:val="24"/>
        </w:rPr>
        <w:t xml:space="preserve">RV </w:t>
      </w:r>
      <w:r w:rsidRPr="003D40F8">
        <w:rPr>
          <w:rFonts w:ascii="Times New Roman" w:hAnsi="Times New Roman"/>
          <w:sz w:val="24"/>
          <w:szCs w:val="24"/>
        </w:rPr>
        <w:t>sa predpokladá z</w:t>
      </w:r>
      <w:r>
        <w:rPr>
          <w:rFonts w:ascii="Times New Roman" w:hAnsi="Times New Roman"/>
          <w:sz w:val="24"/>
          <w:szCs w:val="24"/>
        </w:rPr>
        <w:t xml:space="preserve">níženie obsadenosti rýchlej lekárskej pomoci o </w:t>
      </w:r>
      <w:r w:rsidRPr="003D40F8">
        <w:rPr>
          <w:rFonts w:ascii="Times New Roman" w:hAnsi="Times New Roman"/>
          <w:sz w:val="24"/>
          <w:szCs w:val="24"/>
        </w:rPr>
        <w:t>1 vodiča</w:t>
      </w:r>
      <w:r>
        <w:rPr>
          <w:rFonts w:ascii="Times New Roman" w:hAnsi="Times New Roman"/>
          <w:sz w:val="24"/>
          <w:szCs w:val="24"/>
        </w:rPr>
        <w:t>, ktorý ale pri súčasnej situácii nedostatku pracovníkov v ZZS (cca 350-400)</w:t>
      </w:r>
      <w:r w:rsidRPr="003D4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pokračovať vo výkone svojho povolania</w:t>
      </w:r>
      <w:r w:rsidRPr="003D40F8">
        <w:rPr>
          <w:rFonts w:ascii="Times New Roman" w:hAnsi="Times New Roman"/>
          <w:sz w:val="24"/>
          <w:szCs w:val="24"/>
        </w:rPr>
        <w:t xml:space="preserve">. Počet takýchto ambulancií bude stanovený všeobecne záväzným právnym predpisom, ktorý vydá Ministerstvo zdravotníctva Slovenskej republiky na základe analýzy, pričom pevná cena bude stanovená cenovým opatrením Ministerstva zdravotníctva Slovenskej republiky. </w:t>
      </w:r>
    </w:p>
    <w:p w:rsidR="00924537" w:rsidRPr="003D40F8" w:rsidRDefault="00924537" w:rsidP="00924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4537" w:rsidRPr="003D40F8" w:rsidRDefault="00924537" w:rsidP="009245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40F8">
        <w:rPr>
          <w:rFonts w:ascii="Times New Roman" w:hAnsi="Times New Roman"/>
          <w:sz w:val="24"/>
          <w:szCs w:val="24"/>
        </w:rPr>
        <w:t xml:space="preserve">Za predpokladu rovnakého materiálno-technického vybavenia ako ambulancia rýchlej </w:t>
      </w:r>
      <w:r>
        <w:rPr>
          <w:rFonts w:ascii="Times New Roman" w:hAnsi="Times New Roman"/>
          <w:sz w:val="24"/>
          <w:szCs w:val="24"/>
        </w:rPr>
        <w:t>lekárskej</w:t>
      </w:r>
      <w:r w:rsidRPr="003D40F8">
        <w:rPr>
          <w:rFonts w:ascii="Times New Roman" w:hAnsi="Times New Roman"/>
          <w:sz w:val="24"/>
          <w:szCs w:val="24"/>
        </w:rPr>
        <w:t xml:space="preserve"> pomoci avšak so zmenou personálneho obsadenia oproti ambulancii rýchlej </w:t>
      </w:r>
      <w:r>
        <w:rPr>
          <w:rFonts w:ascii="Times New Roman" w:hAnsi="Times New Roman"/>
          <w:sz w:val="24"/>
          <w:szCs w:val="24"/>
        </w:rPr>
        <w:t>lekárskej</w:t>
      </w:r>
      <w:r w:rsidRPr="003D40F8">
        <w:rPr>
          <w:rFonts w:ascii="Times New Roman" w:hAnsi="Times New Roman"/>
          <w:sz w:val="24"/>
          <w:szCs w:val="24"/>
        </w:rPr>
        <w:t xml:space="preserve"> pomoci v počte „1 zdravotnícky záchranár </w:t>
      </w:r>
      <w:r>
        <w:rPr>
          <w:rFonts w:ascii="Times New Roman" w:hAnsi="Times New Roman"/>
          <w:sz w:val="24"/>
          <w:szCs w:val="24"/>
        </w:rPr>
        <w:t xml:space="preserve">– vodič </w:t>
      </w:r>
      <w:r w:rsidRPr="003D40F8">
        <w:rPr>
          <w:rFonts w:ascii="Times New Roman" w:hAnsi="Times New Roman"/>
          <w:sz w:val="24"/>
          <w:szCs w:val="24"/>
        </w:rPr>
        <w:t xml:space="preserve">a 1 </w:t>
      </w:r>
      <w:r>
        <w:rPr>
          <w:rFonts w:ascii="Times New Roman" w:hAnsi="Times New Roman"/>
          <w:sz w:val="24"/>
          <w:szCs w:val="24"/>
        </w:rPr>
        <w:t>lekár</w:t>
      </w:r>
      <w:r w:rsidRPr="003D40F8">
        <w:rPr>
          <w:rFonts w:ascii="Times New Roman" w:hAnsi="Times New Roman"/>
          <w:sz w:val="24"/>
          <w:szCs w:val="24"/>
        </w:rPr>
        <w:t xml:space="preserve">“ sa predpokladá pevná suma vo výške  cca </w:t>
      </w:r>
      <w:r>
        <w:rPr>
          <w:rFonts w:ascii="Times New Roman" w:hAnsi="Times New Roman"/>
          <w:sz w:val="24"/>
          <w:szCs w:val="24"/>
        </w:rPr>
        <w:t xml:space="preserve">64 588,-€ </w:t>
      </w:r>
      <w:r w:rsidRPr="003D40F8">
        <w:rPr>
          <w:rFonts w:ascii="Times New Roman" w:hAnsi="Times New Roman"/>
          <w:sz w:val="24"/>
          <w:szCs w:val="24"/>
        </w:rPr>
        <w:t>/ na jed</w:t>
      </w:r>
      <w:r>
        <w:rPr>
          <w:rFonts w:ascii="Times New Roman" w:hAnsi="Times New Roman"/>
          <w:sz w:val="24"/>
          <w:szCs w:val="24"/>
        </w:rPr>
        <w:t>nu ambulanciu rýchlej lekárskej pomoci „RV</w:t>
      </w:r>
      <w:r w:rsidRPr="003D40F8">
        <w:rPr>
          <w:rFonts w:ascii="Times New Roman" w:hAnsi="Times New Roman"/>
          <w:sz w:val="24"/>
          <w:szCs w:val="24"/>
        </w:rPr>
        <w:t>“ na jeden mesiac. Náklady na mzdy sú zohľadnené vo výške paušálnych platieb</w:t>
      </w:r>
      <w:r w:rsidR="00FE2560">
        <w:rPr>
          <w:rFonts w:ascii="Times New Roman" w:hAnsi="Times New Roman"/>
          <w:sz w:val="24"/>
          <w:szCs w:val="24"/>
        </w:rPr>
        <w:t>, ide o regulovanú cenu riadenú cenovým výmerom MZ SR</w:t>
      </w:r>
      <w:r w:rsidRPr="003D40F8">
        <w:rPr>
          <w:rFonts w:ascii="Times New Roman" w:hAnsi="Times New Roman"/>
          <w:sz w:val="24"/>
          <w:szCs w:val="24"/>
        </w:rPr>
        <w:t xml:space="preserve">. 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924537" w:rsidRPr="00B14AD5" w:rsidRDefault="0092453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924537" w:rsidRPr="00B14AD5" w:rsidSect="002B63FD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B14AD5" w:rsidRPr="00B14AD5" w:rsidTr="002B63F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2B63F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2B63F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14AD5" w:rsidRDefault="005E5FF8" w:rsidP="005E5FF8">
      <w:pPr>
        <w:tabs>
          <w:tab w:val="num" w:pos="1080"/>
          <w:tab w:val="left" w:pos="4230"/>
          <w:tab w:val="right" w:pos="14034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5E5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Vplyv na verejné zdravotné poistenie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B14AD5" w:rsidRPr="00B14AD5" w:rsidTr="005E369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0660E8" w:rsidP="005E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5E5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6F26D1" w:rsidP="005E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5E5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6F26D1" w:rsidP="005E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5E5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6F26D1" w:rsidP="005E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6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E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14AD5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B14AD5">
              <w:t xml:space="preserve"> </w:t>
            </w:r>
            <w:r w:rsidR="008D339D"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291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15" w:rsidRPr="00B14AD5" w:rsidRDefault="00502915" w:rsidP="0050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915" w:rsidRPr="00B14AD5" w:rsidRDefault="00502915" w:rsidP="005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915" w:rsidRPr="00B14AD5" w:rsidRDefault="00502915" w:rsidP="005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915" w:rsidRPr="00B14AD5" w:rsidRDefault="00502915" w:rsidP="005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+1 550 112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915" w:rsidRPr="00B14AD5" w:rsidRDefault="00502915" w:rsidP="005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15 888 648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915" w:rsidRPr="006F26D1" w:rsidRDefault="00502915" w:rsidP="0050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60E8" w:rsidRPr="00B14AD5" w:rsidTr="005E369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0E8" w:rsidRPr="00B14AD5" w:rsidRDefault="000660E8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0E8" w:rsidRPr="00B14AD5" w:rsidRDefault="005E5FF8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0E8" w:rsidRPr="00B14AD5" w:rsidRDefault="005E5FF8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0E8" w:rsidRPr="00B14AD5" w:rsidRDefault="005E5FF8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+1 550 112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0E8" w:rsidRPr="00B14AD5" w:rsidRDefault="005E5FF8" w:rsidP="0006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15 888 648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60E8" w:rsidRPr="006F26D1" w:rsidRDefault="000660E8" w:rsidP="0006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F26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Jedná sa len o predbežné vyčíslenie nákladov. Výsledná suma sa určí po zaradení tohto typu ambulancie do systému ZZS</w:t>
            </w:r>
          </w:p>
        </w:tc>
      </w:tr>
    </w:tbl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B14AD5" w:rsidRPr="00B14AD5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FB3DF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14AD5" w:rsidRDefault="00D922E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  <w:r w:rsidR="007D5748"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B14AD5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B63FD" w:rsidRPr="00B14AD5" w:rsidRDefault="00D922E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2B63FD" w:rsidP="00AB5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="00D922E5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E3699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922E5"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6</w:t>
      </w:r>
    </w:p>
    <w:p w:rsidR="00943733" w:rsidRPr="00B14AD5" w:rsidRDefault="00943733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B14AD5" w:rsidRPr="00B14AD5" w:rsidTr="005E3699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Poznámka</w:t>
            </w: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:rsidR="002B63FD" w:rsidRPr="00B14AD5" w:rsidRDefault="00FB3DF4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d+40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14AD5" w:rsidRPr="00B14AD5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B63FD" w:rsidRPr="00B14AD5" w:rsidTr="005E3699">
        <w:trPr>
          <w:trHeight w:val="284"/>
        </w:trPr>
        <w:tc>
          <w:tcPr>
            <w:tcW w:w="2943" w:type="dxa"/>
            <w:shd w:val="clear" w:color="auto" w:fill="auto"/>
          </w:tcPr>
          <w:p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shd w:val="clear" w:color="auto" w:fill="auto"/>
          </w:tcPr>
          <w:p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3FD" w:rsidRPr="00B14AD5" w:rsidRDefault="00D922E5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</w:t>
      </w:r>
      <w:r w:rsidR="002B63FD"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„d“ označuje prvý rok nasledujúcej dekády. </w:t>
      </w:r>
    </w:p>
    <w:p w:rsidR="002B63FD" w:rsidRPr="00B14AD5" w:rsidRDefault="002B63FD" w:rsidP="002B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sa vypĺňa pre každé opatrenie samostatne. V prípade zavádzania viacerých opatrení sa vyplní aj tabuľka obsahujúca aj kumulatívny efekt zavedenia všetkých opatrení súčasne.“  </w:t>
      </w:r>
    </w:p>
    <w:p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2B63FD" w:rsidRPr="00B14A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B14AD5" w:rsidRDefault="00CB3623"/>
    <w:sectPr w:rsidR="00CB3623" w:rsidRPr="00B14AD5" w:rsidSect="0038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B0" w:rsidRDefault="00144DB0">
      <w:pPr>
        <w:spacing w:after="0" w:line="240" w:lineRule="auto"/>
      </w:pPr>
      <w:r>
        <w:separator/>
      </w:r>
    </w:p>
  </w:endnote>
  <w:endnote w:type="continuationSeparator" w:id="0">
    <w:p w:rsidR="00144DB0" w:rsidRDefault="0014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D0" w:rsidRDefault="000B57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B57D0" w:rsidRDefault="000B57D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D0" w:rsidRDefault="000B57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44DB0">
      <w:rPr>
        <w:noProof/>
      </w:rPr>
      <w:t>1</w:t>
    </w:r>
    <w:r>
      <w:fldChar w:fldCharType="end"/>
    </w:r>
  </w:p>
  <w:p w:rsidR="000B57D0" w:rsidRDefault="000B57D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D0" w:rsidRDefault="000B57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B57D0" w:rsidRDefault="000B57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B0" w:rsidRDefault="00144DB0">
      <w:pPr>
        <w:spacing w:after="0" w:line="240" w:lineRule="auto"/>
      </w:pPr>
      <w:r>
        <w:separator/>
      </w:r>
    </w:p>
  </w:footnote>
  <w:footnote w:type="continuationSeparator" w:id="0">
    <w:p w:rsidR="00144DB0" w:rsidRDefault="0014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D0" w:rsidRDefault="000B57D0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B57D0" w:rsidRPr="00EB59C8" w:rsidRDefault="000B57D0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D0" w:rsidRPr="000A15AE" w:rsidRDefault="000B57D0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375"/>
    <w:multiLevelType w:val="hybridMultilevel"/>
    <w:tmpl w:val="839A18B6"/>
    <w:lvl w:ilvl="0" w:tplc="041B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1898"/>
    <w:multiLevelType w:val="hybridMultilevel"/>
    <w:tmpl w:val="9C9CA9E0"/>
    <w:lvl w:ilvl="0" w:tplc="BD90BD52">
      <w:start w:val="6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660E8"/>
    <w:rsid w:val="00071D97"/>
    <w:rsid w:val="000B509B"/>
    <w:rsid w:val="000B57D0"/>
    <w:rsid w:val="000F00DA"/>
    <w:rsid w:val="001127A8"/>
    <w:rsid w:val="00142C47"/>
    <w:rsid w:val="00144DB0"/>
    <w:rsid w:val="00165552"/>
    <w:rsid w:val="00167F3F"/>
    <w:rsid w:val="00170D2B"/>
    <w:rsid w:val="001811C4"/>
    <w:rsid w:val="001A6B98"/>
    <w:rsid w:val="001E381F"/>
    <w:rsid w:val="001E38B6"/>
    <w:rsid w:val="00200898"/>
    <w:rsid w:val="00212894"/>
    <w:rsid w:val="00243FD4"/>
    <w:rsid w:val="002B5AD4"/>
    <w:rsid w:val="002B63FD"/>
    <w:rsid w:val="00317B90"/>
    <w:rsid w:val="0038658F"/>
    <w:rsid w:val="003B7684"/>
    <w:rsid w:val="003E0588"/>
    <w:rsid w:val="003E389E"/>
    <w:rsid w:val="003F586F"/>
    <w:rsid w:val="00474F11"/>
    <w:rsid w:val="00477E19"/>
    <w:rsid w:val="00483BBF"/>
    <w:rsid w:val="00487203"/>
    <w:rsid w:val="004E2A51"/>
    <w:rsid w:val="004E5E76"/>
    <w:rsid w:val="004F11C4"/>
    <w:rsid w:val="004F4A82"/>
    <w:rsid w:val="005005EC"/>
    <w:rsid w:val="00502915"/>
    <w:rsid w:val="005307FC"/>
    <w:rsid w:val="00531D40"/>
    <w:rsid w:val="00572B2D"/>
    <w:rsid w:val="005835BE"/>
    <w:rsid w:val="005A3DA6"/>
    <w:rsid w:val="005B1CEC"/>
    <w:rsid w:val="005C56E6"/>
    <w:rsid w:val="005E3699"/>
    <w:rsid w:val="005E5FF8"/>
    <w:rsid w:val="005F5D21"/>
    <w:rsid w:val="006345FC"/>
    <w:rsid w:val="00640B65"/>
    <w:rsid w:val="00693E5F"/>
    <w:rsid w:val="006A2947"/>
    <w:rsid w:val="006F26D1"/>
    <w:rsid w:val="0071581A"/>
    <w:rsid w:val="007246BD"/>
    <w:rsid w:val="00727689"/>
    <w:rsid w:val="00727F93"/>
    <w:rsid w:val="0077530D"/>
    <w:rsid w:val="007D2BE4"/>
    <w:rsid w:val="007D5748"/>
    <w:rsid w:val="008205B7"/>
    <w:rsid w:val="00893B76"/>
    <w:rsid w:val="008A1067"/>
    <w:rsid w:val="008D339D"/>
    <w:rsid w:val="008E2736"/>
    <w:rsid w:val="00924537"/>
    <w:rsid w:val="00933F39"/>
    <w:rsid w:val="00943733"/>
    <w:rsid w:val="009706B7"/>
    <w:rsid w:val="0097106B"/>
    <w:rsid w:val="009A4CAB"/>
    <w:rsid w:val="009A6DA6"/>
    <w:rsid w:val="009B3D68"/>
    <w:rsid w:val="009C0E79"/>
    <w:rsid w:val="00AB5919"/>
    <w:rsid w:val="00AC685B"/>
    <w:rsid w:val="00B14AD5"/>
    <w:rsid w:val="00B15B33"/>
    <w:rsid w:val="00B20C78"/>
    <w:rsid w:val="00B22B39"/>
    <w:rsid w:val="00B46510"/>
    <w:rsid w:val="00B5535C"/>
    <w:rsid w:val="00B5650F"/>
    <w:rsid w:val="00B91CEE"/>
    <w:rsid w:val="00BA282F"/>
    <w:rsid w:val="00BB79CC"/>
    <w:rsid w:val="00BD67B2"/>
    <w:rsid w:val="00C15212"/>
    <w:rsid w:val="00C3733A"/>
    <w:rsid w:val="00C51FD4"/>
    <w:rsid w:val="00C554AB"/>
    <w:rsid w:val="00C653D7"/>
    <w:rsid w:val="00CB3623"/>
    <w:rsid w:val="00CE299A"/>
    <w:rsid w:val="00CE40C2"/>
    <w:rsid w:val="00D178B9"/>
    <w:rsid w:val="00D200BE"/>
    <w:rsid w:val="00D613EF"/>
    <w:rsid w:val="00D9171A"/>
    <w:rsid w:val="00D922E5"/>
    <w:rsid w:val="00DA7ACF"/>
    <w:rsid w:val="00DD1F83"/>
    <w:rsid w:val="00DE5BF1"/>
    <w:rsid w:val="00E07CE9"/>
    <w:rsid w:val="00E161E5"/>
    <w:rsid w:val="00E4770B"/>
    <w:rsid w:val="00E9194D"/>
    <w:rsid w:val="00E963A3"/>
    <w:rsid w:val="00E97B6F"/>
    <w:rsid w:val="00EA1E90"/>
    <w:rsid w:val="00EA6D17"/>
    <w:rsid w:val="00EE28EB"/>
    <w:rsid w:val="00F348E6"/>
    <w:rsid w:val="00F40136"/>
    <w:rsid w:val="00F95C1C"/>
    <w:rsid w:val="00F97ED4"/>
    <w:rsid w:val="00FB07F4"/>
    <w:rsid w:val="00FB3DF4"/>
    <w:rsid w:val="00FB4A4A"/>
    <w:rsid w:val="00FD7CCF"/>
    <w:rsid w:val="00FE256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4B18-8253-417B-ABD2-59BF738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6c_analyza_VS_zamVS_a_financovanie_fin_nova_tabulka"/>
    <f:field ref="objsubject" par="" edit="true" text=""/>
    <f:field ref="objcreatedby" par="" text="Ďurejová, Barbora, Mgr."/>
    <f:field ref="objcreatedat" par="" text="13.2.2023 7:33:40"/>
    <f:field ref="objchangedby" par="" text="Administrator, System"/>
    <f:field ref="objmodifiedat" par="" text="13.2.2023 7:33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Ďurejová Barbora</cp:lastModifiedBy>
  <cp:revision>6</cp:revision>
  <cp:lastPrinted>2023-02-07T09:40:00Z</cp:lastPrinted>
  <dcterms:created xsi:type="dcterms:W3CDTF">2023-03-23T09:17:00Z</dcterms:created>
  <dcterms:modified xsi:type="dcterms:W3CDTF">2023-03-24T08:33:00Z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*COO.2289.100.3.1051469*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COO.2145.1000.3.5504213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mení a </vt:lpwstr>
  </property>
  <property fmtid="{D5CDD505-2E9C-101B-9397-08002B2CF9AE}" pid="410" name="FSC#SKEDITIONSLOVLEX@103.510:nazovpredpis1">
    <vt:lpwstr>dopĺňa zákon č. 579/2004 Z. z. o záchrannej zdravotnej službe a o zmene a doplnení niektorých zákonov v znení neskorších predpisov </vt:lpwstr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obnovy a odolnosti SR 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419" name="FSC#SKEDITIONSLOVLEX@103.510:plnynazovpredpis1">
    <vt:lpwstr>ní a dopĺňa zákon č. 579/2004 Z. z. o záchrannej zdravotnej službe a o zmene a doplnení niektorých zákonov v znení neskorších predpisov </vt:lpwstr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S12247-2023-OL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LP/2023/57</vt:lpwstr>
  </property>
  <property fmtid="{D5CDD505-2E9C-101B-9397-08002B2CF9AE}" pid="432" name="FSC#SKEDITIONSLOVLEX@103.510:typsprievdok">
    <vt:lpwstr>Doložka vplyvov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13. 2. 2023</vt:lpwstr>
  </property>
</Properties>
</file>