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62" w:rsidRPr="00CD166B" w:rsidRDefault="00BC4562" w:rsidP="00BC45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D166B">
        <w:rPr>
          <w:rFonts w:ascii="Times New Roman" w:hAnsi="Times New Roman"/>
          <w:b/>
          <w:bCs/>
          <w:sz w:val="24"/>
          <w:szCs w:val="24"/>
        </w:rPr>
        <w:t>Predkladacia správa</w:t>
      </w:r>
    </w:p>
    <w:p w:rsidR="00BC4562" w:rsidRPr="004E1A47" w:rsidRDefault="00BC4562" w:rsidP="00BC4562">
      <w:pPr>
        <w:ind w:firstLine="547"/>
        <w:jc w:val="both"/>
        <w:rPr>
          <w:rFonts w:ascii="Times New Roman" w:hAnsi="Times New Roman"/>
          <w:sz w:val="24"/>
          <w:szCs w:val="24"/>
        </w:rPr>
      </w:pPr>
      <w:r w:rsidRPr="00CD166B">
        <w:rPr>
          <w:rFonts w:ascii="Times New Roman" w:hAnsi="Times New Roman"/>
          <w:sz w:val="24"/>
          <w:szCs w:val="24"/>
        </w:rPr>
        <w:t>Návrh zákona, ktorým sa mení a dopĺňa zákon č. 57</w:t>
      </w:r>
      <w:r w:rsidRPr="00CD166B">
        <w:rPr>
          <w:rFonts w:ascii="Times New Roman" w:hAnsi="Times New Roman"/>
          <w:bCs/>
          <w:sz w:val="24"/>
          <w:szCs w:val="24"/>
        </w:rPr>
        <w:t>8</w:t>
      </w:r>
      <w:r w:rsidRPr="00CD166B">
        <w:rPr>
          <w:rFonts w:ascii="Times New Roman" w:hAnsi="Times New Roman"/>
          <w:sz w:val="24"/>
          <w:szCs w:val="24"/>
        </w:rPr>
        <w:t>/2004 Z. z. o poskytovateľoch zdravotnej starostlivosti, zdravotníckych pracovníkoch, stavovských organizáciách v zdravotníctve a o zmene a 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 </w:t>
      </w:r>
      <w:r w:rsidRPr="00E66A77">
        <w:rPr>
          <w:rFonts w:ascii="Times New Roman" w:hAnsi="Times New Roman"/>
          <w:sz w:val="24"/>
          <w:szCs w:val="24"/>
        </w:rPr>
        <w:t>a ktorým sa mení a dopĺňa zákon č. 579/2004 Z. z. o záchrannej zdravotnej službe a o zmene a doplnení niektorých zákonov v znení neskorších predpisov</w:t>
      </w:r>
      <w:r w:rsidRPr="00CD1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(ďalej len „návrh zákona“) </w:t>
      </w:r>
      <w:r w:rsidRPr="00CD166B">
        <w:rPr>
          <w:rFonts w:ascii="Times New Roman" w:hAnsi="Times New Roman"/>
          <w:sz w:val="24"/>
          <w:szCs w:val="24"/>
        </w:rPr>
        <w:t>bol vypracovaný na základe cieľov a míľnikov Plánu obnovy a od</w:t>
      </w:r>
      <w:r w:rsidR="008A4017">
        <w:rPr>
          <w:rFonts w:ascii="Times New Roman" w:hAnsi="Times New Roman"/>
          <w:sz w:val="24"/>
          <w:szCs w:val="24"/>
        </w:rPr>
        <w:t>olnosti, komponentu 11</w:t>
      </w:r>
      <w:r w:rsidR="008A4017" w:rsidRPr="004E1A47">
        <w:rPr>
          <w:rFonts w:ascii="Times New Roman" w:hAnsi="Times New Roman"/>
          <w:sz w:val="24"/>
          <w:szCs w:val="24"/>
        </w:rPr>
        <w:t>, reformy</w:t>
      </w:r>
      <w:r w:rsidRPr="004E1A47">
        <w:rPr>
          <w:rFonts w:ascii="Times New Roman" w:hAnsi="Times New Roman"/>
          <w:sz w:val="24"/>
          <w:szCs w:val="24"/>
        </w:rPr>
        <w:t xml:space="preserve"> 4</w:t>
      </w:r>
      <w:r w:rsidR="008A4017" w:rsidRPr="004E1A47">
        <w:rPr>
          <w:rFonts w:ascii="Times New Roman" w:hAnsi="Times New Roman"/>
          <w:sz w:val="24"/>
          <w:szCs w:val="24"/>
        </w:rPr>
        <w:t>, ktorá</w:t>
      </w:r>
      <w:r w:rsidRPr="004E1A47">
        <w:rPr>
          <w:rFonts w:ascii="Times New Roman" w:hAnsi="Times New Roman"/>
          <w:sz w:val="24"/>
          <w:szCs w:val="24"/>
        </w:rPr>
        <w:t xml:space="preserve"> podmieňujú investície 4 a 5. Zároveň obsahuje úpravy vyplývajúce zo súčasných potrieb systému záchrannej zdravotnej služby (ďalej len „ZZS“) na Slovensku. Predložený návrh zákona tiež upravuje niektoré časti zákona 579/2004 Z. z. o záchrannej zdravotnej službe a o zmene a doplnení niektorých zákonov.    </w:t>
      </w:r>
    </w:p>
    <w:p w:rsidR="00BC4562" w:rsidRPr="00CD166B" w:rsidRDefault="00BC4562" w:rsidP="00BC4562">
      <w:pPr>
        <w:ind w:firstLine="547"/>
        <w:jc w:val="both"/>
        <w:rPr>
          <w:rFonts w:ascii="Times New Roman" w:hAnsi="Times New Roman"/>
          <w:sz w:val="24"/>
          <w:szCs w:val="24"/>
        </w:rPr>
      </w:pPr>
      <w:r w:rsidRPr="00CD166B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</w:t>
      </w:r>
      <w:r w:rsidRPr="00CD166B">
        <w:rPr>
          <w:rFonts w:ascii="Times New Roman" w:hAnsi="Times New Roman"/>
          <w:sz w:val="24"/>
          <w:szCs w:val="24"/>
        </w:rPr>
        <w:t xml:space="preserve"> vkladá do súčasnej právnej úpravy nový typ posádky „RV“ – ambulancia rýchlej lekárskej pomoci v stretávacom režime</w:t>
      </w:r>
      <w:r>
        <w:rPr>
          <w:rFonts w:ascii="Times New Roman" w:hAnsi="Times New Roman"/>
          <w:sz w:val="24"/>
          <w:szCs w:val="24"/>
        </w:rPr>
        <w:t xml:space="preserve"> (ďalej len „RV“)</w:t>
      </w:r>
      <w:r w:rsidRPr="00CD166B">
        <w:rPr>
          <w:rFonts w:ascii="Times New Roman" w:hAnsi="Times New Roman"/>
          <w:sz w:val="24"/>
          <w:szCs w:val="24"/>
        </w:rPr>
        <w:t xml:space="preserve"> a obsahuje s tým súvisiace zmeny ďalších častí zákona. </w:t>
      </w:r>
      <w:r>
        <w:rPr>
          <w:rFonts w:ascii="Times New Roman" w:hAnsi="Times New Roman"/>
          <w:bCs/>
          <w:sz w:val="24"/>
          <w:szCs w:val="24"/>
        </w:rPr>
        <w:t>Ide o osobné motorové vozidlo s lekárom a s materiálno-technickým vybavením podobným ambulancii rýchlej lekárskej pomoci. V súčasnosti na zásahy ku pacientom so zlyhaním niektorej, respektíve všetkých, životn</w:t>
      </w:r>
      <w:r w:rsidR="00564BB5">
        <w:rPr>
          <w:rFonts w:ascii="Times New Roman" w:hAnsi="Times New Roman"/>
          <w:bCs/>
          <w:sz w:val="24"/>
          <w:szCs w:val="24"/>
        </w:rPr>
        <w:t>ých funkcií smerovala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64BB5">
        <w:rPr>
          <w:rFonts w:ascii="Times New Roman" w:hAnsi="Times New Roman"/>
          <w:bCs/>
          <w:sz w:val="24"/>
          <w:szCs w:val="24"/>
        </w:rPr>
        <w:t xml:space="preserve">jedna, respektíve </w:t>
      </w:r>
      <w:r>
        <w:rPr>
          <w:rFonts w:ascii="Times New Roman" w:hAnsi="Times New Roman"/>
          <w:bCs/>
          <w:sz w:val="24"/>
          <w:szCs w:val="24"/>
        </w:rPr>
        <w:t xml:space="preserve">dve sanitné vozidlá dodávkového typu s kompletným vybavením, vrátane vybavenia na transport pacienta – posádka rýchlej lekárskej pomoci a najbližšia posádka rýchlej zdravotnej pomoci. Posádka RV sa ale vzhľadom na veľkosť osobného motorového vozidla jednoduchšie dostáva ku pacientovi, najmä v mestskom prostredí s hustou dopravnou premávkou. Lekár posádky RV následne na základe stavu pacienta buď pokračuje vo vozidle rýchlej zdravotnej pomoci do nemocnice, alebo je v podstate skoro okamžite dostupný pre ďalší zásah ku pacientovi potencionálne ohrozenom na živote. </w:t>
      </w:r>
      <w:r w:rsidRPr="009F349F">
        <w:rPr>
          <w:rFonts w:ascii="Times New Roman" w:hAnsi="Times New Roman"/>
          <w:bCs/>
          <w:sz w:val="24"/>
          <w:szCs w:val="24"/>
        </w:rPr>
        <w:t>Zavedenie tohto typu posádky podľa analýz Operačného strediska záchrannej zdravotnej služby</w:t>
      </w:r>
      <w:r>
        <w:rPr>
          <w:rFonts w:ascii="Times New Roman" w:hAnsi="Times New Roman"/>
          <w:bCs/>
          <w:sz w:val="24"/>
          <w:szCs w:val="24"/>
        </w:rPr>
        <w:t xml:space="preserve"> Slovenskej republiky (ďalej len „OS ZZS SR“)</w:t>
      </w:r>
      <w:r w:rsidRPr="009F349F">
        <w:rPr>
          <w:rFonts w:ascii="Times New Roman" w:hAnsi="Times New Roman"/>
          <w:bCs/>
          <w:sz w:val="24"/>
          <w:szCs w:val="24"/>
        </w:rPr>
        <w:t xml:space="preserve"> zlepší dostupnosť záchrannej zdravotnej služby pre pacientov a skráti čas, za ktorý dokáže pacient v ohrození života dostať odbornú zdravotnú starostlivosť.</w:t>
      </w:r>
    </w:p>
    <w:p w:rsidR="00BC4562" w:rsidRPr="00CD166B" w:rsidRDefault="00BC4562" w:rsidP="00BC4562">
      <w:pPr>
        <w:ind w:firstLine="547"/>
        <w:jc w:val="both"/>
        <w:rPr>
          <w:rFonts w:ascii="Times New Roman" w:hAnsi="Times New Roman"/>
          <w:sz w:val="24"/>
          <w:szCs w:val="24"/>
        </w:rPr>
      </w:pPr>
      <w:r w:rsidRPr="00CD166B">
        <w:rPr>
          <w:rFonts w:ascii="Times New Roman" w:hAnsi="Times New Roman"/>
          <w:sz w:val="24"/>
          <w:szCs w:val="24"/>
        </w:rPr>
        <w:t xml:space="preserve">Upravujú sa aj pravidlá zmeny sídla stanice </w:t>
      </w:r>
      <w:r>
        <w:rPr>
          <w:rFonts w:ascii="Times New Roman" w:hAnsi="Times New Roman"/>
          <w:sz w:val="24"/>
          <w:szCs w:val="24"/>
        </w:rPr>
        <w:t>ZZS</w:t>
      </w:r>
      <w:r w:rsidRPr="00CD166B">
        <w:rPr>
          <w:rFonts w:ascii="Times New Roman" w:hAnsi="Times New Roman"/>
          <w:sz w:val="24"/>
          <w:szCs w:val="24"/>
        </w:rPr>
        <w:t xml:space="preserve">, keďže doterajšia právna úprava umožňovala zmenu sídla bez ohľadu na skutočnosti vyplývajúce z pravidelnej analýzy o najefektívnejšom rozmiestnení posádok vypracovanej </w:t>
      </w:r>
      <w:r>
        <w:rPr>
          <w:rFonts w:ascii="Times New Roman" w:hAnsi="Times New Roman"/>
          <w:sz w:val="24"/>
          <w:szCs w:val="24"/>
        </w:rPr>
        <w:t xml:space="preserve">OS ZZS SR. </w:t>
      </w:r>
      <w:r w:rsidRPr="00CD166B">
        <w:rPr>
          <w:rFonts w:ascii="Times New Roman" w:hAnsi="Times New Roman"/>
          <w:sz w:val="24"/>
          <w:szCs w:val="24"/>
        </w:rPr>
        <w:t>Tiež je navrhovaná pravidelná úprava sídel staníc podľa aktuálnych potrieb obyvateľstva. Úprava sa zvykla robiť aj doteraz pri vydávaní licencií na prevádzkovanie ambulancie ZZS, tento dôležitý krok však nebol zakomponovaný v zákone.</w:t>
      </w:r>
    </w:p>
    <w:p w:rsidR="00BC4562" w:rsidRDefault="00BC4562" w:rsidP="00BC4562">
      <w:pPr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</w:t>
      </w:r>
      <w:r w:rsidRPr="00CD166B">
        <w:rPr>
          <w:rFonts w:ascii="Times New Roman" w:hAnsi="Times New Roman"/>
          <w:sz w:val="24"/>
          <w:szCs w:val="24"/>
        </w:rPr>
        <w:t xml:space="preserve"> upravuje ďalšie časti uvedených zákonov – presnejšie definuje požadované časové limity a povinnosti poskytovateľov </w:t>
      </w:r>
      <w:r>
        <w:rPr>
          <w:rFonts w:ascii="Times New Roman" w:hAnsi="Times New Roman"/>
          <w:sz w:val="24"/>
          <w:szCs w:val="24"/>
        </w:rPr>
        <w:t>ZZS</w:t>
      </w:r>
      <w:r w:rsidRPr="00CD166B">
        <w:rPr>
          <w:rFonts w:ascii="Times New Roman" w:hAnsi="Times New Roman"/>
          <w:sz w:val="24"/>
          <w:szCs w:val="24"/>
        </w:rPr>
        <w:t xml:space="preserve"> tak, aby sa minimalizovali časové straty pri výjazdoch ZZS.</w:t>
      </w:r>
    </w:p>
    <w:p w:rsidR="00B9383D" w:rsidRPr="00CD166B" w:rsidRDefault="00B9383D" w:rsidP="00C85A78">
      <w:pPr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zároveň mení vyhlasovateľ</w:t>
      </w:r>
      <w:r w:rsidRPr="00CD166B">
        <w:rPr>
          <w:rFonts w:ascii="Times New Roman" w:hAnsi="Times New Roman"/>
          <w:sz w:val="24"/>
          <w:szCs w:val="24"/>
        </w:rPr>
        <w:t xml:space="preserve"> výberového konania na vydanie povolenia na prevádzkovanie ambulancie záchrannej zdravotnej služby z Úradu pre dohľad nad zdravotnou starostlivosťou na Ministerstvo zdravotníctva SR, čo by malo zvýšiť transparentnosť výberového konania.</w:t>
      </w:r>
    </w:p>
    <w:p w:rsidR="00BC4562" w:rsidRDefault="00F91594" w:rsidP="00BC4562">
      <w:pPr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BC4562">
        <w:rPr>
          <w:rFonts w:ascii="Times New Roman" w:hAnsi="Times New Roman"/>
          <w:sz w:val="24"/>
          <w:szCs w:val="24"/>
        </w:rPr>
        <w:t>S ZZS SR</w:t>
      </w:r>
      <w:r w:rsidR="00BC4562" w:rsidRPr="00CD166B">
        <w:rPr>
          <w:rFonts w:ascii="Times New Roman" w:hAnsi="Times New Roman"/>
          <w:sz w:val="24"/>
          <w:szCs w:val="24"/>
        </w:rPr>
        <w:t xml:space="preserve"> sa pridáva povinnosť zabezpečiť spravovanie centrálneho registra automatických externých </w:t>
      </w:r>
      <w:proofErr w:type="spellStart"/>
      <w:r w:rsidR="00BC4562" w:rsidRPr="00CD166B">
        <w:rPr>
          <w:rFonts w:ascii="Times New Roman" w:hAnsi="Times New Roman"/>
          <w:sz w:val="24"/>
          <w:szCs w:val="24"/>
        </w:rPr>
        <w:t>defibrilátorov</w:t>
      </w:r>
      <w:proofErr w:type="spellEnd"/>
      <w:r w:rsidR="00BC4562" w:rsidRPr="00CD166B">
        <w:rPr>
          <w:rFonts w:ascii="Times New Roman" w:hAnsi="Times New Roman"/>
          <w:sz w:val="24"/>
          <w:szCs w:val="24"/>
        </w:rPr>
        <w:t>, čo je štandardom v ostatných európskych krajinách</w:t>
      </w:r>
      <w:r w:rsidR="00BC4562">
        <w:rPr>
          <w:rFonts w:ascii="Times New Roman" w:hAnsi="Times New Roman"/>
          <w:sz w:val="24"/>
          <w:szCs w:val="24"/>
        </w:rPr>
        <w:t xml:space="preserve">. Včasné použitie automatického externého </w:t>
      </w:r>
      <w:proofErr w:type="spellStart"/>
      <w:r w:rsidR="00BC4562">
        <w:rPr>
          <w:rFonts w:ascii="Times New Roman" w:hAnsi="Times New Roman"/>
          <w:sz w:val="24"/>
          <w:szCs w:val="24"/>
        </w:rPr>
        <w:t>defibrilátora</w:t>
      </w:r>
      <w:proofErr w:type="spellEnd"/>
      <w:r w:rsidR="00BC4562">
        <w:rPr>
          <w:rFonts w:ascii="Times New Roman" w:hAnsi="Times New Roman"/>
          <w:sz w:val="24"/>
          <w:szCs w:val="24"/>
        </w:rPr>
        <w:t xml:space="preserve"> u pacienta s náhlou zástavou obehu pomáha znížiť úmrtnosť a následný neurologický deficit a stupeň odkázanosti.</w:t>
      </w:r>
    </w:p>
    <w:p w:rsidR="00BC4562" w:rsidRDefault="00BC4562" w:rsidP="00BC4562">
      <w:pPr>
        <w:ind w:firstLine="547"/>
        <w:jc w:val="both"/>
        <w:rPr>
          <w:rFonts w:ascii="Times New Roman" w:hAnsi="Times New Roman"/>
          <w:sz w:val="24"/>
          <w:szCs w:val="24"/>
        </w:rPr>
      </w:pPr>
      <w:r w:rsidRPr="00CD166B">
        <w:rPr>
          <w:rFonts w:ascii="Times New Roman" w:hAnsi="Times New Roman"/>
          <w:sz w:val="24"/>
          <w:szCs w:val="24"/>
        </w:rPr>
        <w:t xml:space="preserve">Vzhľadom na potrebu splnenia cieľov Plánu obnovy a odolnosti sa navrhuje </w:t>
      </w:r>
      <w:r w:rsidR="00E06217">
        <w:rPr>
          <w:rFonts w:ascii="Times New Roman" w:hAnsi="Times New Roman"/>
          <w:sz w:val="24"/>
          <w:szCs w:val="24"/>
        </w:rPr>
        <w:t xml:space="preserve">účinnosť od </w:t>
      </w:r>
      <w:r w:rsidR="004E1A47" w:rsidRPr="00FD06A2">
        <w:rPr>
          <w:rFonts w:ascii="Times New Roman" w:hAnsi="Times New Roman"/>
          <w:color w:val="000000"/>
          <w:sz w:val="24"/>
          <w:szCs w:val="24"/>
        </w:rPr>
        <w:t>15. júla 2023 okrem čl. I bodu 13, ktorý nadobúda účinnosť 1. januára 2024</w:t>
      </w:r>
      <w:r w:rsidRPr="00CD166B">
        <w:rPr>
          <w:rFonts w:ascii="Times New Roman" w:hAnsi="Times New Roman"/>
          <w:sz w:val="24"/>
          <w:szCs w:val="24"/>
        </w:rPr>
        <w:t>.</w:t>
      </w:r>
    </w:p>
    <w:p w:rsidR="00C9615D" w:rsidRDefault="00916CCD" w:rsidP="00BC4562">
      <w:pPr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bol predmetom pripomienkového konania od. 13. februára 2023 do 23. februára 2023, v rámci ktorého bolo uplatnených celkovo 92 pripomienok, z tohto 41 bolo označených ako zásadných. </w:t>
      </w:r>
      <w:r w:rsidR="00A7555F">
        <w:rPr>
          <w:rFonts w:ascii="Times New Roman" w:hAnsi="Times New Roman"/>
          <w:sz w:val="24"/>
          <w:szCs w:val="24"/>
        </w:rPr>
        <w:t xml:space="preserve">Akceptované pripomienky sú zapracované v návrhu </w:t>
      </w:r>
      <w:r w:rsidR="006E321D">
        <w:rPr>
          <w:rFonts w:ascii="Times New Roman" w:hAnsi="Times New Roman"/>
          <w:sz w:val="24"/>
          <w:szCs w:val="24"/>
        </w:rPr>
        <w:t>zákona; neakceptované pripomienky, spolu s odôvodnením ich neakceptovania, a zoznam subjektov, ktoré si v určenej lehote neuplatnili žiadne pripomienky</w:t>
      </w:r>
      <w:r w:rsidR="00E7400E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6E321D">
        <w:rPr>
          <w:rFonts w:ascii="Times New Roman" w:hAnsi="Times New Roman"/>
          <w:sz w:val="24"/>
          <w:szCs w:val="24"/>
        </w:rPr>
        <w:t xml:space="preserve"> sú uvedené vo vyhodnotení pripomienkového konania. </w:t>
      </w:r>
    </w:p>
    <w:p w:rsidR="00C07CD6" w:rsidRDefault="00C07CD6" w:rsidP="00BC4562">
      <w:pPr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bol predložený na rokovanie Hospodárskej a sociálnej rady Slove</w:t>
      </w:r>
      <w:r w:rsidR="006C21D3">
        <w:rPr>
          <w:rFonts w:ascii="Times New Roman" w:hAnsi="Times New Roman"/>
          <w:sz w:val="24"/>
          <w:szCs w:val="24"/>
        </w:rPr>
        <w:t>nskej republiky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16CCD" w:rsidRDefault="00C9615D" w:rsidP="00BC4562">
      <w:pPr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sa na rokovanie </w:t>
      </w:r>
      <w:r w:rsidR="00852B87">
        <w:rPr>
          <w:rFonts w:ascii="Times New Roman" w:hAnsi="Times New Roman"/>
          <w:sz w:val="24"/>
          <w:szCs w:val="24"/>
        </w:rPr>
        <w:t>Legislatívnej rady vlády</w:t>
      </w:r>
      <w:r>
        <w:rPr>
          <w:rFonts w:ascii="Times New Roman" w:hAnsi="Times New Roman"/>
          <w:sz w:val="24"/>
          <w:szCs w:val="24"/>
        </w:rPr>
        <w:t xml:space="preserve"> Slovenskej republiky predkladá s rozporom s Asociáciou zamestnávateľských zväzov a združení Slovenskej republiky</w:t>
      </w:r>
      <w:r w:rsidR="00852B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 Konfederáciou odborových zväzov Slovenskej republiky</w:t>
      </w:r>
      <w:r w:rsidR="00852B87">
        <w:rPr>
          <w:rFonts w:ascii="Times New Roman" w:hAnsi="Times New Roman"/>
          <w:sz w:val="24"/>
          <w:szCs w:val="24"/>
        </w:rPr>
        <w:t xml:space="preserve"> a s Úradom vlády Slovenskej republiky</w:t>
      </w:r>
      <w:r>
        <w:rPr>
          <w:rFonts w:ascii="Times New Roman" w:hAnsi="Times New Roman"/>
          <w:sz w:val="24"/>
          <w:szCs w:val="24"/>
        </w:rPr>
        <w:t xml:space="preserve">.  </w:t>
      </w:r>
      <w:r w:rsidR="006E321D">
        <w:rPr>
          <w:rFonts w:ascii="Times New Roman" w:hAnsi="Times New Roman"/>
          <w:sz w:val="24"/>
          <w:szCs w:val="24"/>
        </w:rPr>
        <w:t xml:space="preserve">  </w:t>
      </w:r>
      <w:r w:rsidR="00916CCD">
        <w:rPr>
          <w:rFonts w:ascii="Times New Roman" w:hAnsi="Times New Roman"/>
          <w:sz w:val="24"/>
          <w:szCs w:val="24"/>
        </w:rPr>
        <w:t xml:space="preserve"> </w:t>
      </w:r>
    </w:p>
    <w:p w:rsidR="00FA0EE9" w:rsidRDefault="00FA0EE9"/>
    <w:sectPr w:rsidR="00FA0E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3C" w:rsidRDefault="00825C3C" w:rsidP="007B1001">
      <w:pPr>
        <w:spacing w:after="0" w:line="240" w:lineRule="auto"/>
      </w:pPr>
      <w:r>
        <w:separator/>
      </w:r>
    </w:p>
  </w:endnote>
  <w:endnote w:type="continuationSeparator" w:id="0">
    <w:p w:rsidR="00825C3C" w:rsidRDefault="00825C3C" w:rsidP="007B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210344"/>
      <w:docPartObj>
        <w:docPartGallery w:val="Page Numbers (Bottom of Page)"/>
        <w:docPartUnique/>
      </w:docPartObj>
    </w:sdtPr>
    <w:sdtEndPr/>
    <w:sdtContent>
      <w:p w:rsidR="007B1001" w:rsidRDefault="007B100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0E">
          <w:rPr>
            <w:noProof/>
          </w:rPr>
          <w:t>2</w:t>
        </w:r>
        <w:r>
          <w:fldChar w:fldCharType="end"/>
        </w:r>
      </w:p>
    </w:sdtContent>
  </w:sdt>
  <w:p w:rsidR="007B1001" w:rsidRDefault="007B10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3C" w:rsidRDefault="00825C3C" w:rsidP="007B1001">
      <w:pPr>
        <w:spacing w:after="0" w:line="240" w:lineRule="auto"/>
      </w:pPr>
      <w:r>
        <w:separator/>
      </w:r>
    </w:p>
  </w:footnote>
  <w:footnote w:type="continuationSeparator" w:id="0">
    <w:p w:rsidR="00825C3C" w:rsidRDefault="00825C3C" w:rsidP="007B1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62"/>
    <w:rsid w:val="000B1A5A"/>
    <w:rsid w:val="002C1494"/>
    <w:rsid w:val="003318F5"/>
    <w:rsid w:val="00373680"/>
    <w:rsid w:val="00407303"/>
    <w:rsid w:val="004A0995"/>
    <w:rsid w:val="004E1A47"/>
    <w:rsid w:val="00564BB5"/>
    <w:rsid w:val="005D5D81"/>
    <w:rsid w:val="006813C4"/>
    <w:rsid w:val="006A3901"/>
    <w:rsid w:val="006C21D3"/>
    <w:rsid w:val="006E321D"/>
    <w:rsid w:val="006F6DE3"/>
    <w:rsid w:val="007258F4"/>
    <w:rsid w:val="0074029D"/>
    <w:rsid w:val="007863E2"/>
    <w:rsid w:val="007B1001"/>
    <w:rsid w:val="007E7E45"/>
    <w:rsid w:val="00825C3C"/>
    <w:rsid w:val="00852B87"/>
    <w:rsid w:val="008A4017"/>
    <w:rsid w:val="00916CCD"/>
    <w:rsid w:val="009B4634"/>
    <w:rsid w:val="00A7555F"/>
    <w:rsid w:val="00AC7DB8"/>
    <w:rsid w:val="00B9383D"/>
    <w:rsid w:val="00BC4562"/>
    <w:rsid w:val="00C07CD6"/>
    <w:rsid w:val="00C2706A"/>
    <w:rsid w:val="00C85A78"/>
    <w:rsid w:val="00C9615D"/>
    <w:rsid w:val="00D85389"/>
    <w:rsid w:val="00E06217"/>
    <w:rsid w:val="00E7400E"/>
    <w:rsid w:val="00ED5491"/>
    <w:rsid w:val="00F91594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F02A"/>
  <w15:chartTrackingRefBased/>
  <w15:docId w15:val="{D3B1F800-1BCD-4E44-B2D0-232164C0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56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100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B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10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_predkladacia_správa"/>
    <f:field ref="objsubject" par="" edit="true" text=""/>
    <f:field ref="objcreatedby" par="" text="Ďurejová, Barbora, Mgr."/>
    <f:field ref="objcreatedat" par="" text="13.2.2023 7:31:13"/>
    <f:field ref="objchangedby" par="" text="Administrator, System"/>
    <f:field ref="objmodifiedat" par="" text="13.2.2023 7:31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Ďurejová Barbora</cp:lastModifiedBy>
  <cp:revision>21</cp:revision>
  <dcterms:created xsi:type="dcterms:W3CDTF">2023-03-08T07:38:00Z</dcterms:created>
  <dcterms:modified xsi:type="dcterms:W3CDTF">2023-03-29T05:24:00Z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9. 2. 2023, 09:51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09.02.2023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*COO.2289.100.2.1051468*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COO.2145.1000.3.5504206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/>
  </property>
  <property fmtid="{D5CDD505-2E9C-101B-9397-08002B2CF9AE}" pid="398" name="FSC#SKEDITIONSLOVLEX@103.510:typpredpis">
    <vt:lpwstr>Zákon</vt:lpwstr>
  </property>
  <property fmtid="{D5CDD505-2E9C-101B-9397-08002B2CF9AE}" pid="399" name="FSC#SKEDITIONSLOVLEX@103.510:aktualnyrok">
    <vt:lpwstr>2023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právo_x000d_
Zdravotníctvo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Barbora Ďurejová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mení a </vt:lpwstr>
  </property>
  <property fmtid="{D5CDD505-2E9C-101B-9397-08002B2CF9AE}" pid="410" name="FSC#SKEDITIONSLOVLEX@103.510:nazovpredpis1">
    <vt:lpwstr>dopĺňa zákon č. 579/2004 Z. z. o záchrannej zdravotnej službe a o zmene a doplnení niektorých zákonov v znení neskorších predpisov </vt:lpwstr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obnovy a odolnosti SR </vt:lpwstr>
  </property>
  <property fmtid="{D5CDD505-2E9C-101B-9397-08002B2CF9AE}" pid="418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419" name="FSC#SKEDITIONSLOVLEX@103.510:plnynazovpredpis1">
    <vt:lpwstr>ní a dopĺňa zákon č. 579/2004 Z. z. o záchrannej zdravotnej službe a o zmene a doplnení niektorých zákonov v znení neskorších predpisov </vt:lpwstr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S12247-2023-OL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LP/2023/57</vt:lpwstr>
  </property>
  <property fmtid="{D5CDD505-2E9C-101B-9397-08002B2CF9AE}" pid="432" name="FSC#SKEDITIONSLOVLEX@103.510:typsprievdok">
    <vt:lpwstr>Predkladacia správa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/>
  </property>
  <property fmtid="{D5CDD505-2E9C-101B-9397-08002B2CF9AE}" pid="441" name="FSC#SKEDITIONSLOVLEX@103.510:AttrStrListDocPropPrimarnePravoEU">
    <vt:lpwstr/>
  </property>
  <property fmtid="{D5CDD505-2E9C-101B-9397-08002B2CF9AE}" pid="442" name="FSC#SKEDITIONSLOVLEX@103.510:AttrStrListDocPropSekundarneLegPravoPO">
    <vt:lpwstr/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/>
  </property>
  <property fmtid="{D5CDD505-2E9C-101B-9397-08002B2CF9AE}" pid="447" name="FSC#SKEDITIONSLOVLEX@103.510:AttrStrListDocPropLehotaPrebratieSmernice">
    <vt:lpwstr/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/>
  </property>
  <property fmtid="{D5CDD505-2E9C-101B-9397-08002B2CF9AE}" pid="450" name="FSC#SKEDITIONSLOVLEX@103.510:AttrStrListDocPropInfoUzPreberanePP">
    <vt:lpwstr/>
  </property>
  <property fmtid="{D5CDD505-2E9C-101B-9397-08002B2CF9AE}" pid="451" name="FSC#SKEDITIONSLOVLEX@103.510:AttrStrListDocPropStupenZlucitelnostiPP">
    <vt:lpwstr/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/>
  </property>
  <property fmtid="{D5CDD505-2E9C-101B-9397-08002B2CF9AE}" pid="456" name="FSC#SKEDITIONSLOVLEX@103.510:AttrStrDocPropVplyvPodnikatelskeProstr">
    <vt:lpwstr/>
  </property>
  <property fmtid="{D5CDD505-2E9C-101B-9397-08002B2CF9AE}" pid="457" name="FSC#SKEDITIONSLOVLEX@103.510:AttrStrDocPropVplyvSocialny">
    <vt:lpwstr/>
  </property>
  <property fmtid="{D5CDD505-2E9C-101B-9397-08002B2CF9AE}" pid="458" name="FSC#SKEDITIONSLOVLEX@103.510:AttrStrDocPropVplyvNaZivotProstr">
    <vt:lpwstr/>
  </property>
  <property fmtid="{D5CDD505-2E9C-101B-9397-08002B2CF9AE}" pid="459" name="FSC#SKEDITIONSLOVLEX@103.510:AttrStrDocPropVplyvNaInformatizaciu">
    <vt:lpwstr/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/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/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/>
  </property>
  <property fmtid="{D5CDD505-2E9C-101B-9397-08002B2CF9AE}" pid="534" name="FSC#SKEDITIONSLOVLEX@103.510:funkciaPredAkuzativ">
    <vt:lpwstr/>
  </property>
  <property fmtid="{D5CDD505-2E9C-101B-9397-08002B2CF9AE}" pid="535" name="FSC#SKEDITIONSLOVLEX@103.510:funkciaPredDativ">
    <vt:lpwstr/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/>
  </property>
  <property fmtid="{D5CDD505-2E9C-101B-9397-08002B2CF9AE}" pid="545" name="FSC#SKEDITIONSLOVLEX@103.510:vytvorenedna">
    <vt:lpwstr>13. 2. 2023</vt:lpwstr>
  </property>
</Properties>
</file>