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33F50" w14:textId="77777777"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58D0C4D7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45777248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5C1C51B5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3DA2D929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126812B8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4DDE5521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2B71DC34" w14:textId="77777777" w:rsidR="001B23B7" w:rsidRPr="00B043B4" w:rsidRDefault="00974272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zákona, ktorým sa mení a dopĺňa zákona č. 60/2018 Z. z. o technickej normalizácii v znení neskorších predpisov</w:t>
            </w:r>
            <w:r w:rsidR="008C1F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(ďalej len „návrh zákona“)</w:t>
            </w:r>
          </w:p>
          <w:p w14:paraId="4A19765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46F1DFE1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6574A52F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2688E424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26927B" w14:textId="77777777" w:rsidR="001B23B7" w:rsidRPr="00B043B4" w:rsidRDefault="00974272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Úrad pre normalizáciu, metrológiu a skúšobníctvo Slovenskej republiky</w:t>
            </w:r>
          </w:p>
          <w:p w14:paraId="0ACE4710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3AF1A63F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6CA4FCD0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10839933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8E0B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16273E47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6383899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4842435E" w14:textId="77777777" w:rsidR="001B23B7" w:rsidRPr="00B043B4" w:rsidRDefault="00974272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11F3B00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0C7EA833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7A8CE40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0A14261A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206733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4D8141E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72076E3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221CFF7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16443A3B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2C96A24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EEA0" w14:textId="77777777" w:rsidR="001B23B7" w:rsidRPr="00B043B4" w:rsidRDefault="00243079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</w:t>
            </w:r>
          </w:p>
        </w:tc>
      </w:tr>
      <w:tr w:rsidR="001B23B7" w:rsidRPr="00B043B4" w14:paraId="7546DAD7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27AB58F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1DC5" w14:textId="77777777" w:rsidR="001B23B7" w:rsidRPr="00B043B4" w:rsidRDefault="00E9470B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Október</w:t>
            </w:r>
            <w:r w:rsidR="00BB78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2022</w:t>
            </w:r>
          </w:p>
        </w:tc>
      </w:tr>
      <w:tr w:rsidR="001B23B7" w:rsidRPr="00B043B4" w14:paraId="1EE730CE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A4666DD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F065" w14:textId="77777777" w:rsidR="001B23B7" w:rsidRPr="00B043B4" w:rsidRDefault="0097427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</w:t>
            </w:r>
          </w:p>
        </w:tc>
      </w:tr>
      <w:tr w:rsidR="001B23B7" w:rsidRPr="00B043B4" w14:paraId="5B9135D0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64807B5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7F6D" w14:textId="09C9252C" w:rsidR="001B23B7" w:rsidRPr="00B043B4" w:rsidRDefault="00EB3E6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apríl</w:t>
            </w:r>
            <w:r w:rsidR="00974272" w:rsidRPr="00BB78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</w:t>
            </w:r>
            <w:r w:rsidR="008D33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3</w:t>
            </w:r>
          </w:p>
        </w:tc>
      </w:tr>
      <w:tr w:rsidR="001B23B7" w:rsidRPr="00B043B4" w14:paraId="2948F494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CCA55C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7C252D0C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EDBAA67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14:paraId="3D94834B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E1A79" w14:textId="77777777" w:rsidR="001B23B7" w:rsidRPr="004F68D2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F68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14:paraId="1E8A6A34" w14:textId="77777777" w:rsidR="008C1F91" w:rsidRPr="004F68D2" w:rsidRDefault="008C1F9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3F1902FD" w14:textId="77777777" w:rsidR="001B23B7" w:rsidRPr="004F68D2" w:rsidRDefault="00150DFB" w:rsidP="005939C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68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súčasnosti všetky činnosti </w:t>
            </w:r>
            <w:r w:rsidR="00E9470B" w:rsidRPr="004F68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oblasti</w:t>
            </w:r>
            <w:r w:rsidRPr="004F68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technickej normalizácie zabezpečuje</w:t>
            </w:r>
            <w:r w:rsidR="000871B6" w:rsidRPr="004F68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Úradu pre normalizáciu, metrológiu a skúšobníctvo Slovenskej republiky (ďalej len „</w:t>
            </w:r>
            <w:r w:rsidR="004F68D2" w:rsidRPr="004F68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úrad</w:t>
            </w:r>
            <w:r w:rsidR="000871B6" w:rsidRPr="004F68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“), ktorý má postavenie ústredného orgánu </w:t>
            </w:r>
            <w:r w:rsidR="00C744FA" w:rsidRPr="004F68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štátnej správy</w:t>
            </w:r>
            <w:r w:rsidR="000871B6" w:rsidRPr="004F68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V</w:t>
            </w:r>
            <w:r w:rsidR="00E9470B" w:rsidRPr="004F68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štátoch Európskej únie</w:t>
            </w:r>
            <w:r w:rsidR="000871B6" w:rsidRPr="004F68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je štandardom, že je technická normalizácia odd</w:t>
            </w:r>
            <w:r w:rsidR="00A36336" w:rsidRPr="004F68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elená</w:t>
            </w:r>
            <w:r w:rsidR="000871B6" w:rsidRPr="004F68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 </w:t>
            </w:r>
            <w:r w:rsidR="00E9470B" w:rsidRPr="004F68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orgánu štátnej správy</w:t>
            </w:r>
            <w:r w:rsidR="00A36336" w:rsidRPr="004F68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čo jej umožňuje pružnejšie reagovať na potreby trhu. </w:t>
            </w:r>
            <w:r w:rsidR="00E5750D" w:rsidRPr="004F68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Súčasný </w:t>
            </w:r>
            <w:r w:rsidR="000961A0" w:rsidRPr="004F68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model technickej normalizácie </w:t>
            </w:r>
            <w:r w:rsidR="00E5750D" w:rsidRPr="004F68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Slovenskej republike sa ukázal v priebehu času ako nevyhovujúci potrebám technickej normalizácie</w:t>
            </w:r>
            <w:r w:rsidR="003474C3" w:rsidRPr="004F68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rovnako neexistuj</w:t>
            </w:r>
            <w:r w:rsidRPr="004F68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="003474C3" w:rsidRPr="004F68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možnosť </w:t>
            </w:r>
            <w:r w:rsidR="004F68D2" w:rsidRPr="004F68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úradu</w:t>
            </w:r>
            <w:r w:rsidR="003474C3" w:rsidRPr="004F68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poveriť inú právnickú osobu vykonávaním niektorých</w:t>
            </w:r>
            <w:r w:rsidR="00EF4138" w:rsidRPr="004F68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alebo všetkých</w:t>
            </w:r>
            <w:r w:rsidR="003474C3" w:rsidRPr="004F68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činností </w:t>
            </w:r>
            <w:r w:rsidR="00EF4138" w:rsidRPr="004F68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slovenského národného normalizačného orgánu</w:t>
            </w:r>
            <w:r w:rsidR="004F68D2" w:rsidRPr="004F68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14:paraId="42DCA488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57DB6DB" w14:textId="77777777" w:rsidR="001B23B7" w:rsidRPr="004F68D2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F68D2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14:paraId="0C74BA78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0DF5B" w14:textId="77777777" w:rsidR="001B23B7" w:rsidRPr="004F68D2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F68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hlavné ciele predkladaného materiálu (aký výsledný stav má byť prijatím materiálu dosiahnutý, pričom dosiahnutý stav musí byť odlišný od stavu popísaného v bode 2. Definovanie problému). </w:t>
            </w:r>
          </w:p>
          <w:p w14:paraId="27A579C1" w14:textId="77777777" w:rsidR="00A36336" w:rsidRPr="004F68D2" w:rsidRDefault="00A36336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3E3EDB6D" w14:textId="44B7FDB1" w:rsidR="001B23B7" w:rsidRPr="004F68D2" w:rsidRDefault="008D33BB" w:rsidP="00EB3E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D33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Cieľom návrhu zákona je vytvoriť legislatívne podmienky pre možnosť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úrad</w:t>
            </w:r>
            <w:r w:rsidRPr="008D33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poveriť inú právnickú osobu (ďalej len „poverená právnická osoba“) vykonávaním niektorých alebo všetkých činností slovenského národného normalizačného orgánu v súlade so zákonom č. 60/2018 Z. z. o technickej normalizácii v znení neskorších predpisov (ďalej len „zákon“). V prvej etape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úrad</w:t>
            </w:r>
            <w:r w:rsidRPr="008D33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plánuje postupovať</w:t>
            </w:r>
            <w:r w:rsidR="00F156A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inšpirovaný</w:t>
            </w:r>
            <w:r w:rsidRPr="008D33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česk</w:t>
            </w:r>
            <w:r w:rsidR="00F156A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ým</w:t>
            </w:r>
            <w:r w:rsidRPr="008D33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model</w:t>
            </w:r>
            <w:r w:rsidR="00F156A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om</w:t>
            </w:r>
            <w:r w:rsidRPr="008D33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ktorý v Českej republiky funguje už viac ako 5 rokov, a to tak, že by si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úrad</w:t>
            </w:r>
            <w:r w:rsidRPr="008D33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zachoval postavenie slovenského národného normalizačného orgánu a poverenú právnickú osobu by poveril vykonávaním len niektorých činností v oblasti technickej normalizácie</w:t>
            </w:r>
            <w:r w:rsidR="00F156A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ktoré súvisia s poskytovaním slovenských technických noriem a technických normalizačných informácií</w:t>
            </w:r>
            <w:r w:rsidRPr="008D33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V  prípade, že by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úrad</w:t>
            </w:r>
            <w:r w:rsidRPr="008D33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 ďalšej etape poveril poverenú právnickú osobu vykonávaním všetkých činností slovenského národného normalizačného orgánu, nadobudne poverená právnická osoba, podľa návrhu zákona,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8D33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dňom oznámenia Európskej komisii postavenie slovenského národného normalizačného orgánu. </w:t>
            </w:r>
          </w:p>
        </w:tc>
      </w:tr>
      <w:tr w:rsidR="001B23B7" w:rsidRPr="00B043B4" w14:paraId="3F12D69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5224736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14:paraId="040C6F8B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FD90A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14:paraId="6AF64194" w14:textId="77777777" w:rsidR="00942650" w:rsidRDefault="00942650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043EA8A8" w14:textId="77777777" w:rsidR="00942650" w:rsidRPr="00942650" w:rsidRDefault="00942650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426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Organizácie verejného a súkromného sektora.</w:t>
            </w:r>
          </w:p>
          <w:p w14:paraId="0AFBE6B8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17B9C83" w14:textId="77777777" w:rsidR="00F51C75" w:rsidRDefault="00F51C75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2E23A52" w14:textId="77777777" w:rsidR="00F51C75" w:rsidRDefault="00F51C75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4C9465C0" w14:textId="77777777" w:rsidR="00F51C75" w:rsidRDefault="00F51C75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00AB4D4A" w14:textId="77777777" w:rsidR="00F51C75" w:rsidRDefault="00F51C75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2D8D912" w14:textId="4A7B8BB4" w:rsidR="00F51C75" w:rsidRPr="00B043B4" w:rsidRDefault="00F51C75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1DCCCC5F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C1FDF77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14:paraId="56291DEE" w14:textId="77777777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920F7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>Aké alternatívne riešenia vedúce k stanovenému cieľu boli identifikované a posudzované pre riešenie definovaného problému?</w:t>
            </w:r>
          </w:p>
          <w:p w14:paraId="4302965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554F90E7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6876D850" w14:textId="77777777" w:rsidR="00942650" w:rsidRDefault="00942650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32557292" w14:textId="4084C613" w:rsidR="00F927DA" w:rsidRDefault="00107C88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7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Alternatívne riešenia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</w:t>
            </w:r>
            <w:r w:rsidR="00F927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Ako alternatívne riešenie bolo zvažované </w:t>
            </w:r>
            <w:r w:rsidR="00525C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 posudzované taktiež </w:t>
            </w:r>
            <w:r w:rsidR="00F927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vytvorenie samostatnej príspevkovej alebo neziskovej organizácie, ktorej predmetom činnosti by bolo vykonávanie činností v oblasti technickej normalizácie.</w:t>
            </w:r>
            <w:r w:rsidR="00525C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Avšak po vyhodnotení kladov a záporov tohto riešenia, sa </w:t>
            </w:r>
            <w:r w:rsidR="00162B3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úrad</w:t>
            </w:r>
            <w:r w:rsidR="00525C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rozhod</w:t>
            </w:r>
            <w:r w:rsidR="00150D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ol</w:t>
            </w:r>
            <w:r w:rsidR="00525C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 vytvorenie legislatívnych podmienok pre možnosť pover</w:t>
            </w:r>
            <w:r w:rsidR="00150D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iť</w:t>
            </w:r>
            <w:r w:rsidR="00525C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in</w:t>
            </w:r>
            <w:r w:rsidR="00150D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</w:t>
            </w:r>
            <w:r w:rsidR="00525C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existujúc</w:t>
            </w:r>
            <w:r w:rsidR="00150D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="00525C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právnick</w:t>
            </w:r>
            <w:r w:rsidR="00150D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 osobu</w:t>
            </w:r>
            <w:r w:rsidR="00525C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vykonávam niektorých</w:t>
            </w:r>
            <w:r w:rsidR="008B45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prípadne všetkých</w:t>
            </w:r>
            <w:r w:rsidR="00525C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činností v oblasti technickej normalizácie, ako </w:t>
            </w:r>
            <w:r w:rsidR="00134DA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organizačne a ekonomicky najvhodnejšieho riešenia.</w:t>
            </w:r>
          </w:p>
          <w:p w14:paraId="13190809" w14:textId="77777777" w:rsidR="00107C88" w:rsidRDefault="00107C88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4255EF33" w14:textId="5E2F8C37" w:rsidR="00107C88" w:rsidRPr="00107C88" w:rsidRDefault="00107C88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7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Nulový variant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Náklady na technickú normalizáciu prevyšujú možnosti štátu na investovanie do jej rozvoja, a preto </w:t>
            </w:r>
            <w:r w:rsidR="004753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by sa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neprijatím návrhu zákona zamedzilo rozvoju technickej normalizácie</w:t>
            </w:r>
            <w:r w:rsidR="004753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došlo by k znemožneniu pre </w:t>
            </w:r>
            <w:r w:rsidR="00162B3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úrad </w:t>
            </w:r>
            <w:r w:rsidR="004753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účinne odpovedať na výzvy, ktorým č</w:t>
            </w:r>
            <w:r w:rsidR="005939C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el</w:t>
            </w:r>
            <w:r w:rsidR="004753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í vnútorný trh Európskej únie v súvislosti s digitálnou a zelenou transformáciou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="004562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Rovnako by nedošlo k odstráneniu rôznych prístupov a výkladov týkajúcich sa dobrovoľnosti dodržiavania slovenských technických noriem a technických normalizačných informácií.</w:t>
            </w:r>
          </w:p>
          <w:p w14:paraId="75C65EA0" w14:textId="77777777" w:rsidR="00942650" w:rsidRPr="00942650" w:rsidRDefault="00942650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52DE963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26E0C68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14:paraId="5FFEAAD8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34E0A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479AFAAC" w14:textId="77777777" w:rsidR="001B23B7" w:rsidRPr="00B043B4" w:rsidRDefault="006138F3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F8F856F" w14:textId="77777777" w:rsidR="001B23B7" w:rsidRPr="00B043B4" w:rsidRDefault="006138F3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</w:sdtPr>
              <w:sdtEndPr/>
              <w:sdtContent>
                <w:r w:rsidR="008F400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14:paraId="7186908D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D112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6CB832E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7088C98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264652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14:paraId="2E65D169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4AA91E42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  <w:p w14:paraId="54FAA384" w14:textId="77777777" w:rsidR="008F4007" w:rsidRDefault="008F400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2E5FDB1E" w14:textId="77777777" w:rsidR="008F4007" w:rsidRPr="008F4007" w:rsidRDefault="008F4007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Neuplatňuje sa.</w:t>
            </w:r>
          </w:p>
        </w:tc>
      </w:tr>
      <w:tr w:rsidR="001B23B7" w:rsidRPr="00B043B4" w14:paraId="38F9C5DA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F75E0" w14:textId="77777777"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58A8D709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1280DDE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14:paraId="3B6B6032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E68DB" w14:textId="77777777" w:rsidR="001B23B7" w:rsidRPr="00BB78FD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B78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14:paraId="3B198BAD" w14:textId="77777777" w:rsidR="001B23B7" w:rsidRPr="00BB78FD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B78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5E1037D3" w14:textId="77777777" w:rsidR="00BD2114" w:rsidRPr="00BB78FD" w:rsidRDefault="00BD2114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2F3A7A89" w14:textId="528C6C3D" w:rsidR="00BD2114" w:rsidRPr="00BB78FD" w:rsidRDefault="00BD2114" w:rsidP="009A339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BB78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Preskúmanie účinnosti a účelnosti návrhu zákona navrhujeme vykonať po </w:t>
            </w:r>
            <w:r w:rsidR="00BB78FD" w:rsidRPr="00BB78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troc</w:t>
            </w:r>
            <w:r w:rsidRPr="00BB78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h rokoch od nadobudnutia účinnosti rozhodnutia </w:t>
            </w:r>
            <w:r w:rsidR="00162B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úradu</w:t>
            </w:r>
            <w:r w:rsidRPr="00BB78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 poverení právnickej osoby vykonávaním niektorých činností v oblasti technickej normalizácie a taktiež po </w:t>
            </w:r>
            <w:r w:rsidR="006160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troch</w:t>
            </w:r>
            <w:r w:rsidRPr="00BB78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rokoch od </w:t>
            </w:r>
            <w:r w:rsidR="00351A2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poverenia poverenej právnickej osoby vykonávaním všetkých činností v oblasti tec</w:t>
            </w:r>
            <w:r w:rsidR="00F725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h</w:t>
            </w:r>
            <w:r w:rsidR="00351A2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nickej normalizácie a oznámení </w:t>
            </w:r>
            <w:r w:rsidR="008B45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</w:t>
            </w:r>
            <w:r w:rsidR="009A3390" w:rsidRPr="00BB78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o pre</w:t>
            </w:r>
            <w:r w:rsidR="004078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nesení</w:t>
            </w:r>
            <w:r w:rsidR="009A3390" w:rsidRPr="00BB78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postavenia slovenského národného normalizačného orgánu na poverenú právnickú osobu.</w:t>
            </w:r>
            <w:r w:rsidR="008B45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</w:t>
            </w:r>
            <w:r w:rsidR="006160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Troj</w:t>
            </w:r>
            <w:r w:rsidR="00B74B04" w:rsidRPr="00BB78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ročná lehota predstavuje dostatočný časový rámec, po uplynutí ktorého bude </w:t>
            </w:r>
            <w:r w:rsidR="00162B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úrad</w:t>
            </w:r>
            <w:r w:rsidR="00351A2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</w:t>
            </w:r>
            <w:r w:rsidR="00150DFB" w:rsidRPr="00BB78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vedieť </w:t>
            </w:r>
            <w:r w:rsidR="00B74B04" w:rsidRPr="00BB78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objektívne zhodnotiť účelnos</w:t>
            </w:r>
            <w:r w:rsidR="00150DFB" w:rsidRPr="00BB78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ť</w:t>
            </w:r>
            <w:r w:rsidR="008B45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 </w:t>
            </w:r>
            <w:r w:rsidR="00B74B04" w:rsidRPr="00BB78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a účinnosť </w:t>
            </w:r>
            <w:r w:rsidR="004078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svojich rozhodnutí</w:t>
            </w:r>
            <w:r w:rsidR="00B74B04" w:rsidRPr="00BB78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vo vzťahu k poverenej právnickej os</w:t>
            </w:r>
            <w:r w:rsidR="00F72ADE" w:rsidRPr="00BB78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o</w:t>
            </w:r>
            <w:r w:rsidR="00B74B04" w:rsidRPr="00BB78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be.</w:t>
            </w:r>
          </w:p>
          <w:p w14:paraId="717BAE49" w14:textId="77777777" w:rsidR="0040787B" w:rsidRDefault="0040787B" w:rsidP="00F72AD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14:paraId="30DA2287" w14:textId="77777777" w:rsidR="001B23B7" w:rsidRPr="00B043B4" w:rsidRDefault="00B74B04" w:rsidP="00162B3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B78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Kritéri</w:t>
            </w:r>
            <w:r w:rsidR="00F72ADE" w:rsidRPr="00BB78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o</w:t>
            </w:r>
            <w:r w:rsidRPr="00BB78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m</w:t>
            </w:r>
            <w:r w:rsidR="00F72ADE" w:rsidRPr="00BB78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,</w:t>
            </w:r>
            <w:r w:rsidRPr="00BB78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na základe ktor</w:t>
            </w:r>
            <w:r w:rsidR="00F72ADE" w:rsidRPr="00BB78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ého bude </w:t>
            </w:r>
            <w:r w:rsidRPr="00BB78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preskúmanie účinnosti a účelnosti vykona</w:t>
            </w:r>
            <w:r w:rsidR="00F72ADE" w:rsidRPr="00BB78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né bude zhodnotenie prínosov, resp. zlepšenia stavu technickej normalizácie oproti stavu keď všetky činnosti v oblasti technickej normalizácie vykonával </w:t>
            </w:r>
            <w:r w:rsidR="00162B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úrad</w:t>
            </w:r>
            <w:r w:rsidR="00F72ADE" w:rsidRPr="00BB78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a keď mal </w:t>
            </w:r>
            <w:r w:rsidR="004078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zároveň </w:t>
            </w:r>
            <w:r w:rsidR="00F72ADE" w:rsidRPr="00BB78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aj postavenie slovenského národného normalizačného orgánu.</w:t>
            </w:r>
          </w:p>
        </w:tc>
      </w:tr>
      <w:tr w:rsidR="001B23B7" w:rsidRPr="00B043B4" w14:paraId="0BF79F05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1563F20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4C063C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3BF8E45" w14:textId="77777777"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46C1DEE2" w14:textId="77777777"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16905A92" w14:textId="77777777" w:rsidR="004C6831" w:rsidRDefault="004C6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AEF5E0B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46571BD9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359C402F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14:paraId="47B637F1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6D42655" w14:textId="77777777" w:rsidR="001B23B7" w:rsidRPr="00BB78FD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B7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63CF3DD4" w14:textId="77777777" w:rsidR="001B23B7" w:rsidRPr="00B043B4" w:rsidRDefault="00BB78FD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083DBA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7D8DCC16" w14:textId="77777777" w:rsidR="001B23B7" w:rsidRPr="00B043B4" w:rsidRDefault="00BB78FD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3DB59F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5116F07B" w14:textId="77777777"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8148EC6" w14:textId="77777777"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14:paraId="29EF346C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48CF5B0" w14:textId="77777777" w:rsidR="00B84F87" w:rsidRPr="00BB78FD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B78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</w:p>
          <w:p w14:paraId="1EBA3250" w14:textId="77777777" w:rsidR="00B84F87" w:rsidRPr="00BB78FD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B78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6828E494" w14:textId="77777777" w:rsidR="003145AE" w:rsidRPr="00BB78FD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B78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03D5E07B" w14:textId="77777777" w:rsidR="001B23B7" w:rsidRPr="00B043B4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117293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B654B78" w14:textId="77777777"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0CFACF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4FEA43A" w14:textId="77777777"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7EF146B" w14:textId="77777777"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14:paraId="15E94BBD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8BAEE45" w14:textId="77777777"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1653C182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33560B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1A78B838" w14:textId="77777777" w:rsidR="003145AE" w:rsidRPr="00B043B4" w:rsidRDefault="008F4007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3FF61E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4D19219" w14:textId="77777777"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6DEA193" w14:textId="77777777"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3027D9AC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320B4224" w14:textId="77777777" w:rsidR="003145AE" w:rsidRPr="00BB78FD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B78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14:paraId="74F5268F" w14:textId="77777777" w:rsidR="003145AE" w:rsidRPr="00BB78FD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B78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7BD520B9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556540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91A0E74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7A97FE8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C9CEC94" w14:textId="77777777"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B2CC8FF" w14:textId="77777777"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14:paraId="61F7BB6F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3D658DB" w14:textId="77777777" w:rsidR="003145AE" w:rsidRPr="00BB78FD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B7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511B73F8" w14:textId="77777777" w:rsidR="003145AE" w:rsidRPr="00B043B4" w:rsidRDefault="00BB78FD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53CC397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728512C" w14:textId="77777777" w:rsidR="003145AE" w:rsidRPr="00B043B4" w:rsidRDefault="00BB78FD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BECC3E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2AE3666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069B2A9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332238E8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77DE7A72" w14:textId="77777777" w:rsidR="003145AE" w:rsidRPr="00BB78FD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B78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  <w:p w14:paraId="2D0C618C" w14:textId="77777777" w:rsidR="003145AE" w:rsidRPr="00BB78FD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4F0714B2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B1CC86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900250C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99F434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E3A6D98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28B3FFB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5E672EDE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2EDE304" w14:textId="77777777"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</w:p>
          <w:p w14:paraId="3B2AECEA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8CFAC63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155AEF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4E5E2A" w14:textId="77777777"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7F34D9" w14:textId="77777777"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81B162A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E1EFA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14:paraId="7862B1EF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77DD084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0B537EF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FBFCF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9DE6F4C" w14:textId="77777777" w:rsidR="003145AE" w:rsidRPr="00B043B4" w:rsidRDefault="008F4007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07D45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1B27E8E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DFA28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06995F39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D51231E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CBD3B7F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04BE1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A8BE14A" w14:textId="77777777" w:rsidR="003145AE" w:rsidRPr="00B043B4" w:rsidRDefault="008F4007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E92C0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860926F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E9F7D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3EF0BFF3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4E6B4E5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1B68EF4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9717B5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6755844" w14:textId="77777777" w:rsidR="003145AE" w:rsidRPr="00B043B4" w:rsidRDefault="008F4007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C7F68E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84A74DB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1FC81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0C349438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5009403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3AFC8C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F76F4F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760BA2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A908D6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C4E26A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2EF333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38677595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826CDA8" w14:textId="77777777"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3AC9167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E53016B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016A6062" w14:textId="77777777" w:rsidR="000F2BE9" w:rsidRPr="00B043B4" w:rsidRDefault="008F4007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900427A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A0328F9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47B7EA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224EB8C6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416AC6B" w14:textId="77777777"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24E1762A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87EF54F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3995BF8D" w14:textId="77777777" w:rsidR="000F2BE9" w:rsidRPr="00B043B4" w:rsidRDefault="008F4007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E254C5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45DAED85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ECFE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531A3852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1133801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958616C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9E24A7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3F11241" w14:textId="77777777" w:rsidR="00A340BB" w:rsidRPr="00B043B4" w:rsidRDefault="008F4007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61D8F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CB8B78A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5F2A4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2FEF8B37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4277848B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3BC864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7F1BF14E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7E2497EB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 potreby uveďte doplňujúce informácie k identifikovaným vplyvom a ich analýzam. </w:t>
            </w:r>
          </w:p>
          <w:p w14:paraId="5CE500E4" w14:textId="77777777"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586001AB" w14:textId="77777777"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14:paraId="762CEAF7" w14:textId="77777777"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343EEA83" w14:textId="77777777" w:rsidR="004C6831" w:rsidRPr="00B043B4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Informácie v tejto časti slúžia na zhrnutie vplyvov alebo aj na vyjadrenie sa k marginálnym vplyvom a nie ako náhrada za vypracovanie príslušných analýz vybraných vplyvov.</w:t>
            </w:r>
          </w:p>
          <w:p w14:paraId="6CB762E7" w14:textId="77777777" w:rsidR="008367A1" w:rsidRDefault="008367A1" w:rsidP="008367A1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4B356F6" w14:textId="7AD3FD34" w:rsidR="00FD0D4A" w:rsidRPr="00BA7BEF" w:rsidRDefault="000B1F07" w:rsidP="000B1F0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Prípadné vplyvy vyplývajúce z predloženého materiálu budú zabezpečené v rámci schválených limitov výdavkov </w:t>
            </w:r>
            <w:r w:rsidR="00CC5B8C">
              <w:rPr>
                <w:rFonts w:ascii="Times New Roman" w:eastAsia="Calibri" w:hAnsi="Times New Roman" w:cs="Times New Roman"/>
              </w:rPr>
              <w:t>kapitoly úradu na príslušné roky bez dodatočných požiadaviek na rozpočet verejnej správy.</w:t>
            </w:r>
          </w:p>
        </w:tc>
      </w:tr>
      <w:tr w:rsidR="001B23B7" w:rsidRPr="00B043B4" w14:paraId="5C0DB252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E054AA6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57A4E2EF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EE2E9" w14:textId="77777777" w:rsidR="008F4007" w:rsidRDefault="008F400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Jana Miku</w:t>
            </w:r>
            <w:r w:rsidR="009426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ová</w:t>
            </w:r>
          </w:p>
          <w:p w14:paraId="62D3C66E" w14:textId="77777777" w:rsidR="008F4007" w:rsidRDefault="00351FA8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</w:t>
            </w:r>
            <w:r w:rsidR="008F400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edúca oddelenia podpory pre technickú normalizáciu</w:t>
            </w:r>
          </w:p>
          <w:p w14:paraId="7170563B" w14:textId="77777777" w:rsidR="008F4007" w:rsidRDefault="008F400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Tel. č.: 02/20 907 340</w:t>
            </w:r>
          </w:p>
          <w:p w14:paraId="7DA90154" w14:textId="77777777" w:rsidR="008F4007" w:rsidRPr="008F4007" w:rsidRDefault="008F400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e-mail: jana.mikusova@normoff.gov.sk</w:t>
            </w:r>
          </w:p>
        </w:tc>
      </w:tr>
      <w:tr w:rsidR="001B23B7" w:rsidRPr="00B043B4" w14:paraId="5EF4F8B4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BA2C88F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1C68D5AC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5FAD0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B78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</w:p>
          <w:p w14:paraId="55A3ED3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0CCFD69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60BBBFDF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CD9E765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</w:p>
          <w:p w14:paraId="4E8F0B92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19DEF5B9" w14:textId="77777777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CB41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5F8B2ED2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6B54B2C9" w14:textId="77777777" w:rsidR="001B23B7" w:rsidRPr="00B043B4" w:rsidRDefault="006138F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2B5BB538" w14:textId="77777777" w:rsidR="001B23B7" w:rsidRPr="00B043B4" w:rsidRDefault="006138F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7843E3E8" w14:textId="77777777" w:rsidR="001B23B7" w:rsidRPr="00B043B4" w:rsidRDefault="006138F3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79900BB9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261EA574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0BE26B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2EDEEEF9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19856E2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28F80CEB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398295C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178E5888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61B87773" w14:textId="77777777" w:rsidR="001B23B7" w:rsidRPr="00B043B4" w:rsidRDefault="006138F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7CCB66DE" w14:textId="77777777" w:rsidR="001B23B7" w:rsidRPr="00B043B4" w:rsidRDefault="006138F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223648AA" w14:textId="77777777" w:rsidR="001B23B7" w:rsidRPr="00B043B4" w:rsidRDefault="006138F3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201D8EB2" w14:textId="40D9F123" w:rsidR="001B23B7" w:rsidRPr="00B043B4" w:rsidRDefault="001B23B7" w:rsidP="006138F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</w:tbl>
    <w:p w14:paraId="3DE533E7" w14:textId="77777777" w:rsidR="00580E9B" w:rsidRDefault="00580E9B" w:rsidP="006138F3">
      <w:bookmarkStart w:id="0" w:name="_GoBack"/>
      <w:bookmarkEnd w:id="0"/>
    </w:p>
    <w:sectPr w:rsidR="00580E9B" w:rsidSect="001E35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EDACC" w16cex:dateUtc="2023-01-15T1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88F12F" w16cid:durableId="276EDA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68083" w14:textId="77777777" w:rsidR="00265817" w:rsidRDefault="00265817" w:rsidP="001B23B7">
      <w:pPr>
        <w:spacing w:after="0" w:line="240" w:lineRule="auto"/>
      </w:pPr>
      <w:r>
        <w:separator/>
      </w:r>
    </w:p>
  </w:endnote>
  <w:endnote w:type="continuationSeparator" w:id="0">
    <w:p w14:paraId="5E42F09F" w14:textId="77777777" w:rsidR="00265817" w:rsidRDefault="00265817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AB0139C" w14:textId="6B281F7E" w:rsidR="001B23B7" w:rsidRPr="006045CB" w:rsidRDefault="00367EAC" w:rsidP="00F51C75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38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FECFFDE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CE370" w14:textId="77777777" w:rsidR="00265817" w:rsidRDefault="00265817" w:rsidP="001B23B7">
      <w:pPr>
        <w:spacing w:after="0" w:line="240" w:lineRule="auto"/>
      </w:pPr>
      <w:r>
        <w:separator/>
      </w:r>
    </w:p>
  </w:footnote>
  <w:footnote w:type="continuationSeparator" w:id="0">
    <w:p w14:paraId="62B6EEF6" w14:textId="77777777" w:rsidR="00265817" w:rsidRDefault="00265817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21ACA"/>
    <w:rsid w:val="00043706"/>
    <w:rsid w:val="000656EE"/>
    <w:rsid w:val="00076351"/>
    <w:rsid w:val="000871B6"/>
    <w:rsid w:val="000961A0"/>
    <w:rsid w:val="00097069"/>
    <w:rsid w:val="000B1F07"/>
    <w:rsid w:val="000D348F"/>
    <w:rsid w:val="000F2BE9"/>
    <w:rsid w:val="00107C88"/>
    <w:rsid w:val="00111752"/>
    <w:rsid w:val="00120D60"/>
    <w:rsid w:val="00134DA9"/>
    <w:rsid w:val="00150DFB"/>
    <w:rsid w:val="00162B3E"/>
    <w:rsid w:val="001669E2"/>
    <w:rsid w:val="001B23B7"/>
    <w:rsid w:val="001E3562"/>
    <w:rsid w:val="00203EE3"/>
    <w:rsid w:val="00221894"/>
    <w:rsid w:val="00224DAF"/>
    <w:rsid w:val="0023360B"/>
    <w:rsid w:val="00240355"/>
    <w:rsid w:val="00243079"/>
    <w:rsid w:val="00243652"/>
    <w:rsid w:val="00265817"/>
    <w:rsid w:val="0027387D"/>
    <w:rsid w:val="00280BE5"/>
    <w:rsid w:val="003145AE"/>
    <w:rsid w:val="003474C3"/>
    <w:rsid w:val="00351A2A"/>
    <w:rsid w:val="00351FA8"/>
    <w:rsid w:val="00367EAC"/>
    <w:rsid w:val="0037121B"/>
    <w:rsid w:val="00377461"/>
    <w:rsid w:val="003A057B"/>
    <w:rsid w:val="003E451C"/>
    <w:rsid w:val="0040787B"/>
    <w:rsid w:val="0045623D"/>
    <w:rsid w:val="004753DB"/>
    <w:rsid w:val="00484D45"/>
    <w:rsid w:val="0049476D"/>
    <w:rsid w:val="004A3A38"/>
    <w:rsid w:val="004A4383"/>
    <w:rsid w:val="004C6831"/>
    <w:rsid w:val="004D7597"/>
    <w:rsid w:val="004F68D2"/>
    <w:rsid w:val="0050266B"/>
    <w:rsid w:val="0052093B"/>
    <w:rsid w:val="00525CC7"/>
    <w:rsid w:val="0052799F"/>
    <w:rsid w:val="00580E9B"/>
    <w:rsid w:val="00591EC6"/>
    <w:rsid w:val="005939C2"/>
    <w:rsid w:val="005E60DB"/>
    <w:rsid w:val="006138F3"/>
    <w:rsid w:val="006160A9"/>
    <w:rsid w:val="0062608A"/>
    <w:rsid w:val="006C2C3A"/>
    <w:rsid w:val="006F678E"/>
    <w:rsid w:val="006F6B62"/>
    <w:rsid w:val="00720322"/>
    <w:rsid w:val="00726CA8"/>
    <w:rsid w:val="0075197E"/>
    <w:rsid w:val="00761208"/>
    <w:rsid w:val="00797455"/>
    <w:rsid w:val="007B40C1"/>
    <w:rsid w:val="007B7BF1"/>
    <w:rsid w:val="008367A1"/>
    <w:rsid w:val="00865E81"/>
    <w:rsid w:val="008801B5"/>
    <w:rsid w:val="00885E8E"/>
    <w:rsid w:val="008B222D"/>
    <w:rsid w:val="008B45C1"/>
    <w:rsid w:val="008C1F91"/>
    <w:rsid w:val="008C79B7"/>
    <w:rsid w:val="008D33BB"/>
    <w:rsid w:val="008F4007"/>
    <w:rsid w:val="00913BB0"/>
    <w:rsid w:val="00940EF7"/>
    <w:rsid w:val="00942650"/>
    <w:rsid w:val="009431E3"/>
    <w:rsid w:val="009475F5"/>
    <w:rsid w:val="009717F5"/>
    <w:rsid w:val="00974272"/>
    <w:rsid w:val="009A2B17"/>
    <w:rsid w:val="009A3390"/>
    <w:rsid w:val="009C424C"/>
    <w:rsid w:val="009E09F7"/>
    <w:rsid w:val="009F4832"/>
    <w:rsid w:val="00A340BB"/>
    <w:rsid w:val="00A36336"/>
    <w:rsid w:val="00AC30D6"/>
    <w:rsid w:val="00B34AAD"/>
    <w:rsid w:val="00B547F5"/>
    <w:rsid w:val="00B74B04"/>
    <w:rsid w:val="00B84F87"/>
    <w:rsid w:val="00BA2BF4"/>
    <w:rsid w:val="00BA7BEF"/>
    <w:rsid w:val="00BB78FD"/>
    <w:rsid w:val="00BD2114"/>
    <w:rsid w:val="00C0015F"/>
    <w:rsid w:val="00C5126D"/>
    <w:rsid w:val="00C744FA"/>
    <w:rsid w:val="00CB2903"/>
    <w:rsid w:val="00CC36B0"/>
    <w:rsid w:val="00CC5B8C"/>
    <w:rsid w:val="00CE6AAE"/>
    <w:rsid w:val="00CF1A25"/>
    <w:rsid w:val="00D2313B"/>
    <w:rsid w:val="00D50F1E"/>
    <w:rsid w:val="00D7031F"/>
    <w:rsid w:val="00D96035"/>
    <w:rsid w:val="00DF357C"/>
    <w:rsid w:val="00E25563"/>
    <w:rsid w:val="00E5750D"/>
    <w:rsid w:val="00E6687B"/>
    <w:rsid w:val="00E91F70"/>
    <w:rsid w:val="00E9470B"/>
    <w:rsid w:val="00EB3E67"/>
    <w:rsid w:val="00ED1AC0"/>
    <w:rsid w:val="00EE393A"/>
    <w:rsid w:val="00EF4138"/>
    <w:rsid w:val="00F156A3"/>
    <w:rsid w:val="00F43045"/>
    <w:rsid w:val="00F51C75"/>
    <w:rsid w:val="00F725B6"/>
    <w:rsid w:val="00F72ADE"/>
    <w:rsid w:val="00F8418B"/>
    <w:rsid w:val="00F87681"/>
    <w:rsid w:val="00F927DA"/>
    <w:rsid w:val="00FA02DB"/>
    <w:rsid w:val="00FD0D4A"/>
    <w:rsid w:val="00FD3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EB9F8"/>
  <w15:docId w15:val="{79C84C5F-3192-42FE-9333-DACCAC84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150D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50D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50D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0D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0DF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D96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3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6_Dolozka_vybranych_vplyvov"/>
    <f:field ref="objsubject" par="" edit="true" text=""/>
    <f:field ref="objcreatedby" par="" text="Bačová, Michaela, JUDr."/>
    <f:field ref="objcreatedat" par="" text="20.10.2022 15:26:13"/>
    <f:field ref="objchangedby" par="" text="Administrator, System"/>
    <f:field ref="objmodifiedat" par="" text="20.10.2022 15:26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1DC170B-403A-475D-8748-B02213B7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Drienikova Kristina</dc:creator>
  <cp:lastModifiedBy>Galmišová Anežka</cp:lastModifiedBy>
  <cp:revision>4</cp:revision>
  <dcterms:created xsi:type="dcterms:W3CDTF">2023-03-23T15:54:00Z</dcterms:created>
  <dcterms:modified xsi:type="dcterms:W3CDTF">2023-03-24T06:39:00Z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Technické normy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Michaela Bačová</vt:lpwstr>
  </property>
  <property fmtid="{D5CDD505-2E9C-101B-9397-08002B2CF9AE}" pid="12" name="FSC#SKEDITIONSLOVLEX@103.510:zodppredkladatel">
    <vt:lpwstr>Katarína Surmíková Tatranská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60/2018 Z. z. o technickej normalizácii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normalizáciu, metrológiu a skúšobníctvo Slovenskej republiky (Úrad vlády Slovenskej republiky, odbor legislatívy ostatných ústredných orgánov štátnej správy)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2022</vt:lpwstr>
  </property>
  <property fmtid="{D5CDD505-2E9C-101B-9397-08002B2CF9AE}" pid="23" name="FSC#SKEDITIONSLOVLEX@103.510:plnynazovpredpis">
    <vt:lpwstr> Zákon, ktorým sa mení a dopĺňa zákon č. 60/2018 Z. z. o technickej normalizácii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UNMS/03152/2022-703-016089/2022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LP/2022/662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predsedníčka Úradu pre normalizáciu,metrológiu a skúšobníctvo Slovenskej republiky</vt:lpwstr>
  </property>
  <property fmtid="{D5CDD505-2E9C-101B-9397-08002B2CF9AE}" pid="142" name="FSC#SKEDITIONSLOVLEX@103.510:funkciaZodpPredAkuzativ">
    <vt:lpwstr>predsedníčku Úradu pre normalizáciu, metrológiu a skúšobníctvo Slovenskej republiky</vt:lpwstr>
  </property>
  <property fmtid="{D5CDD505-2E9C-101B-9397-08002B2CF9AE}" pid="143" name="FSC#SKEDITIONSLOVLEX@103.510:funkciaZodpPredDativ">
    <vt:lpwstr>predsedníčke Úradu pre normalizáciu, metrológiu a skúšobníctvo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20. 10. 2022</vt:lpwstr>
  </property>
  <property fmtid="{D5CDD505-2E9C-101B-9397-08002B2CF9AE}" pid="151" name="FSC#COOSYSTEM@1.1:Container">
    <vt:lpwstr>COO.2145.1000.3.5254704</vt:lpwstr>
  </property>
  <property fmtid="{D5CDD505-2E9C-101B-9397-08002B2CF9AE}" pid="152" name="FSC#FSCFOLIO@1.1001:docpropproject">
    <vt:lpwstr/>
  </property>
</Properties>
</file>