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08AA5" w14:textId="77777777" w:rsidR="008B2C71" w:rsidRPr="0001754A" w:rsidRDefault="008B2C71" w:rsidP="008B2C71">
      <w:pPr>
        <w:keepNext/>
        <w:spacing w:before="240" w:after="60" w:line="240" w:lineRule="auto"/>
        <w:ind w:left="993"/>
        <w:jc w:val="center"/>
        <w:outlineLvl w:val="2"/>
        <w:rPr>
          <w:rFonts w:ascii="Times New Roman" w:hAnsi="Times New Roman"/>
          <w:b/>
          <w:bCs/>
          <w:sz w:val="24"/>
          <w:szCs w:val="26"/>
        </w:rPr>
      </w:pPr>
      <w:r w:rsidRPr="0001754A">
        <w:rPr>
          <w:rFonts w:ascii="Times New Roman" w:hAnsi="Times New Roman"/>
          <w:b/>
          <w:bCs/>
          <w:sz w:val="24"/>
          <w:szCs w:val="26"/>
        </w:rPr>
        <w:t>PREDKLADACIA SPRÁVA</w:t>
      </w:r>
    </w:p>
    <w:p w14:paraId="5163CDC2" w14:textId="77777777" w:rsidR="008B2C71" w:rsidRDefault="008B2C71" w:rsidP="008B2C71">
      <w:pPr>
        <w:spacing w:after="0" w:line="240" w:lineRule="auto"/>
        <w:ind w:left="580" w:firstLine="413"/>
        <w:jc w:val="both"/>
        <w:rPr>
          <w:rFonts w:ascii="Times New Roman" w:hAnsi="Times New Roman"/>
          <w:sz w:val="24"/>
          <w:szCs w:val="24"/>
        </w:rPr>
      </w:pPr>
    </w:p>
    <w:p w14:paraId="0D482D81" w14:textId="77777777" w:rsidR="00303B0A" w:rsidRDefault="008B2C71" w:rsidP="008B2C71">
      <w:pPr>
        <w:pStyle w:val="Normlnywebov"/>
        <w:spacing w:before="0" w:beforeAutospacing="0" w:after="0" w:afterAutospacing="0"/>
        <w:ind w:firstLine="708"/>
        <w:jc w:val="both"/>
      </w:pPr>
      <w:r w:rsidRPr="00AC2D6E">
        <w:t>Návrh nariadenia vlády Slovenskej republiky</w:t>
      </w:r>
      <w:r w:rsidRPr="00AC2D6E">
        <w:rPr>
          <w:rFonts w:eastAsia="Calibri"/>
          <w:lang w:eastAsia="en-US"/>
        </w:rPr>
        <w:t xml:space="preserve">, ktorým sa mení a dopĺňa nariadenie vlády Slovenskej republiky č. 640/2008 Z. z. o verejnej minimálnej sieti poskytovateľov zdravotnej starostlivosti </w:t>
      </w:r>
      <w:r w:rsidRPr="00AC2D6E">
        <w:t xml:space="preserve">v znení neskorších predpisov (ďalej len „návrh nariadenia“) </w:t>
      </w:r>
      <w:r>
        <w:t xml:space="preserve">sa predkladá </w:t>
      </w:r>
      <w:r w:rsidRPr="00AC2D6E">
        <w:t>ako iniciatívny materiál</w:t>
      </w:r>
      <w:r>
        <w:t xml:space="preserve"> v súvislosti s potrebou zosúladenia požiadaviek praxe s príslušnými ustanoveniami zákona č. 576/2004 Z. z. </w:t>
      </w:r>
      <w:r w:rsidRPr="004448D2">
        <w:t xml:space="preserve">o zdravotnej starostlivosti, službách súvisiacich </w:t>
      </w:r>
      <w:r w:rsidR="00FA38BC">
        <w:br/>
      </w:r>
      <w:r w:rsidRPr="004448D2">
        <w:t>s poskytovaním zdravotnej starostlivosti a o zmene a doplnení niektorých zákonov v znení neskorších predpisov a v súvislosti s</w:t>
      </w:r>
      <w:r>
        <w:t xml:space="preserve"> implementáciou Plánu obnovy a</w:t>
      </w:r>
      <w:r w:rsidR="006B5769">
        <w:t> </w:t>
      </w:r>
      <w:r>
        <w:t>odolnosti</w:t>
      </w:r>
      <w:r w:rsidR="006B5769">
        <w:t xml:space="preserve"> Slovenskej republiky</w:t>
      </w:r>
      <w:r>
        <w:t>.</w:t>
      </w:r>
      <w:r w:rsidR="00303B0A">
        <w:t xml:space="preserve"> </w:t>
      </w:r>
    </w:p>
    <w:p w14:paraId="0EC90437" w14:textId="77777777" w:rsidR="00303B0A" w:rsidRDefault="00303B0A" w:rsidP="008B2C71">
      <w:pPr>
        <w:pStyle w:val="Normlnywebov"/>
        <w:spacing w:before="0" w:beforeAutospacing="0" w:after="0" w:afterAutospacing="0"/>
        <w:ind w:firstLine="708"/>
        <w:jc w:val="both"/>
      </w:pPr>
    </w:p>
    <w:p w14:paraId="14A6B36F" w14:textId="77777777" w:rsidR="008B2C71" w:rsidRPr="008F3568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C2D6E">
        <w:rPr>
          <w:rFonts w:ascii="Times New Roman" w:hAnsi="Times New Roman"/>
          <w:sz w:val="24"/>
          <w:szCs w:val="24"/>
        </w:rPr>
        <w:t xml:space="preserve">Zámerom predkladaného návrhu nariadenia je rozšírenie verejnej minimálnej siete v oblasti paliatívnej medicíny, a to stanovením normatívu hospicov, mobilných hospicov </w:t>
      </w:r>
      <w:r w:rsidR="006B5769">
        <w:rPr>
          <w:rFonts w:ascii="Times New Roman" w:hAnsi="Times New Roman"/>
          <w:sz w:val="24"/>
          <w:szCs w:val="24"/>
        </w:rPr>
        <w:br/>
      </w:r>
      <w:r w:rsidRPr="00AC2D6E">
        <w:rPr>
          <w:rFonts w:ascii="Times New Roman" w:hAnsi="Times New Roman"/>
          <w:sz w:val="24"/>
          <w:szCs w:val="24"/>
        </w:rPr>
        <w:t xml:space="preserve">a </w:t>
      </w:r>
      <w:r w:rsidRPr="006B5769">
        <w:rPr>
          <w:rFonts w:ascii="Times New Roman" w:hAnsi="Times New Roman"/>
          <w:sz w:val="24"/>
          <w:szCs w:val="24"/>
        </w:rPr>
        <w:t>ambulancií paliatívnej medicíny, lôžok paliatívnej medicíny v ústavnej zdravotnej starostlivosti a</w:t>
      </w:r>
      <w:r w:rsidRPr="00AC2D6E">
        <w:rPr>
          <w:rFonts w:ascii="Times New Roman" w:hAnsi="Times New Roman"/>
          <w:sz w:val="24"/>
          <w:szCs w:val="24"/>
        </w:rPr>
        <w:t> normatívu lekárskych miest pre poskytovateľov špecializovanej ambulantnej starostlivosti v špecializačnom odbore paliatívna medicína</w:t>
      </w:r>
      <w:r>
        <w:rPr>
          <w:rFonts w:ascii="Times New Roman" w:hAnsi="Times New Roman"/>
          <w:sz w:val="24"/>
          <w:szCs w:val="24"/>
        </w:rPr>
        <w:t>. C</w:t>
      </w:r>
      <w:r w:rsidRPr="00AC2D6E">
        <w:rPr>
          <w:rFonts w:ascii="Times New Roman" w:eastAsia="Times New Roman" w:hAnsi="Times New Roman"/>
          <w:sz w:val="24"/>
          <w:szCs w:val="24"/>
          <w:lang w:eastAsia="sk-SK"/>
        </w:rPr>
        <w:t xml:space="preserve">ieľom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tak je zvýšiť dostupnosť </w:t>
      </w:r>
      <w:r w:rsidRPr="00AC2D6E">
        <w:rPr>
          <w:rFonts w:ascii="Times New Roman" w:eastAsia="Times New Roman" w:hAnsi="Times New Roman"/>
          <w:sz w:val="24"/>
          <w:szCs w:val="24"/>
          <w:lang w:eastAsia="sk-SK"/>
        </w:rPr>
        <w:t>paliatívnej zdravotnej starostlivosti pre osoby, ktorých zdravotný stav si to vyžaduje, a to nielen v zdravotníckych zariadeniach, ale najmä v prirodzenom domácom alebo v inom komunitnom prostredí, v ktorom sú tieto osoby umiestnené</w:t>
      </w:r>
      <w:r w:rsidRPr="00A24A6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5A3E7500" w14:textId="0894CAF7" w:rsidR="008B2C71" w:rsidRDefault="008B2C71" w:rsidP="008B2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3B14EF" w14:textId="267992AA" w:rsidR="000508A6" w:rsidRDefault="000508A6" w:rsidP="000508A6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508A6">
        <w:rPr>
          <w:rFonts w:ascii="Times New Roman" w:eastAsia="Times New Roman" w:hAnsi="Times New Roman"/>
          <w:sz w:val="24"/>
          <w:szCs w:val="24"/>
          <w:lang w:eastAsia="sk-SK"/>
        </w:rPr>
        <w:t>Zároveň návrhom nariadenia dochádza k zaradeniu poskytovateľa Nemocničná a. s., Nemocnice Malacky do pevnej siete poskytovateľov ústavnej pohotovostnej služby na urgentnom príjme 1. typu, a to do 31. decembra 2023. Zároveň dochádza k zaradeniu  Fakultnej nemocnice Trnava do siete poskytovateľov ústavnej zdravotnej starostlivosti, ktorí poskytujú ústavnú pohotovostnú službu na urgentnom príjme 2. typu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37A54F27" w14:textId="64CAA695" w:rsidR="000508A6" w:rsidRDefault="000508A6" w:rsidP="000508A6">
      <w:pPr>
        <w:pStyle w:val="Normlnywebov"/>
        <w:ind w:firstLine="720"/>
        <w:jc w:val="both"/>
      </w:pPr>
      <w:bookmarkStart w:id="0" w:name="_GoBack"/>
      <w:bookmarkEnd w:id="0"/>
      <w:r>
        <w:t xml:space="preserve">Návrh nariadenia bol vypracovaný z dôvodu zabezpečenia nepretržitej dostupnosti ústavnej starostlivosti v Nemocnici Malacky pre oblasť Záhoria, a to až do plnohodnotného otvorenia Nemocnice Bory. Keďže kvôli pandémii ochorenia Covid-19 sa výstavba nemocnice spomalila a jej plnohodnotné otvorenie sa oddialilo, tak k februáru 2023 nebude ešte funkčný urgentný príjem v Nemocnici Bory. Tým dôjde k zníženiu úrovne poskytovania zdravotnej starostlivosti a zníženiu kvality života obyvateľov danej oblasti. To sa následne môže prejaviť značnými hospodárskymi škodami spôsobenými dlhodobým výpadkom obyvateľov z pracovného procesu. Zaradením Fakultnej nemocnice Trnava do siete poskytovateľov ústavnej zdravotnej starostlivosti, ktorí poskytujú ústavnú pohotovostnú službu na urgentnom príjme 2. typu, umožní skvalitnenie poskytovania zdravotnej starostlivosti v Trnavskom kraji. </w:t>
      </w:r>
      <w:r w:rsidRPr="00F50201">
        <w:rPr>
          <w:rStyle w:val="Zvraznenie"/>
          <w:rFonts w:eastAsia="Calibri"/>
          <w:i w:val="0"/>
        </w:rPr>
        <w:t xml:space="preserve">Keďže na urgentnom príjme 2. typu je požadovaná širšia minimálna odbornosť špecialistov v porovnaní s urgentným príjmom typu I., dôjde na tomto pracovisku </w:t>
      </w:r>
      <w:r w:rsidR="00F50395">
        <w:rPr>
          <w:rStyle w:val="Zvraznenie"/>
          <w:rFonts w:eastAsia="Calibri"/>
          <w:i w:val="0"/>
        </w:rPr>
        <w:t>k</w:t>
      </w:r>
      <w:r w:rsidRPr="00F50201">
        <w:rPr>
          <w:rStyle w:val="Zvraznenie"/>
          <w:rFonts w:eastAsia="Calibri"/>
          <w:i w:val="0"/>
        </w:rPr>
        <w:t> rozšíreniu  a skvalitneniu poskytovania komplexnej zdravotnej starostlivosti.</w:t>
      </w:r>
      <w:r w:rsidRPr="00F50201">
        <w:rPr>
          <w:rStyle w:val="Zvraznenie"/>
          <w:rFonts w:eastAsia="Calibri"/>
        </w:rPr>
        <w:t xml:space="preserve"> </w:t>
      </w:r>
      <w:r w:rsidRPr="00F50201">
        <w:t>Táto</w:t>
      </w:r>
      <w:r>
        <w:t xml:space="preserve"> zmena tak umožní rýchlejšie a účinnejšie poskytovanie zdravotnej starostlivosti obyvateľom v prípade bezprostredného ohrozenia života alebo niektorej zo základných životných funkcií, či vážneho ohrozenia zdravia.</w:t>
      </w:r>
    </w:p>
    <w:p w14:paraId="291B6C60" w14:textId="77777777" w:rsidR="008B2C71" w:rsidRPr="00A24A64" w:rsidRDefault="008B2C71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4A64">
        <w:rPr>
          <w:rFonts w:ascii="Times New Roman" w:eastAsia="Times New Roman" w:hAnsi="Times New Roman"/>
          <w:sz w:val="24"/>
          <w:szCs w:val="24"/>
          <w:lang w:eastAsia="sk-SK"/>
        </w:rPr>
        <w:t>Návrh nariadenia nie je predmetom vnútrokomunitárneho pripomienkového konania.</w:t>
      </w:r>
    </w:p>
    <w:p w14:paraId="1C195D84" w14:textId="77777777" w:rsidR="008B2C71" w:rsidRDefault="008B2C71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9AD592" w14:textId="3F1125B7" w:rsidR="008B2C71" w:rsidRDefault="008B2C71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6B5769">
        <w:rPr>
          <w:rFonts w:ascii="Times New Roman" w:eastAsia="Times New Roman" w:hAnsi="Times New Roman"/>
          <w:sz w:val="24"/>
          <w:szCs w:val="24"/>
        </w:rPr>
        <w:t xml:space="preserve">Vzhľadom na potrebu nadobudnutia účinnosti nariadenia vlády </w:t>
      </w:r>
      <w:r w:rsidR="0002474E">
        <w:rPr>
          <w:rFonts w:ascii="Times New Roman" w:eastAsia="Times New Roman" w:hAnsi="Times New Roman"/>
          <w:sz w:val="24"/>
          <w:szCs w:val="24"/>
        </w:rPr>
        <w:t>31</w:t>
      </w:r>
      <w:r w:rsidRPr="006B5769">
        <w:rPr>
          <w:rFonts w:ascii="Times New Roman" w:eastAsia="Times New Roman" w:hAnsi="Times New Roman"/>
          <w:sz w:val="24"/>
          <w:szCs w:val="24"/>
        </w:rPr>
        <w:t xml:space="preserve">. </w:t>
      </w:r>
      <w:r w:rsidR="0002474E">
        <w:rPr>
          <w:rFonts w:ascii="Times New Roman" w:eastAsia="Times New Roman" w:hAnsi="Times New Roman"/>
          <w:sz w:val="24"/>
          <w:szCs w:val="24"/>
        </w:rPr>
        <w:t>marca</w:t>
      </w:r>
      <w:r w:rsidRPr="006B5769">
        <w:rPr>
          <w:rFonts w:ascii="Times New Roman" w:eastAsia="Times New Roman" w:hAnsi="Times New Roman"/>
          <w:sz w:val="24"/>
          <w:szCs w:val="24"/>
        </w:rPr>
        <w:t xml:space="preserve"> 2023 </w:t>
      </w:r>
      <w:r w:rsidR="006B5769" w:rsidRPr="006B5769">
        <w:rPr>
          <w:rFonts w:ascii="Times New Roman" w:eastAsia="Times New Roman" w:hAnsi="Times New Roman"/>
          <w:sz w:val="24"/>
          <w:szCs w:val="24"/>
        </w:rPr>
        <w:br/>
      </w:r>
      <w:r w:rsidRPr="006B5769">
        <w:rPr>
          <w:rFonts w:ascii="Times New Roman" w:eastAsia="Times New Roman" w:hAnsi="Times New Roman"/>
          <w:sz w:val="24"/>
          <w:szCs w:val="24"/>
        </w:rPr>
        <w:t xml:space="preserve">sa materiál predkladá v skrátenom medzirezortnom pripomienkovom konaní, čo je determinované predovšetkým zabezpečením aplikácie základného ľudského práva spočívajúceho v ochrane zdravia, ale aj splnením míľnikov týkajúcich sa Plánu obnovy </w:t>
      </w:r>
      <w:r w:rsidRPr="006B5769">
        <w:rPr>
          <w:rFonts w:ascii="Times New Roman" w:eastAsia="Times New Roman" w:hAnsi="Times New Roman"/>
          <w:sz w:val="24"/>
          <w:szCs w:val="24"/>
        </w:rPr>
        <w:lastRenderedPageBreak/>
        <w:t>a odolnosti Slovenskej republiky</w:t>
      </w:r>
      <w:r w:rsidR="00FF3120">
        <w:rPr>
          <w:rFonts w:ascii="Times New Roman" w:eastAsia="Times New Roman" w:hAnsi="Times New Roman"/>
          <w:sz w:val="24"/>
          <w:szCs w:val="24"/>
        </w:rPr>
        <w:t xml:space="preserve">, nesplnením ktorých môže dôjsť k značným hospodárskym škodám vyplývajúcim z ohrozenia vyplatenia platby z prostriedkov Európskej únie. </w:t>
      </w:r>
    </w:p>
    <w:p w14:paraId="6193095F" w14:textId="1F94D9FF" w:rsidR="003D5BA8" w:rsidRDefault="003D5BA8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</w:rPr>
      </w:pPr>
    </w:p>
    <w:p w14:paraId="7D240C28" w14:textId="7D5AC797" w:rsidR="009F3C1E" w:rsidRDefault="009F3C1E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</w:rPr>
        <w:t>Návrh nariadenia sa na rokovanie Legislatívnej rady vlády Slovenskej republiky predkladá bez rozporu.</w:t>
      </w:r>
    </w:p>
    <w:p w14:paraId="05001A3C" w14:textId="77777777" w:rsidR="008B2C71" w:rsidRPr="008F3568" w:rsidRDefault="008B2C71" w:rsidP="008B2C7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FB1B41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0F5173F1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2D9AA9C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372F625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C59AA41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76E55E05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854E0EC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B45A85B" w14:textId="77777777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A58971B" w14:textId="1F62F412" w:rsidR="008B2C71" w:rsidRDefault="008B2C71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23A22F8" w14:textId="7B5C420E" w:rsidR="00FF3120" w:rsidRDefault="00FF3120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D5F1B9C" w14:textId="64B2E159" w:rsidR="00FF3120" w:rsidRDefault="00FF3120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3D7BFD95" w14:textId="58BC0655" w:rsidR="00FF3120" w:rsidRDefault="00FF3120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404BD67A" w14:textId="77777777" w:rsidR="00FF3120" w:rsidRDefault="00FF3120" w:rsidP="008B2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sectPr w:rsidR="00FF3120" w:rsidSect="00085315">
      <w:footerReference w:type="default" r:id="rId8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6026" w14:textId="77777777" w:rsidR="00CC0F9D" w:rsidRDefault="00CC0F9D" w:rsidP="00032870">
      <w:pPr>
        <w:spacing w:after="0" w:line="240" w:lineRule="auto"/>
      </w:pPr>
      <w:r>
        <w:separator/>
      </w:r>
    </w:p>
  </w:endnote>
  <w:endnote w:type="continuationSeparator" w:id="0">
    <w:p w14:paraId="4232AC18" w14:textId="77777777" w:rsidR="00CC0F9D" w:rsidRDefault="00CC0F9D" w:rsidP="000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555562"/>
      <w:docPartObj>
        <w:docPartGallery w:val="Page Numbers (Bottom of Page)"/>
        <w:docPartUnique/>
      </w:docPartObj>
    </w:sdtPr>
    <w:sdtEndPr/>
    <w:sdtContent>
      <w:p w14:paraId="69001790" w14:textId="2A80A20D" w:rsidR="00032870" w:rsidRDefault="000328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9D">
          <w:rPr>
            <w:noProof/>
          </w:rPr>
          <w:t>1</w:t>
        </w:r>
        <w:r>
          <w:fldChar w:fldCharType="end"/>
        </w:r>
      </w:p>
    </w:sdtContent>
  </w:sdt>
  <w:p w14:paraId="1FB4AEA7" w14:textId="77777777" w:rsidR="00032870" w:rsidRDefault="000328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8F9A" w14:textId="77777777" w:rsidR="00CC0F9D" w:rsidRDefault="00CC0F9D" w:rsidP="00032870">
      <w:pPr>
        <w:spacing w:after="0" w:line="240" w:lineRule="auto"/>
      </w:pPr>
      <w:r>
        <w:separator/>
      </w:r>
    </w:p>
  </w:footnote>
  <w:footnote w:type="continuationSeparator" w:id="0">
    <w:p w14:paraId="50E97E37" w14:textId="77777777" w:rsidR="00CC0F9D" w:rsidRDefault="00CC0F9D" w:rsidP="0003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2474E"/>
    <w:rsid w:val="00032870"/>
    <w:rsid w:val="000508A6"/>
    <w:rsid w:val="00061CDE"/>
    <w:rsid w:val="00085315"/>
    <w:rsid w:val="00123ACB"/>
    <w:rsid w:val="001A35DD"/>
    <w:rsid w:val="001B6329"/>
    <w:rsid w:val="002052B2"/>
    <w:rsid w:val="0023791C"/>
    <w:rsid w:val="00242640"/>
    <w:rsid w:val="00276759"/>
    <w:rsid w:val="002D0C02"/>
    <w:rsid w:val="002F5C00"/>
    <w:rsid w:val="00303B0A"/>
    <w:rsid w:val="00385FE1"/>
    <w:rsid w:val="003D5BA8"/>
    <w:rsid w:val="0044766D"/>
    <w:rsid w:val="00472868"/>
    <w:rsid w:val="004B087B"/>
    <w:rsid w:val="004B0FF7"/>
    <w:rsid w:val="004B2B31"/>
    <w:rsid w:val="004F6A90"/>
    <w:rsid w:val="00596897"/>
    <w:rsid w:val="005B770B"/>
    <w:rsid w:val="005C5DF7"/>
    <w:rsid w:val="00631B2F"/>
    <w:rsid w:val="006338C6"/>
    <w:rsid w:val="006345AD"/>
    <w:rsid w:val="0069209C"/>
    <w:rsid w:val="00692387"/>
    <w:rsid w:val="006B5769"/>
    <w:rsid w:val="00762688"/>
    <w:rsid w:val="007939E9"/>
    <w:rsid w:val="007E3619"/>
    <w:rsid w:val="007F27C4"/>
    <w:rsid w:val="0080213A"/>
    <w:rsid w:val="00865945"/>
    <w:rsid w:val="00873A72"/>
    <w:rsid w:val="008B2C71"/>
    <w:rsid w:val="008F6F89"/>
    <w:rsid w:val="00904C0A"/>
    <w:rsid w:val="00925A7F"/>
    <w:rsid w:val="00957D86"/>
    <w:rsid w:val="00963358"/>
    <w:rsid w:val="009F3C1E"/>
    <w:rsid w:val="00A05B97"/>
    <w:rsid w:val="00A133FB"/>
    <w:rsid w:val="00A23D92"/>
    <w:rsid w:val="00A530C2"/>
    <w:rsid w:val="00A561E3"/>
    <w:rsid w:val="00A638F9"/>
    <w:rsid w:val="00A81AEA"/>
    <w:rsid w:val="00AE4D37"/>
    <w:rsid w:val="00B11EB8"/>
    <w:rsid w:val="00B16772"/>
    <w:rsid w:val="00B45C32"/>
    <w:rsid w:val="00B64689"/>
    <w:rsid w:val="00B73A6E"/>
    <w:rsid w:val="00BB7B6F"/>
    <w:rsid w:val="00BC1885"/>
    <w:rsid w:val="00BC6147"/>
    <w:rsid w:val="00BD2BA4"/>
    <w:rsid w:val="00BD3DF7"/>
    <w:rsid w:val="00C95970"/>
    <w:rsid w:val="00CC0F9D"/>
    <w:rsid w:val="00D419F6"/>
    <w:rsid w:val="00D44BA6"/>
    <w:rsid w:val="00D575C0"/>
    <w:rsid w:val="00D649CB"/>
    <w:rsid w:val="00DF21A6"/>
    <w:rsid w:val="00DF7532"/>
    <w:rsid w:val="00E003E1"/>
    <w:rsid w:val="00E1799D"/>
    <w:rsid w:val="00E305DA"/>
    <w:rsid w:val="00E47249"/>
    <w:rsid w:val="00EB047F"/>
    <w:rsid w:val="00F00DB5"/>
    <w:rsid w:val="00F50201"/>
    <w:rsid w:val="00F50395"/>
    <w:rsid w:val="00F55C80"/>
    <w:rsid w:val="00FA38BC"/>
    <w:rsid w:val="00FB0AE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3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87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3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870"/>
    <w:rPr>
      <w:rFonts w:ascii="Calibri" w:eastAsia="Calibri" w:hAnsi="Calibri" w:cs="Times New Roman"/>
    </w:rPr>
  </w:style>
  <w:style w:type="character" w:styleId="Zvraznenie">
    <w:name w:val="Emphasis"/>
    <w:uiPriority w:val="20"/>
    <w:qFormat/>
    <w:rsid w:val="00050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7</cp:revision>
  <cp:lastPrinted>2023-02-27T08:16:00Z</cp:lastPrinted>
  <dcterms:created xsi:type="dcterms:W3CDTF">2023-03-22T06:35:00Z</dcterms:created>
  <dcterms:modified xsi:type="dcterms:W3CDTF">2023-03-22T06:38:00Z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*COO.2289.100.3.1105838*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COO.2289.100.3.1105838</vt:lpwstr>
  </property>
  <property fmtid="{D5CDD505-2E9C-101B-9397-08002B2CF9AE}" pid="396" name="FSC#FSCFOLIO@1.1001:docpropproject">
    <vt:lpwstr/>
  </property>
</Properties>
</file>