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5574D9" w:rsidRDefault="00D710A5" w:rsidP="005574D9">
      <w:pPr>
        <w:widowControl/>
        <w:spacing w:after="0" w:line="240" w:lineRule="auto"/>
        <w:jc w:val="center"/>
        <w:rPr>
          <w:rFonts w:ascii="Times New Roman" w:hAnsi="Times New Roman"/>
          <w:b/>
          <w:caps/>
          <w:sz w:val="20"/>
          <w:szCs w:val="20"/>
        </w:rPr>
      </w:pPr>
      <w:r w:rsidRPr="005574D9">
        <w:rPr>
          <w:rFonts w:ascii="Times New Roman" w:hAnsi="Times New Roman"/>
          <w:b/>
          <w:caps/>
          <w:sz w:val="20"/>
          <w:szCs w:val="20"/>
        </w:rPr>
        <w:t>vznesené Pripomienky v rámci medzirezortného pripomienkového konania</w:t>
      </w:r>
    </w:p>
    <w:p w:rsidR="002F00DB" w:rsidRPr="005574D9" w:rsidRDefault="002F00DB" w:rsidP="005574D9">
      <w:pPr>
        <w:widowControl/>
        <w:spacing w:after="0" w:line="240" w:lineRule="auto"/>
        <w:jc w:val="center"/>
        <w:rPr>
          <w:rFonts w:ascii="Times New Roman" w:hAnsi="Times New Roman"/>
          <w:b/>
          <w:caps/>
          <w:sz w:val="20"/>
          <w:szCs w:val="20"/>
        </w:rPr>
      </w:pPr>
    </w:p>
    <w:p w:rsidR="000678C3" w:rsidRPr="005574D9" w:rsidRDefault="000678C3" w:rsidP="005574D9">
      <w:pPr>
        <w:spacing w:after="0" w:line="240" w:lineRule="auto"/>
        <w:jc w:val="center"/>
        <w:divId w:val="1747458493"/>
        <w:rPr>
          <w:rFonts w:ascii="Times New Roman" w:hAnsi="Times New Roman"/>
          <w:sz w:val="20"/>
          <w:szCs w:val="20"/>
        </w:rPr>
      </w:pPr>
      <w:r w:rsidRPr="005574D9">
        <w:rPr>
          <w:rFonts w:ascii="Times New Roman" w:hAnsi="Times New Roman"/>
          <w:sz w:val="20"/>
          <w:szCs w:val="20"/>
        </w:rPr>
        <w:t>Zákon, ktorým sa dopĺňa zákon č. 575/2001 Z. z. o organizácii činnosti vlády a organizácii ústrednej štátnej správy v znení neskorších predpisov</w:t>
      </w:r>
    </w:p>
    <w:p w:rsidR="00D710A5" w:rsidRPr="005574D9" w:rsidRDefault="00D710A5" w:rsidP="005574D9">
      <w:pPr>
        <w:widowControl/>
        <w:spacing w:after="0" w:line="240" w:lineRule="auto"/>
        <w:rPr>
          <w:rFonts w:ascii="Times New Roman" w:hAnsi="Times New Roman"/>
          <w:sz w:val="20"/>
          <w:szCs w:val="20"/>
        </w:rPr>
      </w:pPr>
    </w:p>
    <w:p w:rsidR="00BA14D6" w:rsidRPr="005574D9" w:rsidRDefault="00BA14D6" w:rsidP="005574D9">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574D9" w:rsidTr="00087ADB">
        <w:tc>
          <w:tcPr>
            <w:tcW w:w="6379" w:type="dxa"/>
            <w:tcBorders>
              <w:top w:val="nil"/>
              <w:left w:val="nil"/>
              <w:bottom w:val="nil"/>
              <w:right w:val="nil"/>
            </w:tcBorders>
          </w:tcPr>
          <w:p w:rsidR="00D710A5" w:rsidRPr="005574D9" w:rsidRDefault="0087529A" w:rsidP="005574D9">
            <w:pPr>
              <w:widowControl/>
              <w:spacing w:after="0" w:line="240" w:lineRule="auto"/>
              <w:rPr>
                <w:rFonts w:ascii="Times New Roman" w:hAnsi="Times New Roman"/>
                <w:sz w:val="20"/>
                <w:szCs w:val="20"/>
              </w:rPr>
            </w:pPr>
            <w:r w:rsidRPr="005574D9">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5574D9" w:rsidRDefault="000678C3" w:rsidP="005574D9">
            <w:pPr>
              <w:widowControl/>
              <w:spacing w:after="0" w:line="240" w:lineRule="auto"/>
              <w:rPr>
                <w:rFonts w:ascii="Times New Roman" w:hAnsi="Times New Roman"/>
                <w:sz w:val="20"/>
                <w:szCs w:val="20"/>
              </w:rPr>
            </w:pPr>
            <w:r w:rsidRPr="005574D9">
              <w:rPr>
                <w:rFonts w:ascii="Times New Roman" w:hAnsi="Times New Roman"/>
                <w:sz w:val="20"/>
                <w:szCs w:val="20"/>
              </w:rPr>
              <w:t>19 / 4</w:t>
            </w:r>
          </w:p>
        </w:tc>
      </w:tr>
    </w:tbl>
    <w:p w:rsidR="00D710A5" w:rsidRPr="005574D9" w:rsidRDefault="00D710A5" w:rsidP="005574D9">
      <w:pPr>
        <w:pStyle w:val="Zkladntext"/>
        <w:widowControl/>
        <w:jc w:val="both"/>
        <w:rPr>
          <w:b w:val="0"/>
          <w:bCs w:val="0"/>
          <w:color w:val="000000"/>
          <w:sz w:val="20"/>
          <w:szCs w:val="20"/>
        </w:rPr>
      </w:pPr>
    </w:p>
    <w:p w:rsidR="000678C3" w:rsidRPr="005574D9" w:rsidRDefault="000678C3" w:rsidP="005574D9">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8247"/>
        <w:gridCol w:w="533"/>
        <w:gridCol w:w="533"/>
        <w:gridCol w:w="3700"/>
      </w:tblGrid>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Subjekt</w:t>
            </w:r>
          </w:p>
        </w:tc>
        <w:tc>
          <w:tcPr>
            <w:tcW w:w="2870"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Pripomienka</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Typ</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b/>
                <w:bCs/>
                <w:sz w:val="20"/>
                <w:szCs w:val="20"/>
              </w:rPr>
            </w:pPr>
            <w:proofErr w:type="spellStart"/>
            <w:r w:rsidRPr="005574D9">
              <w:rPr>
                <w:rFonts w:ascii="Times New Roman" w:hAnsi="Times New Roman"/>
                <w:b/>
                <w:bCs/>
                <w:sz w:val="20"/>
                <w:szCs w:val="20"/>
              </w:rPr>
              <w:t>Vyh</w:t>
            </w:r>
            <w:proofErr w:type="spellEnd"/>
          </w:p>
        </w:tc>
        <w:tc>
          <w:tcPr>
            <w:tcW w:w="1290"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Poznámka</w:t>
            </w: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GPSR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1. K čl. I úvodnej vete - O:</w:t>
            </w:r>
            <w:r w:rsidRPr="005574D9">
              <w:rPr>
                <w:rFonts w:ascii="Times New Roman" w:hAnsi="Times New Roman"/>
                <w:sz w:val="20"/>
                <w:szCs w:val="20"/>
              </w:rPr>
              <w:br/>
              <w:t>Podľa bodu 28.1. prílohy č. 1 k Legislatívnym pravidlám vlády Slovenskej republiky navrhujeme v úvodnej vete doplniť chýbajúce novely zákona č. 575/2001 Z. z. o organizácii činnosti vlády a organizácii ústrednej štátnej správy.</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B51BFE" w:rsidP="005574D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bCs/>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GPSR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2. K všeobecnej časti dôvodovej správy - O:</w:t>
            </w:r>
            <w:r w:rsidRPr="005574D9">
              <w:rPr>
                <w:rFonts w:ascii="Times New Roman" w:hAnsi="Times New Roman"/>
                <w:sz w:val="20"/>
                <w:szCs w:val="20"/>
              </w:rPr>
              <w:br/>
              <w:t>Upozorňujeme, že znenie predposledného odseku všeobecnej časti dôvodovej správy nie je v súlade s údajmi uvedenými v doložke vybraných vplyvov a v analýze vplyvov na rozpočet verejnej správy, na zamestnanosť vo verejnej správe a financovanie návrhu.</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B51BFE" w:rsidP="005574D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bCs/>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MDSR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Čl. I. úvodnej vete</w:t>
            </w:r>
            <w:r w:rsidRPr="005574D9">
              <w:rPr>
                <w:rFonts w:ascii="Times New Roman" w:hAnsi="Times New Roman"/>
                <w:sz w:val="20"/>
                <w:szCs w:val="20"/>
              </w:rPr>
              <w:br/>
              <w:t>V úvodnej vete Čl. I odporúčame doplniť skrátenú citáciu všetkých novelizácií zákona č. 575/2001 Z. z. o organizácii činnosti vlády a organizácii ústrednej štátnej správy v znení neskorších predpisov.</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B51BFE" w:rsidP="005574D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bCs/>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MFSR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Celému materiálu</w:t>
            </w:r>
            <w:r w:rsidRPr="005574D9">
              <w:rPr>
                <w:rFonts w:ascii="Times New Roman" w:hAnsi="Times New Roman"/>
                <w:sz w:val="20"/>
                <w:szCs w:val="20"/>
              </w:rPr>
              <w:br/>
              <w:t>V analýze vplyvov v tabuľke č. 1 žiadame prerozdeliť vplyvy podľa subjektov verejnej správy, ktorých sa týkajú (Ministerstvo spravodlivosti SR a Ministerstvo zahraničných vecí a európskych záležitostí SR).</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396275" w:rsidP="005574D9">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90" w:type="pct"/>
            <w:tcBorders>
              <w:top w:val="outset" w:sz="6" w:space="0" w:color="000000"/>
              <w:left w:val="outset" w:sz="6" w:space="0" w:color="000000"/>
              <w:bottom w:val="outset" w:sz="6" w:space="0" w:color="000000"/>
              <w:right w:val="outset" w:sz="6" w:space="0" w:color="000000"/>
            </w:tcBorders>
          </w:tcPr>
          <w:p w:rsidR="00396275" w:rsidRPr="00396275" w:rsidRDefault="00E30308" w:rsidP="00622B41">
            <w:pPr>
              <w:spacing w:line="240" w:lineRule="auto"/>
              <w:rPr>
                <w:rFonts w:ascii="Times New Roman" w:hAnsi="Times New Roman"/>
                <w:sz w:val="20"/>
              </w:rPr>
            </w:pPr>
            <w:r>
              <w:rPr>
                <w:rFonts w:ascii="Times New Roman" w:hAnsi="Times New Roman"/>
                <w:sz w:val="20"/>
              </w:rPr>
              <w:t>Návrh bude financovaný z rozpočtu Úradu vlády Slovenskej republiky.</w:t>
            </w:r>
            <w:bookmarkStart w:id="0" w:name="_GoBack"/>
            <w:bookmarkEnd w:id="0"/>
          </w:p>
          <w:p w:rsidR="005574D9" w:rsidRPr="005574D9" w:rsidRDefault="005574D9" w:rsidP="005574D9">
            <w:pPr>
              <w:spacing w:after="0" w:line="240" w:lineRule="auto"/>
              <w:rPr>
                <w:rFonts w:ascii="Times New Roman" w:hAnsi="Times New Roman"/>
                <w:bCs/>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MFSR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Celému materiálu</w:t>
            </w:r>
            <w:r w:rsidRPr="005574D9">
              <w:rPr>
                <w:rFonts w:ascii="Times New Roman" w:hAnsi="Times New Roman"/>
                <w:sz w:val="20"/>
                <w:szCs w:val="20"/>
              </w:rPr>
              <w:br/>
              <w:t>V doložke vybraných vplyvov je označený negatívny vplyv na rozpočet verejnej správy, ktorý nie je rozpočtovo zabezpečený. V analýze vplyvov na rozpočet verejnej správy, na zamestnanosť vo verejnej správe a financovanie návrhu (ďalej len „analýza vplyvov“) v tabuľke č. 1 je kvantifikovaný nárast výdavkov v sume 430 970 eur v roku 2023 a v sume 417 970 eur každoročne v rokoch 2024 a 2025 v súvislosti s potrebou zriadenia nového organizačného útvaru (odboru ochrany osobných údajov), s vytvorením piatich štátnozamestnaneckých miest a jedného miesta v zahraničí (Belgické kráľovstvo - stále zastúpenie) a následnou delimitáciou miesta na Ministerstvo zahraničných vecí a európskych záležitostí SR. V časti 2.1.1. Financovanie návrhu sa uvádza, že sa navrhuje rokovať o navýšení limitov kapitoly Ministerstva spravodlivosti SR na rok 2023 a ďalšie roky. V dôvodovej správe sa však uvádza, že predložený návrh zákona nemá vplyv na rozpočet verejnej správy. V analýze vplyvov v časti 2.2.4. Výpočty vplyvov na verejné financie sa uvádza, že delimitácia nie je možná, pretože doteraz nebola táto agenda zabezpečovaná iným ústredným orgánom štátnej správy. Žiadame všetky vplyvy vyplývajúce z návrhu zákona zabezpečiť v rámci schválených limitov výdavkov a počtu zamestnancov dotknutých subjektov verejnej správy na príslušný rozpočtový rok, bez dodatočných požiadaviek na štátny rozpočet. V nadväznosti na uvedené je potrebné zosúladiť doložku vybraných vplyvov a analýzu vplyvov s dôvodovou správou tak, aby z nich nevyplýval rozpočtovo nekrytý vplyv.</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6644B" w:rsidP="005574D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622B41" w:rsidP="00622B41">
            <w:pPr>
              <w:spacing w:after="0" w:line="240" w:lineRule="auto"/>
              <w:rPr>
                <w:rFonts w:ascii="Times New Roman" w:hAnsi="Times New Roman"/>
                <w:bCs/>
                <w:sz w:val="20"/>
                <w:szCs w:val="20"/>
              </w:rPr>
            </w:pPr>
            <w:r>
              <w:rPr>
                <w:rFonts w:ascii="Times" w:hAnsi="Times" w:cs="Times"/>
                <w:sz w:val="20"/>
                <w:szCs w:val="20"/>
              </w:rPr>
              <w:t>Financovanie návrhu bude v zmysle 2.1.1.</w:t>
            </w:r>
            <w:r w:rsidR="00E30308">
              <w:rPr>
                <w:rFonts w:ascii="Times" w:hAnsi="Times" w:cs="Times"/>
                <w:sz w:val="20"/>
                <w:szCs w:val="20"/>
              </w:rPr>
              <w:t xml:space="preserve"> A</w:t>
            </w:r>
            <w:r>
              <w:rPr>
                <w:rFonts w:ascii="Times" w:hAnsi="Times" w:cs="Times"/>
                <w:sz w:val="20"/>
                <w:szCs w:val="20"/>
              </w:rPr>
              <w:t>nalýzy vplyvov</w:t>
            </w:r>
            <w:r w:rsidR="00E30308">
              <w:rPr>
                <w:rFonts w:ascii="Times" w:hAnsi="Times" w:cs="Times"/>
                <w:sz w:val="20"/>
                <w:szCs w:val="20"/>
              </w:rPr>
              <w:t xml:space="preserve"> na rozpočet verejnej správy, na zamestnanosť vo verejnej správe a financovanie návrhu,</w:t>
            </w:r>
            <w:r>
              <w:rPr>
                <w:rFonts w:ascii="Times" w:hAnsi="Times" w:cs="Times"/>
                <w:sz w:val="20"/>
                <w:szCs w:val="20"/>
              </w:rPr>
              <w:t xml:space="preserve"> vykonané cez rozpočtové opatrenie po dohode podpredsedu vlády Slovenskej republiky so štátnym tajomníkom Ministerstva financií Slovenskej republiky.</w:t>
            </w: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MHSR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Čl. I</w:t>
            </w:r>
            <w:r w:rsidRPr="005574D9">
              <w:rPr>
                <w:rFonts w:ascii="Times New Roman" w:hAnsi="Times New Roman"/>
                <w:sz w:val="20"/>
                <w:szCs w:val="20"/>
              </w:rPr>
              <w:br/>
              <w:t>V súlade s bodom 28.1. Prílohy č. 1 k Legislatívnym pravidlám vlády SR je potrebné v úvodnej vete doplniť všetky predchádzajúce novelizácie.</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B51BFE" w:rsidP="005574D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bCs/>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MHSR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Čl. II</w:t>
            </w:r>
            <w:r w:rsidRPr="005574D9">
              <w:rPr>
                <w:rFonts w:ascii="Times New Roman" w:hAnsi="Times New Roman"/>
                <w:sz w:val="20"/>
                <w:szCs w:val="20"/>
              </w:rPr>
              <w:br/>
            </w:r>
            <w:r w:rsidRPr="005574D9">
              <w:rPr>
                <w:rFonts w:ascii="Times New Roman" w:hAnsi="Times New Roman"/>
                <w:sz w:val="20"/>
                <w:szCs w:val="20"/>
              </w:rPr>
              <w:lastRenderedPageBreak/>
              <w:t>Informáciu o nadobudnutí účinnosti je potrebné vyjadriť v súlade s bodom 64.1. Prílohy č. 1 k Legislatívnym pravidlám vlády SR.</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B51BFE" w:rsidP="005574D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bCs/>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MHSR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Doložka vybraných vplyvov</w:t>
            </w:r>
            <w:r w:rsidRPr="005574D9">
              <w:rPr>
                <w:rFonts w:ascii="Times New Roman" w:hAnsi="Times New Roman"/>
                <w:sz w:val="20"/>
                <w:szCs w:val="20"/>
              </w:rPr>
              <w:br/>
              <w:t>Žiadame predkladateľa o doplnenie časti 5. Alternatívne riešenia minimálne o nulový variant, kde popíše, čo by nastalo, keby zostal zachovaný súčasný stav a v bode 8. Preskúmanie účelnosti doplniť čas a kritéria, za akých bude predmetný materiál vyhodnocovaný.</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B51BFE" w:rsidP="005574D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bCs/>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MHSR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legislatívnemu procesu</w:t>
            </w:r>
            <w:r w:rsidRPr="005574D9">
              <w:rPr>
                <w:rFonts w:ascii="Times New Roman" w:hAnsi="Times New Roman"/>
                <w:sz w:val="20"/>
                <w:szCs w:val="20"/>
              </w:rPr>
              <w:br/>
              <w:t>Žiadame predkladateľa, aby predložil materiál na záverečné posúdenie vybraných vplyvov Stálej pracovnej komisie Legislatívnej rady vlády SR na posudzovanie vybraných vplyvov po skončení medzirezortného pripomienkového konania a pred jeho predložením na rokovanie vlády SR. Odôvodnenie: Podľa bodu 8.1.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Vzhľadom na skutočnosť, že predkladateľ identifikoval vplyvy a materiál nepredložil na PPK, porušil proces podľa Jednotnej metodiky. Materiál je po skončení medzirezortného pripomienkového konania a vyhodnotení pripomienok potrebné zaslať na záverečné posúdenie vybraných vplyvov na adresu dolozka@mhsr.sk.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622B41" w:rsidP="005574D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90" w:type="pct"/>
            <w:tcBorders>
              <w:top w:val="outset" w:sz="6" w:space="0" w:color="000000"/>
              <w:left w:val="outset" w:sz="6" w:space="0" w:color="000000"/>
              <w:bottom w:val="outset" w:sz="6" w:space="0" w:color="000000"/>
              <w:right w:val="outset" w:sz="6" w:space="0" w:color="000000"/>
            </w:tcBorders>
          </w:tcPr>
          <w:p w:rsidR="005574D9" w:rsidRDefault="00622B41" w:rsidP="005574D9">
            <w:pPr>
              <w:spacing w:after="0" w:line="240" w:lineRule="auto"/>
              <w:rPr>
                <w:rFonts w:ascii="Times New Roman" w:hAnsi="Times New Roman"/>
                <w:bCs/>
                <w:sz w:val="20"/>
                <w:szCs w:val="20"/>
              </w:rPr>
            </w:pPr>
            <w:r>
              <w:rPr>
                <w:rFonts w:ascii="Times New Roman" w:hAnsi="Times New Roman"/>
                <w:bCs/>
                <w:sz w:val="20"/>
                <w:szCs w:val="20"/>
              </w:rPr>
              <w:t xml:space="preserve"> </w:t>
            </w:r>
          </w:p>
          <w:p w:rsidR="00622B41" w:rsidRPr="005574D9" w:rsidRDefault="00622B41" w:rsidP="005574D9">
            <w:pPr>
              <w:spacing w:after="0" w:line="240" w:lineRule="auto"/>
              <w:rPr>
                <w:rFonts w:ascii="Times New Roman" w:hAnsi="Times New Roman"/>
                <w:bCs/>
                <w:sz w:val="20"/>
                <w:szCs w:val="20"/>
              </w:rPr>
            </w:pPr>
            <w:r>
              <w:rPr>
                <w:rFonts w:ascii="Times New Roman" w:hAnsi="Times New Roman"/>
                <w:bCs/>
                <w:sz w:val="20"/>
                <w:szCs w:val="20"/>
              </w:rPr>
              <w:t xml:space="preserve"> </w:t>
            </w:r>
            <w:r w:rsidRPr="0075170B">
              <w:rPr>
                <w:rFonts w:ascii="Times" w:hAnsi="Times" w:cs="Times"/>
                <w:sz w:val="20"/>
                <w:szCs w:val="20"/>
              </w:rPr>
              <w:t>Predkladateľ vzal uvedené do úvahy</w:t>
            </w:r>
            <w:r>
              <w:rPr>
                <w:rFonts w:ascii="Times" w:hAnsi="Times" w:cs="Times"/>
                <w:sz w:val="20"/>
                <w:szCs w:val="20"/>
              </w:rPr>
              <w:t>.</w:t>
            </w: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MPSVRSR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K doložke vybraných vplyvov</w:t>
            </w:r>
            <w:r w:rsidRPr="005574D9">
              <w:rPr>
                <w:rFonts w:ascii="Times New Roman" w:hAnsi="Times New Roman"/>
                <w:sz w:val="20"/>
                <w:szCs w:val="20"/>
              </w:rPr>
              <w:br/>
              <w:t>Predložený návrh zákona nebol napriek identifikácii vybraných vplyvov zaslaný na predbežné pripomienkové konanie, ktoré sa uskutočňuje ešte pred medzirezortným pripomienkovým konaním, čím nebol dodržaný záväzný postup podľa Jednotnej metodiky na posudzovanie vybraných vplyvov. Odôvodnenie: Potreba úpravy vyplýva z Jednotnej metodiky na posudzovanie vybraných vplyvov.</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622B41" w:rsidP="005574D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bCs/>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MPSVRSR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K doložke vybraných vplyvov</w:t>
            </w:r>
            <w:r w:rsidRPr="005574D9">
              <w:rPr>
                <w:rFonts w:ascii="Times New Roman" w:hAnsi="Times New Roman"/>
                <w:sz w:val="20"/>
                <w:szCs w:val="20"/>
              </w:rPr>
              <w:br/>
              <w:t>V predloženej doložke vybraných vplyvov je potrebné uviesť aj povinné informácie v bode 5. Alternatívne riešenia a v bode 8. Preskúmanie účelnosti v súlade s ustanovenými minimálnymi obsahovými požiadavkami na vypracovanie doložky vybraných vplyvov upravenými v časti II. Jednotnej metodiky na posudzovanie vybraných vplyvov. Odôvodnenie: Potreba úpravy vyplýva z Jednotnej metodiky na posudzovanie vybraných vplyvov.</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B51BFE" w:rsidP="005574D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bCs/>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MPSVRSR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K všeobecnej časti dôvodovej správy</w:t>
            </w:r>
            <w:r w:rsidRPr="005574D9">
              <w:rPr>
                <w:rFonts w:ascii="Times New Roman" w:hAnsi="Times New Roman"/>
                <w:sz w:val="20"/>
                <w:szCs w:val="20"/>
              </w:rPr>
              <w:br/>
              <w:t>Informáciu o vybraných vplyvoch predloženého návrhu zákona vo všeobecnej časti dôvodovej správy je potrebné uviesť v súlade s bodom 9. Vybrané vplyvy materiálu doložky vybraných vplyvov. Odôvodnenie: V predloženom znení všeobecnej časti dôvodovej správy je uvedené, že návrh zákona nemá vplyv na rozpočet verejnej správy, čo nie je v súlade s identifikáciou týchto vplyvov v doložke vybraných vplyvov a priloženou analýzou vplyvov.</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B51BFE" w:rsidP="005574D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bCs/>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MVSR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Čl. I</w:t>
            </w:r>
            <w:r w:rsidRPr="005574D9">
              <w:rPr>
                <w:rFonts w:ascii="Times New Roman" w:hAnsi="Times New Roman"/>
                <w:sz w:val="20"/>
                <w:szCs w:val="20"/>
              </w:rPr>
              <w:br/>
              <w:t xml:space="preserve">K čl. I: V úvodnej vete čl. I treba slová „zákona č. 368/2021 Z. z. a zákona č. 395/2021 Z. z.“ nahradiť slovami „zákona č. 368/2021 Z. z., zákona č. 395/2021 Z. z., zákona č. 55/2022 Z. z., zákona č. 137/2022 Z. z., zákona č. 172/2022 Z. z., zákona č. 207/2022 Z. z., zákona č. 222/2022 Z. z., zákona č. 334/2022 Z. z., zákona č. 345/2022 Z. z., zákona č. 429/2022 Z. z. a zákona č. 479/2022 Z. z.“. Odôvodnenie: Zákon č. 575/2001 Z. z. o organizácii činnosti vlády a organizácii ústrednej štátnej správy bol novelizovaný aj zákonom č. 55/2022 Z. z. o niektorých opatreniach v súvislosti so situáciou na Ukrajine, zákonom č. 137/2022 Z. z., ktorým sa mení a dopĺňa zákon č. 131/2002 Z. z. o vysokých školách a o zmene a doplnení niektorých zákonov v znení neskorších predpisov a ktorým sa menia a dopĺňajú niektoré zákony, zákonom č. 172/2022 Z. z., ktorým sa mení a dopĺňa zákon č. 575/2001 Z. z. o organizácii činnosti vlády a organizácii ústrednej štátnej správy v znení neskorších predpisov a ktorým sa menia a dopĺňajú niektoré zákony, zákonom č. 207/2022 Z. z., ktorým sa mení </w:t>
            </w:r>
            <w:r w:rsidRPr="005574D9">
              <w:rPr>
                <w:rFonts w:ascii="Times New Roman" w:hAnsi="Times New Roman"/>
                <w:sz w:val="20"/>
                <w:szCs w:val="20"/>
              </w:rPr>
              <w:lastRenderedPageBreak/>
              <w:t>a dopĺňa zákon č. 474/2005 Z. z. o Slovákoch žijúcich v zahraničí a o zmene a doplnení niektorých zákonov v znení neskorších predpisov a ktorým sa mení a dopĺňa zákon č. 575/2001 Z. z. o organizácii činnosti vlády a organizácii ústrednej štátnej správy v znení neskorších predpisov, zákonom č. 222/2022 Z. z. o štátnej podpore nájomného bývania a o zmene a doplnení niektorých zákonov, zákonom č. 334/2022 Z. z., ktorým sa mení a dopĺňa zákon č. 575/2001 Z. z. o organizácii činnosti vlády a organizácii ústrednej štátnej správy v znení neskorších predpisov, zákonom č. 345/2022 Z. z. o inšpekcii v sociálnych veciach a o zmene a doplnení niektorých zákonov, zákonom č. 429/2022 Z. z., ktorým sa menia a dopĺňajú niektoré zákony v súvislosti s rozvojom automatizovaných vozidiel a zákonom č. 479/2022 Z. z. o preverovaní zahraničných investícií a o zmene a doplnení niektorých zákonov.</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B51BFE" w:rsidP="005574D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bCs/>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MVSR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Čl. II</w:t>
            </w:r>
            <w:r w:rsidRPr="005574D9">
              <w:rPr>
                <w:rFonts w:ascii="Times New Roman" w:hAnsi="Times New Roman"/>
                <w:sz w:val="20"/>
                <w:szCs w:val="20"/>
              </w:rPr>
              <w:br/>
              <w:t>K čl. II: Účinnosť navrhujeme uviesť v súlade s bodom 64. 1 prílohy č. 1 Legislatívnych pravidiel vlády Slovenskej republiky.</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B51BFE" w:rsidP="005574D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bCs/>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UVSR - PVSR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Celému materiálu</w:t>
            </w:r>
            <w:r w:rsidRPr="005574D9">
              <w:rPr>
                <w:rFonts w:ascii="Times New Roman" w:hAnsi="Times New Roman"/>
                <w:sz w:val="20"/>
                <w:szCs w:val="20"/>
              </w:rPr>
              <w:br/>
              <w:t>Vzhľadom na to, že návrh zákona sa do pripomienkového konania predkladá ako iniciatívny návrh, teda nebol vypracovaný na základe uznesenia vlády podľa § 10 ods. 1 zákona č. 400/2015 Z. z. o tvorbe právnych predpisov a o Zbierke zákonov Slovenskej republiky a o zmene a doplnení niektorých zákonov v znení neskorších predpisov, žiadame návrh zákona prerokovať s podpredsedom vlády, ktorý má na starosti legislatívu. Zdôvodnenie: Podľa § 10 ods. 1 zákona č. 400/2015 Z. z. o tvorbe právnych predpisov a o Zbierke zákonov Slovenskej republiky a o zmene a doplnení niektorých zákonov v znení neskorších predpisov „návrh zákona alebo návrh ústavného zákona, ktorý sa nevypracoval na základe uznesenia vlády, možno predložiť na pripomienkové konanie len po prerokovaní s podpredsedom vlády, ktorý má na starosti legislatívu“.</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B51BFE" w:rsidP="005574D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622B41" w:rsidP="005574D9">
            <w:pPr>
              <w:spacing w:after="0" w:line="240" w:lineRule="auto"/>
              <w:rPr>
                <w:rFonts w:ascii="Times New Roman" w:hAnsi="Times New Roman"/>
                <w:bCs/>
                <w:sz w:val="20"/>
                <w:szCs w:val="20"/>
              </w:rPr>
            </w:pPr>
            <w:r>
              <w:rPr>
                <w:rFonts w:ascii="Times New Roman" w:hAnsi="Times New Roman"/>
                <w:bCs/>
                <w:sz w:val="20"/>
                <w:szCs w:val="20"/>
              </w:rPr>
              <w:t xml:space="preserve"> </w:t>
            </w:r>
            <w:r w:rsidRPr="0075170B">
              <w:rPr>
                <w:rFonts w:ascii="Times" w:hAnsi="Times" w:cs="Times"/>
                <w:sz w:val="20"/>
                <w:szCs w:val="20"/>
              </w:rPr>
              <w:t>Predkladateľ vzal uvedené do úvahy</w:t>
            </w:r>
            <w:r>
              <w:rPr>
                <w:rFonts w:ascii="Times" w:hAnsi="Times" w:cs="Times"/>
                <w:sz w:val="20"/>
                <w:szCs w:val="20"/>
              </w:rPr>
              <w:t>.</w:t>
            </w: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Verejnosť</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vlastný materiál</w:t>
            </w:r>
            <w:r w:rsidRPr="005574D9">
              <w:rPr>
                <w:rFonts w:ascii="Times New Roman" w:hAnsi="Times New Roman"/>
                <w:sz w:val="20"/>
                <w:szCs w:val="20"/>
              </w:rPr>
              <w:br/>
              <w:t>V čl. I vlastného materiálu navrhujeme doplniť čísla viacerých zákonov, ktorými bol v roku 2022 zmenený a/alebo doplnený zákon č. 575/2001 Z. z. Zdôvodnenie: Ostatná zmena zákona č. 575/2001 Z. z. o organizácii činnosti vlády a organizácii ústrednej štátnej správy v znení neskorších predpisov nebola zákonom č. 395/2021 Z. 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B51BFE" w:rsidP="005574D9">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bCs/>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Verejnosť</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vlastný materiál</w:t>
            </w:r>
            <w:r w:rsidRPr="005574D9">
              <w:rPr>
                <w:rFonts w:ascii="Times New Roman" w:hAnsi="Times New Roman"/>
                <w:sz w:val="20"/>
                <w:szCs w:val="20"/>
              </w:rPr>
              <w:br/>
              <w:t>Vo vlastnom materiáli navrhujeme doplniť nové ustanovenie: V § 2 ods. 3 sa slová „Rada vlády Slovenskej republiky pre ľudské práva, národnostné menšiny a rodovú rovnosť“ nahrádzajú slovami: „Rada vlády Slovenskej republiky pre ľudské práva, Rada vlády Slovenskej republiky pre rovnosť žien a mužov, Rada vlády Slovenskej republiky pre národnostné menšiny“. Zdôvodnenie: Podľa nás Rada vlády Slovenskej republiky pre ľudské práva, národnostné menšiny a rodovú rovnosť vzhľadom na rôznorodosť problematiky je ťažkopádny, v podstate nefunkčný stály poradný orgán vlády. Je preto potrebné vytvoriť tri menšie, no pružnejšie rady vlády SR.</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B51BFE" w:rsidP="005574D9">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B51BFE" w:rsidP="005574D9">
            <w:pPr>
              <w:spacing w:after="0" w:line="240" w:lineRule="auto"/>
              <w:rPr>
                <w:rFonts w:ascii="Times New Roman" w:hAnsi="Times New Roman"/>
                <w:bCs/>
                <w:sz w:val="20"/>
                <w:szCs w:val="20"/>
              </w:rPr>
            </w:pPr>
            <w:r>
              <w:rPr>
                <w:rFonts w:ascii="Times New Roman" w:hAnsi="Times New Roman"/>
                <w:bCs/>
                <w:sz w:val="20"/>
                <w:szCs w:val="20"/>
              </w:rPr>
              <w:t xml:space="preserve"> Vecná pripomienka nad rámec</w:t>
            </w:r>
            <w:r w:rsidR="00792A80">
              <w:rPr>
                <w:rFonts w:ascii="Times New Roman" w:hAnsi="Times New Roman"/>
                <w:bCs/>
                <w:sz w:val="20"/>
                <w:szCs w:val="20"/>
              </w:rPr>
              <w:t>.</w:t>
            </w: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Verejnosť</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Vlastný materiál.</w:t>
            </w:r>
            <w:r w:rsidRPr="005574D9">
              <w:rPr>
                <w:rFonts w:ascii="Times New Roman" w:hAnsi="Times New Roman"/>
                <w:sz w:val="20"/>
                <w:szCs w:val="20"/>
              </w:rPr>
              <w:br/>
              <w:t>1./ V názve návrhu zákona slová „ktorým sa dopĺňa“ navrhujeme zmeniť na: „ktorým sa mení a dopĺňa“. Odôvodnenie: Navrhujeme zákon č. 575/2001 Z. z. nie iba doplniť, ale aj zmeniť. 2./ Do čl. I návrhu zákona navrhujeme uviesť nasledovné ustanovenie: „V § 15 ods. 1 písm. h) sa slová „rodovú rovnosť“ nahrádzajú slovami „rovnosť žien a mužov“.“. Odôvodnenie: Navrhujeme spresniť kompetenciu (v záujme jednoznačnosti) Ministerstva práce, sociálnych vecí a rodiny SR.</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B51BFE" w:rsidP="005574D9">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B51BFE" w:rsidP="005574D9">
            <w:pPr>
              <w:spacing w:after="0" w:line="240" w:lineRule="auto"/>
              <w:rPr>
                <w:rFonts w:ascii="Times New Roman" w:hAnsi="Times New Roman"/>
                <w:bCs/>
                <w:sz w:val="20"/>
                <w:szCs w:val="20"/>
              </w:rPr>
            </w:pPr>
            <w:r>
              <w:rPr>
                <w:rFonts w:ascii="Times New Roman" w:hAnsi="Times New Roman"/>
                <w:bCs/>
                <w:sz w:val="20"/>
                <w:szCs w:val="20"/>
              </w:rPr>
              <w:t xml:space="preserve"> Vecná pripomienka nad rámec</w:t>
            </w:r>
            <w:r w:rsidR="00792A80">
              <w:rPr>
                <w:rFonts w:ascii="Times New Roman" w:hAnsi="Times New Roman"/>
                <w:bCs/>
                <w:sz w:val="20"/>
                <w:szCs w:val="20"/>
              </w:rPr>
              <w:t>.</w:t>
            </w: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Verejnosť</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b/>
                <w:bCs/>
                <w:sz w:val="20"/>
                <w:szCs w:val="20"/>
              </w:rPr>
              <w:t>Vlastný materiál:</w:t>
            </w:r>
            <w:r w:rsidRPr="005574D9">
              <w:rPr>
                <w:rFonts w:ascii="Times New Roman" w:hAnsi="Times New Roman"/>
                <w:sz w:val="20"/>
                <w:szCs w:val="20"/>
              </w:rPr>
              <w:br/>
              <w:t xml:space="preserve">Vo Vlastnom materiáli, v čl. I navrhujeme doplniť ustanovenie: „§ 24 sa dopĺňa odsekom 15, ktorý znie: „(15) Úrad vlády Slovenskej republiky zabezpečuje tvorbu a uskutočňovanie štátnej politiky a koordináciu plnenia úloh v oblasti práv občanov patriacich k národnostným menšinám alebo etnickým </w:t>
            </w:r>
            <w:r w:rsidRPr="005574D9">
              <w:rPr>
                <w:rFonts w:ascii="Times New Roman" w:hAnsi="Times New Roman"/>
                <w:sz w:val="20"/>
                <w:szCs w:val="20"/>
              </w:rPr>
              <w:lastRenderedPageBreak/>
              <w:t>skupinám.“. Odôvodnenie: Máme za to, že je potrebné, aby sa ústredný orgán štátnej správy (nemusí to byť ministerstvo) riadne venoval problematike práv občanov Slovenskej republiky patriacich k národnostným menšinám alebo etnickým skupinám.</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B51BFE" w:rsidP="005574D9">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B51BFE" w:rsidP="005574D9">
            <w:pPr>
              <w:spacing w:after="0" w:line="240" w:lineRule="auto"/>
              <w:rPr>
                <w:rFonts w:ascii="Times New Roman" w:hAnsi="Times New Roman"/>
                <w:bCs/>
                <w:sz w:val="20"/>
                <w:szCs w:val="20"/>
              </w:rPr>
            </w:pPr>
            <w:r>
              <w:rPr>
                <w:rFonts w:ascii="Times New Roman" w:hAnsi="Times New Roman"/>
                <w:bCs/>
                <w:sz w:val="20"/>
                <w:szCs w:val="20"/>
              </w:rPr>
              <w:t xml:space="preserve"> Vecná pripomienka nad rámec</w:t>
            </w:r>
            <w:r w:rsidR="00792A80">
              <w:rPr>
                <w:rFonts w:ascii="Times New Roman" w:hAnsi="Times New Roman"/>
                <w:bCs/>
                <w:sz w:val="20"/>
                <w:szCs w:val="20"/>
              </w:rPr>
              <w:t>.</w:t>
            </w: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ÚJDSR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sz w:val="20"/>
                <w:szCs w:val="20"/>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rPr>
                <w:rFonts w:ascii="Times New Roman" w:hAnsi="Times New Roman"/>
                <w:sz w:val="20"/>
                <w:szCs w:val="20"/>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sz w:val="20"/>
                <w:szCs w:val="20"/>
              </w:rPr>
            </w:pP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OAPSVLÚVSR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sz w:val="20"/>
                <w:szCs w:val="20"/>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rPr>
                <w:rFonts w:ascii="Times New Roman" w:hAnsi="Times New Roman"/>
                <w:sz w:val="20"/>
                <w:szCs w:val="20"/>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sz w:val="20"/>
                <w:szCs w:val="20"/>
              </w:rPr>
            </w:pP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NBÚ</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sz w:val="20"/>
                <w:szCs w:val="20"/>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rPr>
                <w:rFonts w:ascii="Times New Roman" w:hAnsi="Times New Roman"/>
                <w:sz w:val="20"/>
                <w:szCs w:val="20"/>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sz w:val="20"/>
                <w:szCs w:val="20"/>
              </w:rPr>
            </w:pP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MOSR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sz w:val="20"/>
                <w:szCs w:val="20"/>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rPr>
                <w:rFonts w:ascii="Times New Roman" w:hAnsi="Times New Roman"/>
                <w:sz w:val="20"/>
                <w:szCs w:val="20"/>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sz w:val="20"/>
                <w:szCs w:val="20"/>
              </w:rPr>
            </w:pP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MKSR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sz w:val="20"/>
                <w:szCs w:val="20"/>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rPr>
                <w:rFonts w:ascii="Times New Roman" w:hAnsi="Times New Roman"/>
                <w:sz w:val="20"/>
                <w:szCs w:val="20"/>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sz w:val="20"/>
                <w:szCs w:val="20"/>
              </w:rPr>
            </w:pP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MPRVSR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sz w:val="20"/>
                <w:szCs w:val="20"/>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rPr>
                <w:rFonts w:ascii="Times New Roman" w:hAnsi="Times New Roman"/>
                <w:sz w:val="20"/>
                <w:szCs w:val="20"/>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sz w:val="20"/>
                <w:szCs w:val="20"/>
              </w:rPr>
            </w:pP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proofErr w:type="spellStart"/>
            <w:r w:rsidRPr="005574D9">
              <w:rPr>
                <w:rFonts w:ascii="Times New Roman" w:hAnsi="Times New Roman"/>
                <w:b/>
                <w:bCs/>
                <w:sz w:val="20"/>
                <w:szCs w:val="20"/>
              </w:rPr>
              <w:t>MŠVVaŠSR</w:t>
            </w:r>
            <w:proofErr w:type="spellEnd"/>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sz w:val="20"/>
                <w:szCs w:val="20"/>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rPr>
                <w:rFonts w:ascii="Times New Roman" w:hAnsi="Times New Roman"/>
                <w:sz w:val="20"/>
                <w:szCs w:val="20"/>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sz w:val="20"/>
                <w:szCs w:val="20"/>
              </w:rPr>
            </w:pP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ŠÚSR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sz w:val="20"/>
                <w:szCs w:val="20"/>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rPr>
                <w:rFonts w:ascii="Times New Roman" w:hAnsi="Times New Roman"/>
                <w:sz w:val="20"/>
                <w:szCs w:val="20"/>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sz w:val="20"/>
                <w:szCs w:val="20"/>
              </w:rPr>
            </w:pP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MZVEZ 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sz w:val="20"/>
                <w:szCs w:val="20"/>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rPr>
                <w:rFonts w:ascii="Times New Roman" w:hAnsi="Times New Roman"/>
                <w:sz w:val="20"/>
                <w:szCs w:val="20"/>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sz w:val="20"/>
                <w:szCs w:val="20"/>
              </w:rPr>
            </w:pP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ÚNMSSR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sz w:val="20"/>
                <w:szCs w:val="20"/>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rPr>
                <w:rFonts w:ascii="Times New Roman" w:hAnsi="Times New Roman"/>
                <w:sz w:val="20"/>
                <w:szCs w:val="20"/>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sz w:val="20"/>
                <w:szCs w:val="20"/>
              </w:rPr>
            </w:pP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NBS</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sz w:val="20"/>
                <w:szCs w:val="20"/>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rPr>
                <w:rFonts w:ascii="Times New Roman" w:hAnsi="Times New Roman"/>
                <w:sz w:val="20"/>
                <w:szCs w:val="20"/>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sz w:val="20"/>
                <w:szCs w:val="20"/>
              </w:rPr>
            </w:pP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ÚPVSR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sz w:val="20"/>
                <w:szCs w:val="20"/>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rPr>
                <w:rFonts w:ascii="Times New Roman" w:hAnsi="Times New Roman"/>
                <w:sz w:val="20"/>
                <w:szCs w:val="20"/>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sz w:val="20"/>
                <w:szCs w:val="20"/>
              </w:rPr>
            </w:pP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MZSR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sz w:val="20"/>
                <w:szCs w:val="20"/>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rPr>
                <w:rFonts w:ascii="Times New Roman" w:hAnsi="Times New Roman"/>
                <w:sz w:val="20"/>
                <w:szCs w:val="20"/>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sz w:val="20"/>
                <w:szCs w:val="20"/>
              </w:rPr>
            </w:pP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MIRRI 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sz w:val="20"/>
                <w:szCs w:val="20"/>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rPr>
                <w:rFonts w:ascii="Times New Roman" w:hAnsi="Times New Roman"/>
                <w:sz w:val="20"/>
                <w:szCs w:val="20"/>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sz w:val="20"/>
                <w:szCs w:val="20"/>
              </w:rPr>
            </w:pP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MŽPSR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sz w:val="20"/>
                <w:szCs w:val="20"/>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rPr>
                <w:rFonts w:ascii="Times New Roman" w:hAnsi="Times New Roman"/>
                <w:sz w:val="20"/>
                <w:szCs w:val="20"/>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sz w:val="20"/>
                <w:szCs w:val="20"/>
              </w:rPr>
            </w:pP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AZZZ 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sz w:val="20"/>
                <w:szCs w:val="20"/>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rPr>
                <w:rFonts w:ascii="Times New Roman" w:hAnsi="Times New Roman"/>
                <w:sz w:val="20"/>
                <w:szCs w:val="20"/>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sz w:val="20"/>
                <w:szCs w:val="20"/>
              </w:rPr>
            </w:pP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sz w:val="20"/>
                <w:szCs w:val="20"/>
              </w:rPr>
            </w:pPr>
          </w:p>
        </w:tc>
      </w:tr>
      <w:tr w:rsidR="005574D9" w:rsidRPr="005574D9" w:rsidTr="005574D9">
        <w:trPr>
          <w:divId w:val="140198783"/>
          <w:jc w:val="center"/>
        </w:trPr>
        <w:tc>
          <w:tcPr>
            <w:tcW w:w="461"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jc w:val="center"/>
              <w:rPr>
                <w:rFonts w:ascii="Times New Roman" w:hAnsi="Times New Roman"/>
                <w:b/>
                <w:bCs/>
                <w:sz w:val="20"/>
                <w:szCs w:val="20"/>
              </w:rPr>
            </w:pPr>
            <w:r w:rsidRPr="005574D9">
              <w:rPr>
                <w:rFonts w:ascii="Times New Roman" w:hAnsi="Times New Roman"/>
                <w:b/>
                <w:bCs/>
                <w:sz w:val="20"/>
                <w:szCs w:val="20"/>
              </w:rPr>
              <w:t>PMÚSR</w:t>
            </w:r>
          </w:p>
        </w:tc>
        <w:tc>
          <w:tcPr>
            <w:tcW w:w="2870" w:type="pct"/>
            <w:tcBorders>
              <w:top w:val="outset" w:sz="6" w:space="0" w:color="000000"/>
              <w:left w:val="outset" w:sz="6" w:space="0" w:color="000000"/>
              <w:bottom w:val="outset" w:sz="6" w:space="0" w:color="000000"/>
              <w:right w:val="outset" w:sz="6" w:space="0" w:color="000000"/>
            </w:tcBorders>
            <w:hideMark/>
          </w:tcPr>
          <w:p w:rsidR="005574D9" w:rsidRPr="005574D9" w:rsidRDefault="005574D9" w:rsidP="005574D9">
            <w:pPr>
              <w:spacing w:after="0" w:line="240" w:lineRule="auto"/>
              <w:rPr>
                <w:rFonts w:ascii="Times New Roman" w:hAnsi="Times New Roman"/>
                <w:sz w:val="20"/>
                <w:szCs w:val="20"/>
              </w:rPr>
            </w:pPr>
            <w:r w:rsidRPr="005574D9">
              <w:rPr>
                <w:rFonts w:ascii="Times New Roman" w:hAnsi="Times New Roman"/>
                <w:sz w:val="20"/>
                <w:szCs w:val="20"/>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5574D9" w:rsidRPr="005574D9" w:rsidRDefault="005574D9" w:rsidP="005574D9">
            <w:pPr>
              <w:spacing w:after="0" w:line="240" w:lineRule="auto"/>
              <w:rPr>
                <w:rFonts w:ascii="Times New Roman" w:hAnsi="Times New Roman"/>
                <w:sz w:val="20"/>
                <w:szCs w:val="20"/>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5574D9" w:rsidRPr="005574D9" w:rsidRDefault="005574D9" w:rsidP="005574D9">
            <w:pPr>
              <w:spacing w:after="0" w:line="240" w:lineRule="auto"/>
              <w:jc w:val="center"/>
              <w:rPr>
                <w:rFonts w:ascii="Times New Roman" w:hAnsi="Times New Roman"/>
                <w:sz w:val="20"/>
                <w:szCs w:val="20"/>
              </w:rPr>
            </w:pPr>
          </w:p>
        </w:tc>
        <w:tc>
          <w:tcPr>
            <w:tcW w:w="1290" w:type="pct"/>
            <w:tcBorders>
              <w:top w:val="outset" w:sz="6" w:space="0" w:color="000000"/>
              <w:left w:val="outset" w:sz="6" w:space="0" w:color="000000"/>
              <w:bottom w:val="outset" w:sz="6" w:space="0" w:color="000000"/>
              <w:right w:val="outset" w:sz="6" w:space="0" w:color="000000"/>
            </w:tcBorders>
          </w:tcPr>
          <w:p w:rsidR="005574D9" w:rsidRPr="005574D9" w:rsidRDefault="005574D9" w:rsidP="005574D9">
            <w:pPr>
              <w:spacing w:after="0" w:line="240" w:lineRule="auto"/>
              <w:rPr>
                <w:rFonts w:ascii="Times New Roman" w:hAnsi="Times New Roman"/>
                <w:sz w:val="20"/>
                <w:szCs w:val="20"/>
              </w:rPr>
            </w:pPr>
          </w:p>
        </w:tc>
      </w:tr>
    </w:tbl>
    <w:p w:rsidR="00DD1B41" w:rsidRPr="005574D9" w:rsidRDefault="00DD1B41" w:rsidP="005574D9">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5574D9" w:rsidTr="00C27ACD">
        <w:tc>
          <w:tcPr>
            <w:tcW w:w="4928" w:type="dxa"/>
            <w:tcBorders>
              <w:top w:val="nil"/>
              <w:left w:val="nil"/>
              <w:bottom w:val="nil"/>
              <w:right w:val="nil"/>
            </w:tcBorders>
          </w:tcPr>
          <w:p w:rsidR="006173E4" w:rsidRPr="005574D9" w:rsidRDefault="006173E4" w:rsidP="005574D9">
            <w:pPr>
              <w:pStyle w:val="Zkladntext"/>
              <w:widowControl/>
              <w:jc w:val="both"/>
              <w:rPr>
                <w:b w:val="0"/>
                <w:color w:val="000000"/>
                <w:sz w:val="20"/>
                <w:szCs w:val="20"/>
              </w:rPr>
            </w:pPr>
          </w:p>
          <w:p w:rsidR="006173E4" w:rsidRPr="005574D9" w:rsidRDefault="006173E4" w:rsidP="005574D9">
            <w:pPr>
              <w:pStyle w:val="Zkladntext"/>
              <w:widowControl/>
              <w:jc w:val="both"/>
              <w:rPr>
                <w:b w:val="0"/>
                <w:color w:val="000000"/>
                <w:sz w:val="20"/>
                <w:szCs w:val="20"/>
              </w:rPr>
            </w:pPr>
            <w:r w:rsidRPr="005574D9">
              <w:rPr>
                <w:b w:val="0"/>
                <w:color w:val="000000"/>
                <w:sz w:val="20"/>
                <w:szCs w:val="20"/>
              </w:rPr>
              <w:t>Vysvetlivky  k použitým skratkám v tabuľke:</w:t>
            </w:r>
          </w:p>
        </w:tc>
      </w:tr>
      <w:tr w:rsidR="006173E4" w:rsidRPr="005574D9" w:rsidTr="00C27ACD">
        <w:tc>
          <w:tcPr>
            <w:tcW w:w="4928" w:type="dxa"/>
            <w:tcBorders>
              <w:top w:val="nil"/>
              <w:left w:val="nil"/>
              <w:bottom w:val="nil"/>
              <w:right w:val="nil"/>
            </w:tcBorders>
          </w:tcPr>
          <w:p w:rsidR="006173E4" w:rsidRPr="005574D9" w:rsidRDefault="006173E4" w:rsidP="005574D9">
            <w:pPr>
              <w:pStyle w:val="Zkladntext"/>
              <w:widowControl/>
              <w:jc w:val="both"/>
              <w:rPr>
                <w:b w:val="0"/>
                <w:color w:val="000000"/>
                <w:sz w:val="20"/>
                <w:szCs w:val="20"/>
              </w:rPr>
            </w:pPr>
            <w:r w:rsidRPr="005574D9">
              <w:rPr>
                <w:b w:val="0"/>
                <w:color w:val="000000"/>
                <w:sz w:val="20"/>
                <w:szCs w:val="20"/>
              </w:rPr>
              <w:t>O – obyčajná</w:t>
            </w:r>
          </w:p>
        </w:tc>
      </w:tr>
      <w:tr w:rsidR="006173E4" w:rsidRPr="005574D9" w:rsidTr="00C27ACD">
        <w:tc>
          <w:tcPr>
            <w:tcW w:w="4928" w:type="dxa"/>
            <w:tcBorders>
              <w:top w:val="nil"/>
              <w:left w:val="nil"/>
              <w:bottom w:val="nil"/>
              <w:right w:val="nil"/>
            </w:tcBorders>
          </w:tcPr>
          <w:p w:rsidR="006173E4" w:rsidRPr="005574D9" w:rsidRDefault="006173E4" w:rsidP="005574D9">
            <w:pPr>
              <w:pStyle w:val="Zkladntext"/>
              <w:widowControl/>
              <w:jc w:val="both"/>
              <w:rPr>
                <w:b w:val="0"/>
                <w:color w:val="000000"/>
                <w:sz w:val="20"/>
                <w:szCs w:val="20"/>
              </w:rPr>
            </w:pPr>
            <w:r w:rsidRPr="005574D9">
              <w:rPr>
                <w:b w:val="0"/>
                <w:color w:val="000000"/>
                <w:sz w:val="20"/>
                <w:szCs w:val="20"/>
              </w:rPr>
              <w:t>Z – zásadná</w:t>
            </w:r>
          </w:p>
        </w:tc>
      </w:tr>
    </w:tbl>
    <w:p w:rsidR="006173E4" w:rsidRPr="005574D9" w:rsidRDefault="006173E4" w:rsidP="005574D9">
      <w:pPr>
        <w:widowControl/>
        <w:spacing w:after="0" w:line="240" w:lineRule="auto"/>
        <w:rPr>
          <w:rFonts w:ascii="Times New Roman" w:hAnsi="Times New Roman"/>
          <w:sz w:val="20"/>
          <w:szCs w:val="20"/>
        </w:rPr>
      </w:pPr>
    </w:p>
    <w:sectPr w:rsidR="006173E4" w:rsidRPr="005574D9" w:rsidSect="005574D9">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678C3"/>
    <w:rsid w:val="000B3F57"/>
    <w:rsid w:val="002C2B40"/>
    <w:rsid w:val="002F00DB"/>
    <w:rsid w:val="00327A2D"/>
    <w:rsid w:val="00396275"/>
    <w:rsid w:val="003A35EB"/>
    <w:rsid w:val="003C009A"/>
    <w:rsid w:val="004C083B"/>
    <w:rsid w:val="005574D9"/>
    <w:rsid w:val="0056644B"/>
    <w:rsid w:val="005A1161"/>
    <w:rsid w:val="006173E4"/>
    <w:rsid w:val="00622B41"/>
    <w:rsid w:val="00661635"/>
    <w:rsid w:val="006A0E56"/>
    <w:rsid w:val="00734E91"/>
    <w:rsid w:val="00761851"/>
    <w:rsid w:val="00772C99"/>
    <w:rsid w:val="00773CE7"/>
    <w:rsid w:val="00792A80"/>
    <w:rsid w:val="008461A5"/>
    <w:rsid w:val="0087529A"/>
    <w:rsid w:val="008F1A80"/>
    <w:rsid w:val="009A7288"/>
    <w:rsid w:val="00A56287"/>
    <w:rsid w:val="00AA4FD0"/>
    <w:rsid w:val="00B3505E"/>
    <w:rsid w:val="00B50E2A"/>
    <w:rsid w:val="00B51490"/>
    <w:rsid w:val="00B51BFE"/>
    <w:rsid w:val="00BA14D6"/>
    <w:rsid w:val="00D02827"/>
    <w:rsid w:val="00D17ED7"/>
    <w:rsid w:val="00D463B0"/>
    <w:rsid w:val="00D710A5"/>
    <w:rsid w:val="00DD1B41"/>
    <w:rsid w:val="00DF7EB5"/>
    <w:rsid w:val="00E30308"/>
    <w:rsid w:val="00E5221D"/>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FD77"/>
  <w15:docId w15:val="{61089A3E-3793-4AD3-AE51-EDBC4230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8783">
      <w:bodyDiv w:val="1"/>
      <w:marLeft w:val="0"/>
      <w:marRight w:val="0"/>
      <w:marTop w:val="0"/>
      <w:marBottom w:val="0"/>
      <w:divBdr>
        <w:top w:val="none" w:sz="0" w:space="0" w:color="auto"/>
        <w:left w:val="none" w:sz="0" w:space="0" w:color="auto"/>
        <w:bottom w:val="none" w:sz="0" w:space="0" w:color="auto"/>
        <w:right w:val="none" w:sz="0" w:space="0" w:color="auto"/>
      </w:divBdr>
    </w:div>
    <w:div w:id="505677503">
      <w:bodyDiv w:val="1"/>
      <w:marLeft w:val="0"/>
      <w:marRight w:val="0"/>
      <w:marTop w:val="0"/>
      <w:marBottom w:val="0"/>
      <w:divBdr>
        <w:top w:val="none" w:sz="0" w:space="0" w:color="auto"/>
        <w:left w:val="none" w:sz="0" w:space="0" w:color="auto"/>
        <w:bottom w:val="none" w:sz="0" w:space="0" w:color="auto"/>
        <w:right w:val="none" w:sz="0" w:space="0" w:color="auto"/>
      </w:divBdr>
      <w:divsChild>
        <w:div w:id="1640501784">
          <w:marLeft w:val="0"/>
          <w:marRight w:val="0"/>
          <w:marTop w:val="0"/>
          <w:marBottom w:val="0"/>
          <w:divBdr>
            <w:top w:val="none" w:sz="0" w:space="0" w:color="auto"/>
            <w:left w:val="none" w:sz="0" w:space="0" w:color="auto"/>
            <w:bottom w:val="none" w:sz="0" w:space="0" w:color="auto"/>
            <w:right w:val="none" w:sz="0" w:space="0" w:color="auto"/>
          </w:divBdr>
        </w:div>
      </w:divsChild>
    </w:div>
    <w:div w:id="1747458493">
      <w:bodyDiv w:val="1"/>
      <w:marLeft w:val="0"/>
      <w:marRight w:val="0"/>
      <w:marTop w:val="0"/>
      <w:marBottom w:val="0"/>
      <w:divBdr>
        <w:top w:val="none" w:sz="0" w:space="0" w:color="auto"/>
        <w:left w:val="none" w:sz="0" w:space="0" w:color="auto"/>
        <w:bottom w:val="none" w:sz="0" w:space="0" w:color="auto"/>
        <w:right w:val="none" w:sz="0" w:space="0" w:color="auto"/>
      </w:divBdr>
    </w:div>
    <w:div w:id="18080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5.1.2023 4:10:25"/>
    <f:field ref="objchangedby" par="" text="Fscclone"/>
    <f:field ref="objmodifiedat" par="" text="5.1.2023 4:10:27"/>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6C3D654-148D-4F08-83F0-BDF395EF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1807</Words>
  <Characters>10301</Characters>
  <Application>Microsoft Office Word</Application>
  <DocSecurity>0</DocSecurity>
  <Lines>85</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STANKOVIČOVÁ Alexandra</cp:lastModifiedBy>
  <cp:revision>6</cp:revision>
  <cp:lastPrinted>2023-03-21T10:31:00Z</cp:lastPrinted>
  <dcterms:created xsi:type="dcterms:W3CDTF">2023-03-21T08:44:00Z</dcterms:created>
  <dcterms:modified xsi:type="dcterms:W3CDTF">2023-03-21T11:55:00Z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Alexandra Stankovičová</vt:lpwstr>
  </property>
  <property fmtid="{D5CDD505-2E9C-101B-9397-08002B2CF9AE}" pid="11" name="FSC#SKEDITIONSLOVLEX@103.510:zodppredkladatel">
    <vt:lpwstr>Viliam Karas</vt:lpwstr>
  </property>
  <property fmtid="{D5CDD505-2E9C-101B-9397-08002B2CF9AE}" pid="12" name="FSC#SKEDITIONSLOVLEX@103.510:dalsipredkladatel">
    <vt:lpwstr/>
  </property>
  <property fmtid="{D5CDD505-2E9C-101B-9397-08002B2CF9AE}" pid="13" name="FSC#SKEDITIONSLOVLEX@103.510:nazovpredpis">
    <vt:lpwstr>, ktorým sa dopĺňa zákon č. 575/2001 Z. z. o organizácii činnosti vlády a organizácii ústrednej štátnej správy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 - Sekcia legislatívy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ktorým sa dopĺňa zákon č. 575/2001 Z. z. o organizácii činnosti vlády a organizácii ústrednej štátnej správy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22226/2022/130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LP/2022/843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Viliam Karas_x000d_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COO.2145.1000.3.5446626</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5. 1. 2023</vt:lpwstr>
  </property>
</Properties>
</file>