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14:paraId="17AC431C" w14:textId="77777777" w:rsidTr="00F1564B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36711F3D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bookmarkStart w:id="0" w:name="_GoBack"/>
            <w:bookmarkEnd w:id="0"/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14:paraId="2CC83529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14:paraId="32C50090" w14:textId="77777777" w:rsidTr="00F1564B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14:paraId="46973B26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14:paraId="36CAE4BD" w14:textId="77777777" w:rsidTr="00F1564B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14:paraId="4AB37365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14:paraId="615ED6C9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14:paraId="0E62C8D8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7EBFC88D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1E7DD15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14:paraId="5BD5DEA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B32CF2" w:rsidRPr="00FC2B55" w14:paraId="46CCA75C" w14:textId="77777777" w:rsidTr="007972AA">
        <w:trPr>
          <w:trHeight w:val="1012"/>
        </w:trPr>
        <w:tc>
          <w:tcPr>
            <w:tcW w:w="3956" w:type="dxa"/>
          </w:tcPr>
          <w:p w14:paraId="20B5F21D" w14:textId="77777777" w:rsidR="00B32CF2" w:rsidRPr="00FC2B55" w:rsidRDefault="00B32CF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14:paraId="7F161900" w14:textId="46F55507" w:rsidR="00B32CF2" w:rsidRPr="004D67D4" w:rsidRDefault="00B32CF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4D67D4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A</w:t>
            </w:r>
          </w:p>
        </w:tc>
        <w:tc>
          <w:tcPr>
            <w:tcW w:w="1134" w:type="dxa"/>
          </w:tcPr>
          <w:p w14:paraId="0DCA065F" w14:textId="0F4D7C0A" w:rsidR="00B32CF2" w:rsidRPr="007511A0" w:rsidRDefault="00B32CF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</w:pPr>
            <w:r w:rsidRPr="007511A0">
              <w:rPr>
                <w:rFonts w:ascii="Times New Roman" w:hAnsi="Times New Roman" w:cs="Times New Roman"/>
                <w:szCs w:val="24"/>
              </w:rPr>
              <w:t>ks_343828</w:t>
            </w:r>
          </w:p>
        </w:tc>
        <w:tc>
          <w:tcPr>
            <w:tcW w:w="1276" w:type="dxa"/>
            <w:gridSpan w:val="2"/>
          </w:tcPr>
          <w:p w14:paraId="1A63173F" w14:textId="3AE257CE" w:rsidR="00B32CF2" w:rsidRPr="007511A0" w:rsidRDefault="00B32CF2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</w:pPr>
            <w:r w:rsidRPr="007511A0">
              <w:rPr>
                <w:rFonts w:ascii="Times New Roman" w:hAnsi="Times New Roman" w:cs="Times New Roman"/>
                <w:szCs w:val="24"/>
              </w:rPr>
              <w:t>Žiadosť o zaradenie/zmenu/výmaz z ROVM</w:t>
            </w:r>
          </w:p>
        </w:tc>
        <w:tc>
          <w:tcPr>
            <w:tcW w:w="1559" w:type="dxa"/>
          </w:tcPr>
          <w:p w14:paraId="667F9038" w14:textId="11FCFE6F" w:rsidR="00B32CF2" w:rsidRPr="007511A0" w:rsidRDefault="00B32CF2" w:rsidP="00C01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sk-SK"/>
              </w:rPr>
            </w:pPr>
            <w:r w:rsidRPr="007511A0">
              <w:rPr>
                <w:rStyle w:val="col-lg-3"/>
                <w:rFonts w:ascii="Times New Roman" w:hAnsi="Times New Roman" w:cs="Times New Roman"/>
                <w:szCs w:val="24"/>
              </w:rPr>
              <w:t>úroveň 4</w:t>
            </w:r>
          </w:p>
        </w:tc>
      </w:tr>
      <w:tr w:rsidR="00FC2B55" w:rsidRPr="00FC2B55" w14:paraId="6BAB4E6C" w14:textId="77777777" w:rsidTr="00F1564B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14:paraId="343D474B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14:paraId="2DE4DE0A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14:paraId="4026FEA6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3303F80D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14:paraId="3A4FEB15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26FA4EBC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Vo vládnom cloude – áno / nie</w:t>
            </w:r>
          </w:p>
        </w:tc>
      </w:tr>
      <w:tr w:rsidR="00FC2B55" w:rsidRPr="00FC2B55" w14:paraId="13F2C68D" w14:textId="77777777" w:rsidTr="00F1564B">
        <w:trPr>
          <w:trHeight w:val="20"/>
        </w:trPr>
        <w:tc>
          <w:tcPr>
            <w:tcW w:w="3956" w:type="dxa"/>
          </w:tcPr>
          <w:p w14:paraId="25EC740E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cloude?</w:t>
            </w:r>
          </w:p>
        </w:tc>
        <w:tc>
          <w:tcPr>
            <w:tcW w:w="1446" w:type="dxa"/>
          </w:tcPr>
          <w:p w14:paraId="7B2D096F" w14:textId="77777777" w:rsidR="00FC2B55" w:rsidRPr="007511A0" w:rsidRDefault="00F1564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  <w:r w:rsidRPr="007511A0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14:paraId="09CFEB0D" w14:textId="77777777" w:rsidR="00FC2B55" w:rsidRPr="007511A0" w:rsidRDefault="00F1564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  <w:r w:rsidRPr="007511A0">
              <w:rPr>
                <w:rFonts w:ascii="Times New Roman" w:hAnsi="Times New Roman" w:cs="Times New Roman"/>
                <w:szCs w:val="24"/>
              </w:rPr>
              <w:t>isvs_420</w:t>
            </w:r>
          </w:p>
        </w:tc>
        <w:tc>
          <w:tcPr>
            <w:tcW w:w="1276" w:type="dxa"/>
            <w:gridSpan w:val="2"/>
          </w:tcPr>
          <w:p w14:paraId="087911CA" w14:textId="0FC6D365" w:rsidR="00FC2B55" w:rsidRPr="007511A0" w:rsidRDefault="00F1564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  <w:r w:rsidRPr="007511A0">
              <w:rPr>
                <w:rFonts w:ascii="Times New Roman" w:hAnsi="Times New Roman" w:cs="Times New Roman"/>
                <w:szCs w:val="24"/>
              </w:rPr>
              <w:t>Register právnických osôb, podnikateľov a orgánov verejnej moci</w:t>
            </w:r>
          </w:p>
        </w:tc>
        <w:tc>
          <w:tcPr>
            <w:tcW w:w="1559" w:type="dxa"/>
          </w:tcPr>
          <w:p w14:paraId="27AC3179" w14:textId="310530FF" w:rsidR="00FC2B55" w:rsidRPr="007511A0" w:rsidRDefault="007511A0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  <w:r w:rsidRPr="007511A0">
              <w:rPr>
                <w:rFonts w:ascii="Times New Roman" w:hAnsi="Times New Roman" w:cs="Times New Roman"/>
                <w:szCs w:val="24"/>
              </w:rPr>
              <w:t>Nie</w:t>
            </w:r>
          </w:p>
        </w:tc>
      </w:tr>
      <w:tr w:rsidR="00C06CF9" w:rsidRPr="00C06CF9" w14:paraId="3C156BD2" w14:textId="77777777" w:rsidTr="00F1564B">
        <w:trPr>
          <w:trHeight w:val="20"/>
        </w:trPr>
        <w:tc>
          <w:tcPr>
            <w:tcW w:w="3956" w:type="dxa"/>
          </w:tcPr>
          <w:p w14:paraId="660ED455" w14:textId="77777777" w:rsidR="00CA000C" w:rsidRPr="00055E2F" w:rsidRDefault="00CA000C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446" w:type="dxa"/>
          </w:tcPr>
          <w:p w14:paraId="61F4BE3B" w14:textId="3C8161FF" w:rsidR="00CA000C" w:rsidRPr="00055E2F" w:rsidRDefault="00CA000C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  <w:r w:rsidRPr="00055E2F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B</w:t>
            </w:r>
          </w:p>
        </w:tc>
        <w:tc>
          <w:tcPr>
            <w:tcW w:w="1134" w:type="dxa"/>
          </w:tcPr>
          <w:p w14:paraId="0532D938" w14:textId="63B4741E" w:rsidR="00CA000C" w:rsidRPr="00055E2F" w:rsidRDefault="00CA000C" w:rsidP="00CA5F4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5E2F">
              <w:rPr>
                <w:rFonts w:ascii="Times New Roman" w:hAnsi="Times New Roman" w:cs="Times New Roman"/>
                <w:szCs w:val="24"/>
              </w:rPr>
              <w:t>isvs_62</w:t>
            </w:r>
          </w:p>
        </w:tc>
        <w:tc>
          <w:tcPr>
            <w:tcW w:w="1276" w:type="dxa"/>
            <w:gridSpan w:val="2"/>
          </w:tcPr>
          <w:p w14:paraId="0AC3EF85" w14:textId="03CFED75" w:rsidR="00CA000C" w:rsidRPr="00055E2F" w:rsidRDefault="00CA000C" w:rsidP="00C06CF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055E2F">
              <w:rPr>
                <w:rFonts w:ascii="Times New Roman" w:hAnsi="Times New Roman" w:cs="Times New Roman"/>
                <w:szCs w:val="24"/>
              </w:rPr>
              <w:t>Ústredný portál verejnej správy</w:t>
            </w:r>
            <w:r w:rsidR="00C06CF9" w:rsidRPr="00055E2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55E2F">
              <w:rPr>
                <w:rFonts w:ascii="Times New Roman" w:hAnsi="Times New Roman" w:cs="Times New Roman"/>
                <w:szCs w:val="24"/>
              </w:rPr>
              <w:t>(modul IAM)</w:t>
            </w:r>
          </w:p>
        </w:tc>
        <w:tc>
          <w:tcPr>
            <w:tcW w:w="1559" w:type="dxa"/>
          </w:tcPr>
          <w:p w14:paraId="19C8814F" w14:textId="07C31373" w:rsidR="00055E2F" w:rsidRPr="00055E2F" w:rsidRDefault="00055E2F" w:rsidP="00FC2B5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Nie</w:t>
            </w:r>
          </w:p>
        </w:tc>
      </w:tr>
      <w:tr w:rsidR="00FC2B55" w:rsidRPr="00FC2B55" w14:paraId="573BDF88" w14:textId="77777777" w:rsidTr="00F1564B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14:paraId="63B7CFA9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14:paraId="1DA66854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14:paraId="13FD2181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14:paraId="70FB142C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14:paraId="6B41D2AB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   B - z ďalších zdrojov financovania</w:t>
            </w:r>
          </w:p>
        </w:tc>
      </w:tr>
      <w:tr w:rsidR="00FC2B55" w:rsidRPr="00FC2B55" w14:paraId="3B32D0DA" w14:textId="77777777" w:rsidTr="004D67D4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2EFB5686" w14:textId="77777777" w:rsidR="00FC2B55" w:rsidRPr="00AA3024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AA3024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AA3024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  finančné investície?</w:t>
            </w:r>
          </w:p>
          <w:p w14:paraId="7B331EA7" w14:textId="77777777" w:rsidR="00FC2B55" w:rsidRPr="007511A0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k-SK"/>
              </w:rPr>
            </w:pPr>
            <w:r w:rsidRPr="00AA3024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732BF3E9" w14:textId="2889E886" w:rsidR="00FC2B55" w:rsidRPr="00CF3A71" w:rsidRDefault="004D67D4" w:rsidP="004D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14:paraId="78392C99" w14:textId="03F5EC8F" w:rsidR="00FC2B55" w:rsidRPr="00CF3A71" w:rsidRDefault="004D67D4" w:rsidP="004D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X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470ECA2" w14:textId="6181C50F" w:rsidR="00FC2B55" w:rsidRPr="00CF3A71" w:rsidRDefault="004D67D4" w:rsidP="004D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A</w:t>
            </w:r>
          </w:p>
        </w:tc>
      </w:tr>
      <w:tr w:rsidR="00FC2B55" w:rsidRPr="00FC2B55" w14:paraId="6B4C261F" w14:textId="77777777" w:rsidTr="00F1564B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27831868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14:paraId="5B00C60D" w14:textId="77777777" w:rsidTr="00F1564B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635F5305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14:paraId="2BFF4238" w14:textId="77777777" w:rsidTr="00F1564B">
        <w:trPr>
          <w:trHeight w:val="20"/>
        </w:trPr>
        <w:tc>
          <w:tcPr>
            <w:tcW w:w="3956" w:type="dxa"/>
          </w:tcPr>
          <w:p w14:paraId="47BAB564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vedenie konania o právach, právom chránených 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FB1C26C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0CDA0E8" w14:textId="2EF7E961" w:rsidR="00FC2B55" w:rsidRPr="00FC2B55" w:rsidRDefault="006D508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BA2CD7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4DC75A6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17C81CD" w14:textId="3FA563E0" w:rsidR="00FC2B55" w:rsidRPr="00FC2B55" w:rsidRDefault="006D508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08C63C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89A4F85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6902D055" w14:textId="76F46CA2" w:rsidR="00FC2B55" w:rsidRPr="00BB483B" w:rsidRDefault="006D5088" w:rsidP="00B32CF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BB483B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Návrh </w:t>
            </w:r>
            <w:r w:rsidR="00880A78" w:rsidRPr="00BB483B">
              <w:rPr>
                <w:rFonts w:ascii="Times New Roman" w:eastAsia="Calibri" w:hAnsi="Times New Roman" w:cs="Times New Roman"/>
              </w:rPr>
              <w:t>zákona, ktorým sa mení a dopĺňa zákon č. 272/2015 Z. z. o registri právnických osôb, podnikateľov a orgánov verejnej moci a o zmene a doplnení niektorých zákonov v znení neskorších predpisov (ďalej len „návrh zákona“)</w:t>
            </w:r>
            <w:r w:rsidRPr="00BB483B">
              <w:rPr>
                <w:rFonts w:ascii="Times New Roman" w:eastAsia="Times New Roman" w:hAnsi="Times New Roman" w:cs="Times New Roman"/>
                <w:iCs/>
                <w:lang w:eastAsia="sk-SK"/>
              </w:rPr>
              <w:t>zavádza nové konanie o</w:t>
            </w:r>
            <w:r w:rsidR="00163DD4" w:rsidRPr="00BB483B">
              <w:rPr>
                <w:rFonts w:ascii="Times New Roman" w:eastAsia="Times New Roman" w:hAnsi="Times New Roman" w:cs="Times New Roman"/>
                <w:iCs/>
                <w:lang w:eastAsia="sk-SK"/>
              </w:rPr>
              <w:t> uložení pokuty</w:t>
            </w:r>
            <w:r w:rsidRPr="00BB483B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  <w:r w:rsidR="001E4BF0" w:rsidRPr="00BB483B">
              <w:rPr>
                <w:rFonts w:ascii="Times New Roman" w:eastAsia="Times New Roman" w:hAnsi="Times New Roman" w:cs="Times New Roman"/>
                <w:iCs/>
                <w:lang w:eastAsia="sk-SK"/>
              </w:rPr>
              <w:t>podľa nového ustanovenia</w:t>
            </w:r>
            <w:r w:rsidRPr="00BB483B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§ 10a</w:t>
            </w:r>
            <w:r w:rsidR="001E4BF0" w:rsidRPr="00BB483B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zákona </w:t>
            </w:r>
            <w:r w:rsidR="004D2172" w:rsidRPr="00BB483B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č. 272/2015 z. z. o registri právnických osôb, podnikateľov a orgánov verejnej moci a o zmene a doplnení niektorých zákonov v znení zákona č. .../2022 Z. z. (ďalej len „zákon o RPO“) </w:t>
            </w:r>
            <w:r w:rsidRPr="00BB483B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. </w:t>
            </w:r>
          </w:p>
        </w:tc>
      </w:tr>
      <w:tr w:rsidR="00FC2B55" w:rsidRPr="00FC2B55" w14:paraId="402DD773" w14:textId="77777777" w:rsidTr="00F1564B">
        <w:trPr>
          <w:trHeight w:val="20"/>
        </w:trPr>
        <w:tc>
          <w:tcPr>
            <w:tcW w:w="3956" w:type="dxa"/>
          </w:tcPr>
          <w:p w14:paraId="7A9C230D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7CBB357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2F99937" w14:textId="7D02C288" w:rsidR="00FC2B55" w:rsidRPr="00FC2B55" w:rsidRDefault="006D508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C77B79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24A0948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CABD803" w14:textId="59B299F9" w:rsidR="00FC2B55" w:rsidRPr="00FC2B55" w:rsidRDefault="006D508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78AC8E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D52CE06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3CB67EDE" w14:textId="05D477F1" w:rsidR="00FC2B55" w:rsidRPr="007511A0" w:rsidRDefault="001E4BF0" w:rsidP="00611C6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0"/>
                <w:lang w:eastAsia="sk-SK"/>
              </w:rPr>
            </w:pPr>
            <w:r w:rsidRPr="007511A0">
              <w:rPr>
                <w:rFonts w:ascii="Times New Roman" w:eastAsia="Times New Roman" w:hAnsi="Times New Roman" w:cs="Times New Roman"/>
                <w:iCs/>
                <w:szCs w:val="20"/>
                <w:lang w:eastAsia="sk-SK"/>
              </w:rPr>
              <w:t>Vzh</w:t>
            </w:r>
            <w:r w:rsidR="00AA3024">
              <w:rPr>
                <w:rFonts w:ascii="Times New Roman" w:eastAsia="Times New Roman" w:hAnsi="Times New Roman" w:cs="Times New Roman"/>
                <w:iCs/>
                <w:szCs w:val="20"/>
                <w:lang w:eastAsia="sk-SK"/>
              </w:rPr>
              <w:t>ľadom na skutočnosť, že subjektmi</w:t>
            </w:r>
            <w:r w:rsidRPr="007511A0">
              <w:rPr>
                <w:rFonts w:ascii="Times New Roman" w:eastAsia="Times New Roman" w:hAnsi="Times New Roman" w:cs="Times New Roman"/>
                <w:iCs/>
                <w:szCs w:val="20"/>
                <w:lang w:eastAsia="sk-SK"/>
              </w:rPr>
              <w:t xml:space="preserve"> správnych deliktov sú orgány verejnej </w:t>
            </w:r>
            <w:r w:rsidRPr="007511A0">
              <w:rPr>
                <w:rFonts w:ascii="Times New Roman" w:eastAsia="Times New Roman" w:hAnsi="Times New Roman" w:cs="Times New Roman"/>
                <w:iCs/>
                <w:szCs w:val="20"/>
                <w:lang w:eastAsia="sk-SK"/>
              </w:rPr>
              <w:lastRenderedPageBreak/>
              <w:t>moci, právnické osoby alebo fyzické osoby podnikatelia, ktoré musia mať aktivované elektronické schránky pre doručovanie elektronických úradných dokumentov, správne konanie je možné vykonať elektronicky.</w:t>
            </w:r>
          </w:p>
        </w:tc>
      </w:tr>
      <w:tr w:rsidR="00FC2B55" w:rsidRPr="00FC2B55" w14:paraId="18461910" w14:textId="77777777" w:rsidTr="00F1564B">
        <w:trPr>
          <w:trHeight w:val="20"/>
        </w:trPr>
        <w:tc>
          <w:tcPr>
            <w:tcW w:w="3956" w:type="dxa"/>
          </w:tcPr>
          <w:p w14:paraId="39AF3796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lastRenderedPageBreak/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e-Governmente a je na dané konanie zákon o e-Governmente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187C18C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1F4430C" w14:textId="5CF92113" w:rsidR="00FC2B55" w:rsidRPr="00FC2B55" w:rsidRDefault="006D508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2BCD6C2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060F0182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018CF02" w14:textId="51F00A4C" w:rsidR="00FC2B55" w:rsidRPr="00FC2B55" w:rsidRDefault="006D508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2CA4D94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08B98A6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14:paraId="51006C43" w14:textId="0C046270" w:rsidR="00FC2B55" w:rsidRPr="007511A0" w:rsidRDefault="007511A0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N</w:t>
            </w:r>
            <w:r w:rsidR="00B43679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a vedenie správneho konania sa vzťahuje zákon o e-Governmente bez výnimky.</w:t>
            </w:r>
          </w:p>
        </w:tc>
      </w:tr>
      <w:tr w:rsidR="00FC2B55" w:rsidRPr="00FC2B55" w14:paraId="26D67B61" w14:textId="77777777" w:rsidTr="00F1564B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14:paraId="543C42AB" w14:textId="77777777" w:rsidR="00FC2B55" w:rsidRPr="007511A0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Cs/>
                <w:szCs w:val="20"/>
                <w:lang w:eastAsia="sk-SK"/>
              </w:rPr>
            </w:pPr>
            <w:r w:rsidRPr="007511A0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14:paraId="3796C858" w14:textId="77777777" w:rsidTr="00F1564B">
        <w:trPr>
          <w:trHeight w:val="20"/>
        </w:trPr>
        <w:tc>
          <w:tcPr>
            <w:tcW w:w="3956" w:type="dxa"/>
          </w:tcPr>
          <w:p w14:paraId="0D48093D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38043E11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F972A33" w14:textId="77777777" w:rsidR="00FC2B55" w:rsidRPr="00FC2B55" w:rsidRDefault="00A81F61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Times New Roman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53AB37C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1F6079FA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5CDD77D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4D08A90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334201F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11C116DD" w14:textId="6F23FF7B" w:rsidR="00F25A5C" w:rsidRPr="007511A0" w:rsidRDefault="00E74AD6" w:rsidP="00880A78">
            <w:pPr>
              <w:spacing w:after="0" w:line="20" w:lineRule="atLeast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Konanie o uložení pokuty podľa § 10a návrhu zákona.</w:t>
            </w:r>
          </w:p>
        </w:tc>
      </w:tr>
      <w:tr w:rsidR="00FC2B55" w:rsidRPr="00FC2B55" w14:paraId="5A3AF536" w14:textId="77777777" w:rsidTr="00F1564B">
        <w:trPr>
          <w:trHeight w:val="20"/>
        </w:trPr>
        <w:tc>
          <w:tcPr>
            <w:tcW w:w="3956" w:type="dxa"/>
          </w:tcPr>
          <w:p w14:paraId="2E90AA51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41B81871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7EE2B0CD" w14:textId="475F227A" w:rsidR="00FC2B55" w:rsidRPr="00FC2B55" w:rsidRDefault="001669A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59A59E55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0C28D639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E8E80AA" w14:textId="71DBF6ED" w:rsidR="00FC2B55" w:rsidRPr="00FC2B55" w:rsidRDefault="001669A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BEADCE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15AEEF73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5AC9E1F" w14:textId="27BA8D9F" w:rsidR="00FF5532" w:rsidRPr="002052B6" w:rsidRDefault="00FF5532" w:rsidP="00FF55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</w:p>
        </w:tc>
      </w:tr>
      <w:tr w:rsidR="00FC2B55" w:rsidRPr="00FC2B55" w14:paraId="5A4C19D5" w14:textId="77777777" w:rsidTr="00F1564B">
        <w:trPr>
          <w:trHeight w:val="20"/>
        </w:trPr>
        <w:tc>
          <w:tcPr>
            <w:tcW w:w="3956" w:type="dxa"/>
          </w:tcPr>
          <w:p w14:paraId="22DDEC50" w14:textId="13663B3B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Budú údaje poskytované režimom podľa zákona č. 177/2018 Z.</w:t>
            </w:r>
            <w:r w:rsidR="0043077D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z.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DEBAF43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6BF8EC8" w14:textId="2A6C1059" w:rsidR="00FC2B55" w:rsidRPr="00FC2B55" w:rsidRDefault="0043077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DD560B3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0B2F0CCA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5AF571C" w14:textId="0EA002D7" w:rsidR="00FC2B55" w:rsidRPr="00FC2B55" w:rsidRDefault="0043077D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2ADA8BB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270A68CB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959F05C" w14:textId="2377B66A" w:rsidR="0043077D" w:rsidRPr="0043077D" w:rsidRDefault="0043077D" w:rsidP="004307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  <w:r w:rsidRPr="0043077D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Údaje sa poskytujú do RPO naďalej zo zdrojových registrov definovaných v zákone o RPO (návrh zákona obsahovo spresňuje a premenúva zdroj údajov).</w:t>
            </w:r>
          </w:p>
          <w:p w14:paraId="451ACB44" w14:textId="520DEDA8" w:rsidR="002A3502" w:rsidRPr="0043077D" w:rsidRDefault="0043077D" w:rsidP="0043077D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  <w:r w:rsidRPr="0043077D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Nové údaje -  kódy EUID a LEI, ktoré ako údaje zapisované do RPO, bude štatistický úrad získavať z vlastnej činnosti.</w:t>
            </w:r>
          </w:p>
          <w:p w14:paraId="4EE5A086" w14:textId="1B970FA2" w:rsidR="0043077D" w:rsidRPr="0043077D" w:rsidRDefault="0043077D" w:rsidP="00611C61">
            <w:pPr>
              <w:pStyle w:val="Odsekzoznamu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43077D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Jediná výnimka v zmysle otázky nastáva v prípade, ak zdrojový register nespracúva zo zákonného dôvodu niektorý údaj poskytovaný do RPO – v tom prípade povinná osoba (OVM spravujúci zdrojový register) musí údaj vyžiadať od zapisovan</w:t>
            </w:r>
            <w:r w:rsidR="002E5B4D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ého subjektu</w:t>
            </w:r>
            <w:r w:rsidR="007511A0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/organizačnej zložky zahraničnej osoby/orgánu verejnej moci</w:t>
            </w:r>
            <w:r w:rsidR="002E5B4D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 xml:space="preserve"> </w:t>
            </w:r>
            <w:r w:rsidR="007511A0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(ďalej len „subjekt“)</w:t>
            </w:r>
            <w:r w:rsidRPr="0043077D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 xml:space="preserve">– ide o  okruh </w:t>
            </w:r>
            <w:r w:rsidR="00781104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 xml:space="preserve">25 </w:t>
            </w:r>
            <w:r w:rsidR="00611C61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 xml:space="preserve">kategórií </w:t>
            </w:r>
            <w:r w:rsidRPr="0043077D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 xml:space="preserve">zapisovaných </w:t>
            </w:r>
            <w:r w:rsidR="00781104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fyzických osôb</w:t>
            </w:r>
            <w:r w:rsidR="00611C61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 xml:space="preserve">, ktoré </w:t>
            </w:r>
            <w:r w:rsidR="00781104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 xml:space="preserve">sú </w:t>
            </w:r>
            <w:r w:rsidR="00611C61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samostatne zárobkovo činnými osobami</w:t>
            </w:r>
            <w:r w:rsidR="00781104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 xml:space="preserve"> na účely zákona o RPO alebo sú členmi štatutárnych orgánov zapisovaných subjektov. Rozsah dotknutých údajov je malý, najčastejšie sa týka rodného čísla, mena, priezviska, dátumu narodenia.</w:t>
            </w:r>
          </w:p>
        </w:tc>
      </w:tr>
      <w:tr w:rsidR="00FC2B55" w:rsidRPr="00FC2B55" w14:paraId="68DEFE50" w14:textId="77777777" w:rsidTr="00F1564B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487E276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642B4FF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C0799CA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AA3BAD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106768B5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28268902" w14:textId="4A1FFF2A" w:rsidR="00FC2B55" w:rsidRPr="00FC2B55" w:rsidRDefault="001669A8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962DA8E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A28A98A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34FCFF68" w14:textId="4981F904" w:rsidR="00FC2B55" w:rsidRPr="003A7648" w:rsidRDefault="0043077D" w:rsidP="00751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>Nie. V budúcnosti by mohla byť pri</w:t>
            </w:r>
            <w:r w:rsidR="003A7648"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>ja</w:t>
            </w:r>
            <w:r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>tá leg</w:t>
            </w:r>
            <w:r w:rsidR="003A7648"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>isla</w:t>
            </w:r>
            <w:r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>tívna úprava rozširujúca povinnosť spr</w:t>
            </w:r>
            <w:r w:rsidR="003A7648"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>ávcu zd</w:t>
            </w:r>
            <w:r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rojového registra viesť </w:t>
            </w:r>
            <w:r w:rsidR="003A7648"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>o</w:t>
            </w:r>
            <w:r w:rsidR="002E5B4D">
              <w:rPr>
                <w:rFonts w:ascii="Times New Roman" w:eastAsia="Times New Roman" w:hAnsi="Times New Roman" w:cs="Times New Roman"/>
                <w:iCs/>
                <w:lang w:eastAsia="sk-SK"/>
              </w:rPr>
              <w:t> </w:t>
            </w:r>
            <w:r w:rsidR="003A7648"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>príslušn</w:t>
            </w:r>
            <w:r w:rsidR="002E5B4D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om subjekte </w:t>
            </w:r>
            <w:r w:rsidR="003A7648"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všetky údaje </w:t>
            </w:r>
            <w:r w:rsidR="003A7648">
              <w:rPr>
                <w:rFonts w:ascii="Times New Roman" w:eastAsia="Times New Roman" w:hAnsi="Times New Roman" w:cs="Times New Roman"/>
                <w:iCs/>
                <w:lang w:eastAsia="sk-SK"/>
              </w:rPr>
              <w:t>potrebné pre zápis do RPO</w:t>
            </w:r>
            <w:r w:rsidR="003A7648"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, čo však v konečnom dôsledku nemusí znamenať, </w:t>
            </w:r>
            <w:r w:rsidR="003A7648"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lastRenderedPageBreak/>
              <w:t>že zapisovan</w:t>
            </w:r>
            <w:r w:rsidR="002E5B4D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ý subjekt </w:t>
            </w:r>
            <w:r w:rsidR="003A7648"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>nebude</w:t>
            </w:r>
            <w:r w:rsidR="00611C61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musieť</w:t>
            </w:r>
            <w:r w:rsidR="003A7648"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údaj </w:t>
            </w:r>
            <w:r w:rsidR="003A7648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ďalej </w:t>
            </w:r>
            <w:r w:rsidR="003A7648"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poskytovať. </w:t>
            </w:r>
            <w:r w:rsidR="003A7648">
              <w:rPr>
                <w:rFonts w:ascii="Times New Roman" w:eastAsia="Times New Roman" w:hAnsi="Times New Roman" w:cs="Times New Roman"/>
                <w:iCs/>
                <w:lang w:eastAsia="sk-SK"/>
              </w:rPr>
              <w:t>I</w:t>
            </w:r>
            <w:r w:rsidR="003A7648"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>de však o marginálnu skupinu dotknutých</w:t>
            </w:r>
            <w:r w:rsidR="004D2172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zapisovaných</w:t>
            </w:r>
            <w:r w:rsidR="003A7648"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  <w:r w:rsidR="002E5B4D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subjektov </w:t>
            </w:r>
            <w:r w:rsid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  <w:r w:rsidR="003A7648"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>a ich údajov.</w:t>
            </w:r>
          </w:p>
        </w:tc>
      </w:tr>
      <w:tr w:rsidR="00FC2B55" w:rsidRPr="00FC2B55" w14:paraId="20D07659" w14:textId="77777777" w:rsidTr="00F1564B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14:paraId="4DCF327B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Výmena údajov medzi orgánmi verejnej moci</w:t>
            </w:r>
          </w:p>
        </w:tc>
      </w:tr>
      <w:tr w:rsidR="00FC2B55" w:rsidRPr="00FC2B55" w14:paraId="3442E5E6" w14:textId="77777777" w:rsidTr="00F1564B">
        <w:trPr>
          <w:trHeight w:val="20"/>
        </w:trPr>
        <w:tc>
          <w:tcPr>
            <w:tcW w:w="3956" w:type="dxa"/>
          </w:tcPr>
          <w:p w14:paraId="7858E9C1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3A7648" w14:paraId="3E609FEA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60C7E83" w14:textId="77777777" w:rsidR="00FC2B55" w:rsidRPr="003A7648" w:rsidRDefault="005C5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Cs w:val="20"/>
                          <w:lang w:eastAsia="sk-SK"/>
                        </w:rPr>
                      </w:pPr>
                      <w:r w:rsidRPr="003A7648">
                        <w:rPr>
                          <w:rFonts w:ascii="MS Gothic" w:eastAsia="MS Gothic" w:hAnsi="Times New Roman" w:cs="Times New Roman" w:hint="eastAsia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285E228F" w14:textId="77777777" w:rsidR="00FC2B55" w:rsidRPr="003A7648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sk-SK"/>
                    </w:rPr>
                  </w:pPr>
                  <w:r w:rsidRPr="003A7648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3A7648" w14:paraId="0B805F7B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BE3B74A" w14:textId="77777777" w:rsidR="00FC2B55" w:rsidRPr="003A7648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Cs w:val="20"/>
                          <w:lang w:eastAsia="sk-SK"/>
                        </w:rPr>
                      </w:pPr>
                      <w:r w:rsidRPr="003A7648">
                        <w:rPr>
                          <w:rFonts w:ascii="Segoe UI Symbol" w:eastAsia="Times New Roman" w:hAnsi="Segoe UI Symbol" w:cs="Segoe UI Symbol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9FB5F36" w14:textId="77777777" w:rsidR="00FC2B55" w:rsidRPr="003A7648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sk-SK"/>
                    </w:rPr>
                  </w:pPr>
                  <w:r w:rsidRPr="003A7648">
                    <w:rPr>
                      <w:rFonts w:ascii="Times New Roman" w:eastAsia="Times New Roman" w:hAnsi="Times New Roman" w:cs="Times New Roman"/>
                      <w:b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56DBA263" w14:textId="77777777" w:rsidR="00FC2B55" w:rsidRPr="003A7648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4871C64" w14:textId="19D399B8" w:rsidR="005C5619" w:rsidRPr="003A7648" w:rsidRDefault="005C5619" w:rsidP="00751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Návrh zákona </w:t>
            </w:r>
            <w:r w:rsidR="003A7648"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upravuje vedenie údajov v RPO tým, že v rôznej miere </w:t>
            </w:r>
            <w:r w:rsidR="00FB346C"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>rozširuje</w:t>
            </w:r>
            <w:r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  <w:r w:rsidR="003A7648"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okruh údajov poskytovaných do RPO u všetkých typov zapisovaných </w:t>
            </w:r>
            <w:r w:rsidR="002E5B4D">
              <w:rPr>
                <w:rFonts w:ascii="Times New Roman" w:eastAsia="Times New Roman" w:hAnsi="Times New Roman" w:cs="Times New Roman"/>
                <w:iCs/>
                <w:lang w:eastAsia="sk-SK"/>
              </w:rPr>
              <w:t>subjektov</w:t>
            </w:r>
            <w:r w:rsidR="00FB346C"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>.</w:t>
            </w:r>
          </w:p>
          <w:p w14:paraId="47A2311C" w14:textId="5B0B3F61" w:rsidR="003A7648" w:rsidRPr="003A7648" w:rsidRDefault="003A7648" w:rsidP="00AA30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</w:pPr>
            <w:r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Návrh zákona umožní rozšíriť okruh zapisovaných orgánov verejnej moci tak, aby boli zahrnuté všetky </w:t>
            </w:r>
            <w:r w:rsidR="0062426D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subjekty </w:t>
            </w:r>
            <w:r w:rsidR="00AA3024">
              <w:rPr>
                <w:rFonts w:ascii="Times New Roman" w:eastAsia="Times New Roman" w:hAnsi="Times New Roman" w:cs="Times New Roman"/>
                <w:iCs/>
                <w:lang w:eastAsia="sk-SK"/>
              </w:rPr>
              <w:t>vykonávajúce štátnu moc</w:t>
            </w:r>
            <w:r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vrátane tých, ktorým </w:t>
            </w:r>
            <w:r w:rsidR="00A575C7">
              <w:rPr>
                <w:rFonts w:ascii="Times New Roman" w:eastAsia="Times New Roman" w:hAnsi="Times New Roman" w:cs="Times New Roman"/>
                <w:iCs/>
                <w:lang w:eastAsia="sk-SK"/>
              </w:rPr>
              <w:t>zákon zveril</w:t>
            </w:r>
            <w:r w:rsidRPr="003A7648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  <w:r w:rsidR="00A575C7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výkon niektorých </w:t>
            </w:r>
            <w:r w:rsidR="00AA3024">
              <w:rPr>
                <w:rFonts w:ascii="Times New Roman" w:eastAsia="Times New Roman" w:hAnsi="Times New Roman" w:cs="Times New Roman"/>
                <w:iCs/>
                <w:lang w:eastAsia="sk-SK"/>
              </w:rPr>
              <w:t>úloh</w:t>
            </w:r>
            <w:r w:rsidR="00A575C7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štátu.</w:t>
            </w:r>
          </w:p>
        </w:tc>
      </w:tr>
      <w:tr w:rsidR="00FC2B55" w:rsidRPr="00FC2B55" w14:paraId="1553F320" w14:textId="77777777" w:rsidTr="00F1564B">
        <w:trPr>
          <w:trHeight w:val="20"/>
        </w:trPr>
        <w:tc>
          <w:tcPr>
            <w:tcW w:w="3956" w:type="dxa"/>
          </w:tcPr>
          <w:p w14:paraId="057A8386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E28629E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48144C6C" w14:textId="77777777" w:rsidR="00FC2B55" w:rsidRPr="00FC2B55" w:rsidRDefault="005C5619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Times New Roman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DC4B38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2F6C166D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3E5C04B1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6B2CC41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60A52C89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BAA74E9" w14:textId="17C7D819" w:rsidR="00FC2B55" w:rsidRPr="007511A0" w:rsidRDefault="00FE473F" w:rsidP="00880A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Áno, pričom n</w:t>
            </w:r>
            <w:r w:rsidR="003A7648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ávrh zákona umožňuje nad súčasný stav poskytovanie údajov o konečných užívateľoch výhod orgánom iných členských štátov Európskej únie a povinným osobám v</w:t>
            </w:r>
            <w:r w:rsidR="00391508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 rámci </w:t>
            </w:r>
            <w:r w:rsidR="003A7648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 boj</w:t>
            </w:r>
            <w:r w:rsidR="00391508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a</w:t>
            </w:r>
            <w:r w:rsidR="003A7648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proti praniu špinavých peňazí a boj</w:t>
            </w:r>
            <w:r w:rsidR="00391508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a</w:t>
            </w:r>
            <w:r w:rsidR="003A7648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proti financovaniu terorizmu, ktoré sídlia v iných členských štátoch Európskej únie.</w:t>
            </w:r>
          </w:p>
        </w:tc>
      </w:tr>
      <w:tr w:rsidR="00FC2B55" w:rsidRPr="00FC2B55" w14:paraId="2DD6B892" w14:textId="77777777" w:rsidTr="00F1564B">
        <w:trPr>
          <w:trHeight w:val="20"/>
        </w:trPr>
        <w:tc>
          <w:tcPr>
            <w:tcW w:w="3956" w:type="dxa"/>
          </w:tcPr>
          <w:p w14:paraId="50A2DC5B" w14:textId="77777777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67167654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12EC5EB6" w14:textId="77777777" w:rsidR="00FC2B55" w:rsidRPr="00FC2B55" w:rsidRDefault="00A2393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Times New Roman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10FA22D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B426EA9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3C65C84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BD8124A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E9C11B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445FE4BB" w14:textId="23FA0530" w:rsidR="00066C4E" w:rsidRPr="007511A0" w:rsidRDefault="00A8326E" w:rsidP="00751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Spôsob poskytovania údajov </w:t>
            </w:r>
            <w:r w:rsidR="00FE473F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oprávneným osobám vrátane verejnosti upravuje</w:t>
            </w: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  <w:r w:rsidR="00066C4E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§ 7</w:t>
            </w:r>
            <w:r w:rsidR="00FE473F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a 7a zákona o RPO. Na poskytovanie údajov  o konečných užívateľoch výhod do cudziny sa využije elektronický systém BORIS (viď doložka vplyvov a dôvodová správa).</w:t>
            </w:r>
          </w:p>
        </w:tc>
      </w:tr>
      <w:tr w:rsidR="00FC2B55" w:rsidRPr="00FC2B55" w14:paraId="2ED939A6" w14:textId="77777777" w:rsidTr="00F1564B">
        <w:trPr>
          <w:trHeight w:val="20"/>
        </w:trPr>
        <w:tc>
          <w:tcPr>
            <w:tcW w:w="3956" w:type="dxa"/>
          </w:tcPr>
          <w:p w14:paraId="21737C54" w14:textId="1491463E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na poskytovanie údajov z evidencie využitý režim podľa zákona č. 177/2018 Z.</w:t>
            </w:r>
            <w:r w:rsidR="00AA3024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02E794F7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66755A56" w14:textId="1A0BB7B0" w:rsidR="00FC2B55" w:rsidRPr="00FC2B55" w:rsidRDefault="00442CF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Times New Roman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3F177B72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3AF258B9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94A8553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0AE98079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E427352" w14:textId="77777777"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564EF9FD" w14:textId="0649FDBF" w:rsidR="00442CF2" w:rsidRPr="007511A0" w:rsidRDefault="00A8326E" w:rsidP="00751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Spôsob poskytovania údajov </w:t>
            </w:r>
            <w:r w:rsidR="00FE473F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orgánom verejnej moci</w:t>
            </w: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  <w:r w:rsidR="00FE473F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upravuje </w:t>
            </w: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§ 7 ods.1 a § 7a ods. 2  zákona </w:t>
            </w:r>
            <w:r w:rsid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o RPO </w:t>
            </w:r>
            <w:r w:rsidR="00FE473F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v súlade s § 1 ods. 1 a 3 písm. a) zákona proti byrokracii</w:t>
            </w: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.</w:t>
            </w:r>
          </w:p>
        </w:tc>
      </w:tr>
      <w:tr w:rsidR="00FC2B55" w:rsidRPr="00FC2B55" w14:paraId="3FD4D250" w14:textId="77777777" w:rsidTr="00F1564B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14:paraId="5E856DDE" w14:textId="77777777"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14:paraId="631BC6BA" w14:textId="77777777" w:rsidTr="00F1564B">
        <w:trPr>
          <w:trHeight w:val="20"/>
        </w:trPr>
        <w:tc>
          <w:tcPr>
            <w:tcW w:w="3956" w:type="dxa"/>
          </w:tcPr>
          <w:p w14:paraId="629519C8" w14:textId="3AD98841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podľa § 51 zákona č. 305/2013 Z.</w:t>
            </w:r>
            <w:r w:rsidR="00AA3024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7DDE94D8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0D0AFBE1" w14:textId="12FBA55E" w:rsidR="00FC2B55" w:rsidRPr="00FC2B55" w:rsidRDefault="00FB346C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Times New Roman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796DA1A1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14:paraId="64B7E9E4" w14:textId="77777777" w:rsidTr="00F1564B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14:paraId="5F01304E" w14:textId="77777777"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14:paraId="4BA71AB2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14:paraId="7E94B7C0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3DAC5468" w14:textId="434BFAB1" w:rsidR="00FB346C" w:rsidRPr="007511A0" w:rsidRDefault="00FB346C" w:rsidP="00751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Návrh </w:t>
            </w:r>
            <w:r w:rsidR="00B32CF2">
              <w:rPr>
                <w:rFonts w:ascii="Times New Roman" w:eastAsia="Times New Roman" w:hAnsi="Times New Roman" w:cs="Times New Roman"/>
                <w:iCs/>
                <w:lang w:eastAsia="sk-SK"/>
              </w:rPr>
              <w:t>zákona r</w:t>
            </w: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ozširuje </w:t>
            </w:r>
            <w:r w:rsidR="00C714EC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rozsah referenčných </w:t>
            </w: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údaj</w:t>
            </w:r>
            <w:r w:rsidR="00C714EC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ov</w:t>
            </w: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v </w:t>
            </w:r>
            <w:r w:rsidR="00FE473F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RPO</w:t>
            </w: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.</w:t>
            </w:r>
          </w:p>
          <w:p w14:paraId="2EBD5BBB" w14:textId="4427F747" w:rsidR="00C714EC" w:rsidRPr="007511A0" w:rsidRDefault="00C714EC" w:rsidP="00751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Pre všetky zapísané </w:t>
            </w:r>
            <w:r w:rsidR="006915EF">
              <w:rPr>
                <w:rFonts w:ascii="Times New Roman" w:eastAsia="Times New Roman" w:hAnsi="Times New Roman" w:cs="Times New Roman"/>
                <w:iCs/>
                <w:lang w:eastAsia="sk-SK"/>
              </w:rPr>
              <w:t>subjekty</w:t>
            </w:r>
            <w:r w:rsidR="006915EF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sa pridáva</w:t>
            </w:r>
            <w:r w:rsidR="00A572B0">
              <w:rPr>
                <w:rFonts w:ascii="Times New Roman" w:eastAsia="Times New Roman" w:hAnsi="Times New Roman" w:cs="Times New Roman"/>
                <w:iCs/>
                <w:lang w:eastAsia="sk-SK"/>
              </w:rPr>
              <w:t>jú</w:t>
            </w: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referenčn</w:t>
            </w:r>
            <w:r w:rsidR="00A572B0">
              <w:rPr>
                <w:rFonts w:ascii="Times New Roman" w:eastAsia="Times New Roman" w:hAnsi="Times New Roman" w:cs="Times New Roman"/>
                <w:iCs/>
                <w:lang w:eastAsia="sk-SK"/>
              </w:rPr>
              <w:t>é</w:t>
            </w: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údaj</w:t>
            </w:r>
            <w:r w:rsidR="00A572B0">
              <w:rPr>
                <w:rFonts w:ascii="Times New Roman" w:eastAsia="Times New Roman" w:hAnsi="Times New Roman" w:cs="Times New Roman"/>
                <w:iCs/>
                <w:lang w:eastAsia="sk-SK"/>
              </w:rPr>
              <w:t>e</w:t>
            </w: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  <w:r w:rsidR="004D2172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„európsky jedinečný identifikačný znak právnickej osoby - </w:t>
            </w: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EUID</w:t>
            </w:r>
            <w:r w:rsidR="004D2172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“</w:t>
            </w:r>
            <w:r w:rsid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  <w:r w:rsidR="00815AB4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a identifikátor právnickej osoby LEI</w:t>
            </w:r>
            <w:r w:rsid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.</w:t>
            </w:r>
            <w:r w:rsidR="00815AB4"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</w:t>
            </w:r>
          </w:p>
          <w:p w14:paraId="251170F7" w14:textId="7EB5C80A" w:rsidR="00C714EC" w:rsidRPr="007511A0" w:rsidRDefault="00C714EC" w:rsidP="00751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Pre orgány verejnej moci sa pridávajú nasledovné referenčné údaje:</w:t>
            </w:r>
          </w:p>
          <w:p w14:paraId="17CBD22F" w14:textId="6588EDD9" w:rsidR="00FB346C" w:rsidRPr="007511A0" w:rsidRDefault="00FB346C" w:rsidP="007511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</w:p>
          <w:p w14:paraId="4F5739EB" w14:textId="29BAEB0C" w:rsidR="009A6B1F" w:rsidRPr="00B32CF2" w:rsidRDefault="00B32CF2" w:rsidP="00B32C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170" w:hanging="170"/>
              <w:contextualSpacing w:val="0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názov orgánu verejnej moci</w:t>
            </w:r>
          </w:p>
          <w:p w14:paraId="6055C251" w14:textId="3170C7AF" w:rsidR="009A6B1F" w:rsidRPr="00B32CF2" w:rsidRDefault="00B32CF2" w:rsidP="00B32C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170" w:hanging="170"/>
              <w:contextualSpacing w:val="0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sk-SK"/>
              </w:rPr>
              <w:t>i</w:t>
            </w:r>
            <w:r w:rsidR="009A6B1F" w:rsidRPr="00B32CF2">
              <w:rPr>
                <w:rFonts w:ascii="Times New Roman" w:eastAsia="Times New Roman" w:hAnsi="Times New Roman" w:cs="Times New Roman"/>
                <w:iCs/>
                <w:lang w:eastAsia="sk-SK"/>
              </w:rPr>
              <w:t>dentifikačné údaje fyzickej osoby, ktorá je vymenovaná alebo zvolená do orgánu verejnej moci alebo identifikačné údaje fyzickej osoby, ktorá je vedúcim orgánu verejnej moci</w:t>
            </w:r>
          </w:p>
          <w:p w14:paraId="550C7504" w14:textId="01E32355" w:rsidR="009A6B1F" w:rsidRPr="00B32CF2" w:rsidRDefault="009A6B1F" w:rsidP="00B32C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170" w:hanging="170"/>
              <w:contextualSpacing w:val="0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B32CF2">
              <w:rPr>
                <w:rFonts w:ascii="Times New Roman" w:eastAsia="Times New Roman" w:hAnsi="Times New Roman" w:cs="Times New Roman"/>
                <w:iCs/>
                <w:lang w:eastAsia="sk-SK"/>
              </w:rPr>
              <w:lastRenderedPageBreak/>
              <w:t>dátum vzniku postavenia orgánu verejnej moci</w:t>
            </w:r>
          </w:p>
          <w:p w14:paraId="59F20141" w14:textId="0B4853C7" w:rsidR="009A6B1F" w:rsidRPr="00B32CF2" w:rsidRDefault="009A6B1F" w:rsidP="00B32CF2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170" w:hanging="170"/>
              <w:contextualSpacing w:val="0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B32CF2">
              <w:rPr>
                <w:rFonts w:ascii="Times New Roman" w:eastAsia="Times New Roman" w:hAnsi="Times New Roman" w:cs="Times New Roman"/>
                <w:iCs/>
                <w:lang w:eastAsia="sk-SK"/>
              </w:rPr>
              <w:t>dá</w:t>
            </w:r>
            <w:r w:rsidR="00B32CF2">
              <w:rPr>
                <w:rFonts w:ascii="Times New Roman" w:eastAsia="Times New Roman" w:hAnsi="Times New Roman" w:cs="Times New Roman"/>
                <w:iCs/>
                <w:lang w:eastAsia="sk-SK"/>
              </w:rPr>
              <w:t>tum prerušenia úradnej činnosti</w:t>
            </w:r>
          </w:p>
          <w:p w14:paraId="3426FC8C" w14:textId="4C044BE2" w:rsidR="009A6B1F" w:rsidRPr="00B32CF2" w:rsidRDefault="009A6B1F" w:rsidP="004E54B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170" w:hanging="170"/>
              <w:contextualSpacing w:val="0"/>
            </w:pPr>
            <w:r w:rsidRPr="00B32CF2">
              <w:rPr>
                <w:rFonts w:ascii="Times New Roman" w:eastAsia="Times New Roman" w:hAnsi="Times New Roman" w:cs="Times New Roman"/>
                <w:iCs/>
                <w:lang w:eastAsia="sk-SK"/>
              </w:rPr>
              <w:t>dátum zániku postavenia orgánu verejnej moci</w:t>
            </w:r>
          </w:p>
          <w:p w14:paraId="2A5A3E7B" w14:textId="2926C4C4" w:rsidR="00391508" w:rsidRPr="007511A0" w:rsidRDefault="00391508" w:rsidP="00751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sk-SK"/>
              </w:rPr>
            </w:pPr>
          </w:p>
        </w:tc>
      </w:tr>
      <w:tr w:rsidR="00FC2B55" w:rsidRPr="00FC2B55" w14:paraId="64C80928" w14:textId="77777777" w:rsidTr="00F1564B">
        <w:trPr>
          <w:trHeight w:val="20"/>
        </w:trPr>
        <w:tc>
          <w:tcPr>
            <w:tcW w:w="3956" w:type="dxa"/>
          </w:tcPr>
          <w:p w14:paraId="3BA3C9CD" w14:textId="659022F4"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lastRenderedPageBreak/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Z.</w:t>
            </w:r>
            <w:r w:rsidR="004D2172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 o e-Governmente?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14:paraId="2C8855B9" w14:textId="77777777" w:rsidTr="00F1564B">
              <w:tc>
                <w:tcPr>
                  <w:tcW w:w="436" w:type="dxa"/>
                </w:tcPr>
                <w:p w14:paraId="15819D75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28825F22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14:paraId="4A953865" w14:textId="77777777" w:rsidTr="00F1564B">
              <w:tc>
                <w:tcPr>
                  <w:tcW w:w="436" w:type="dxa"/>
                </w:tcPr>
                <w:p w14:paraId="054D60CB" w14:textId="77777777"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14:paraId="04870346" w14:textId="77777777"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59A15BB9" w14:textId="77777777"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14:paraId="1E48AAAA" w14:textId="470BC186" w:rsidR="00FC2B55" w:rsidRPr="007511A0" w:rsidRDefault="004D2172" w:rsidP="00880A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sk-SK"/>
              </w:rPr>
            </w:pPr>
            <w:r w:rsidRPr="007511A0">
              <w:rPr>
                <w:rFonts w:ascii="Times New Roman" w:eastAsia="Times New Roman" w:hAnsi="Times New Roman" w:cs="Times New Roman"/>
                <w:iCs/>
                <w:lang w:eastAsia="sk-SK"/>
              </w:rPr>
              <w:t>Zaradenie údajov z RPO uvedených v odpovedi na otázku 6.7.1. do zoznamu referenčných údajov je vhodné viazať na čas bezprostredne nasledujúci po nadobudnutí účinnosti ustanovení návrhu zákona, na základe ktorého sa údaje majú do PO poskytovať – pričom sa zohľadní proces schvaľovania zaradenia.</w:t>
            </w:r>
            <w:r w:rsidR="009A6B1F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Zároveň pre zapisovanie údaja o </w:t>
            </w:r>
            <w:r w:rsidR="00B32CF2">
              <w:rPr>
                <w:rFonts w:ascii="Times New Roman" w:eastAsia="Times New Roman" w:hAnsi="Times New Roman" w:cs="Times New Roman"/>
                <w:iCs/>
                <w:lang w:eastAsia="sk-SK"/>
              </w:rPr>
              <w:t>identifikátore</w:t>
            </w:r>
            <w:r w:rsidR="009A6B1F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LEI platí </w:t>
            </w:r>
            <w:r w:rsidR="00B32CF2">
              <w:rPr>
                <w:rFonts w:ascii="Times New Roman" w:eastAsia="Times New Roman" w:hAnsi="Times New Roman" w:cs="Times New Roman"/>
                <w:iCs/>
                <w:lang w:eastAsia="sk-SK"/>
              </w:rPr>
              <w:t>neskoršia</w:t>
            </w:r>
            <w:r w:rsidR="009A6B1F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účinnosť </w:t>
            </w:r>
            <w:r w:rsidR="00B32CF2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novely </w:t>
            </w:r>
            <w:r w:rsidR="009A6B1F">
              <w:rPr>
                <w:rFonts w:ascii="Times New Roman" w:eastAsia="Times New Roman" w:hAnsi="Times New Roman" w:cs="Times New Roman"/>
                <w:iCs/>
                <w:lang w:eastAsia="sk-SK"/>
              </w:rPr>
              <w:t>zákon</w:t>
            </w:r>
            <w:r w:rsidR="00912A4F">
              <w:rPr>
                <w:rFonts w:ascii="Times New Roman" w:eastAsia="Times New Roman" w:hAnsi="Times New Roman" w:cs="Times New Roman"/>
                <w:iCs/>
                <w:lang w:eastAsia="sk-SK"/>
              </w:rPr>
              <w:t>a</w:t>
            </w:r>
            <w:r w:rsidR="00B32CF2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o RPO</w:t>
            </w:r>
            <w:r w:rsidR="006C6485">
              <w:rPr>
                <w:rFonts w:ascii="Times New Roman" w:eastAsia="Times New Roman" w:hAnsi="Times New Roman" w:cs="Times New Roman"/>
                <w:iCs/>
                <w:lang w:eastAsia="sk-SK"/>
              </w:rPr>
              <w:t xml:space="preserve">  - 1. 7</w:t>
            </w:r>
            <w:r w:rsidR="009A6B1F">
              <w:rPr>
                <w:rFonts w:ascii="Times New Roman" w:eastAsia="Times New Roman" w:hAnsi="Times New Roman" w:cs="Times New Roman"/>
                <w:iCs/>
                <w:lang w:eastAsia="sk-SK"/>
              </w:rPr>
              <w:t>. 2024.</w:t>
            </w:r>
          </w:p>
        </w:tc>
      </w:tr>
    </w:tbl>
    <w:p w14:paraId="691435B8" w14:textId="77777777"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3393741" w14:textId="19A44D5A" w:rsidR="00F1564B" w:rsidRDefault="00F1564B"/>
    <w:sectPr w:rsidR="00F156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906B1" w14:textId="77777777" w:rsidR="003004DB" w:rsidRDefault="003004DB" w:rsidP="00FC2B55">
      <w:pPr>
        <w:spacing w:after="0" w:line="240" w:lineRule="auto"/>
      </w:pPr>
      <w:r>
        <w:separator/>
      </w:r>
    </w:p>
  </w:endnote>
  <w:endnote w:type="continuationSeparator" w:id="0">
    <w:p w14:paraId="6EA227D9" w14:textId="77777777" w:rsidR="003004DB" w:rsidRDefault="003004DB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399668"/>
      <w:docPartObj>
        <w:docPartGallery w:val="Page Numbers (Bottom of Page)"/>
        <w:docPartUnique/>
      </w:docPartObj>
    </w:sdtPr>
    <w:sdtEndPr/>
    <w:sdtContent>
      <w:p w14:paraId="05551BA6" w14:textId="2E3C90C8" w:rsidR="00DD5159" w:rsidRDefault="00DD5159" w:rsidP="00FC2B55">
        <w:pPr>
          <w:pStyle w:val="Pta"/>
          <w:jc w:val="right"/>
        </w:pPr>
        <w:r w:rsidRPr="00CF1A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1A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C9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F1A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126D32" w14:textId="77777777" w:rsidR="00DD5159" w:rsidRPr="00FF7125" w:rsidRDefault="00DD5159" w:rsidP="00FC2B55">
    <w:pPr>
      <w:pStyle w:val="Pta"/>
      <w:rPr>
        <w:sz w:val="24"/>
        <w:szCs w:val="24"/>
      </w:rPr>
    </w:pPr>
  </w:p>
  <w:p w14:paraId="36F3F25A" w14:textId="77777777" w:rsidR="00DD5159" w:rsidRPr="00FC2B55" w:rsidRDefault="00DD5159" w:rsidP="00FC2B5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1EBB6" w14:textId="77777777" w:rsidR="003004DB" w:rsidRDefault="003004DB" w:rsidP="00FC2B55">
      <w:pPr>
        <w:spacing w:after="0" w:line="240" w:lineRule="auto"/>
      </w:pPr>
      <w:r>
        <w:separator/>
      </w:r>
    </w:p>
  </w:footnote>
  <w:footnote w:type="continuationSeparator" w:id="0">
    <w:p w14:paraId="47B318A7" w14:textId="77777777" w:rsidR="003004DB" w:rsidRDefault="003004DB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E1DB9"/>
    <w:multiLevelType w:val="hybridMultilevel"/>
    <w:tmpl w:val="1ECAA55C"/>
    <w:lvl w:ilvl="0" w:tplc="667AED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46D58"/>
    <w:multiLevelType w:val="hybridMultilevel"/>
    <w:tmpl w:val="ADFC4A0C"/>
    <w:lvl w:ilvl="0" w:tplc="350C59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176D"/>
    <w:multiLevelType w:val="hybridMultilevel"/>
    <w:tmpl w:val="CA30311E"/>
    <w:lvl w:ilvl="0" w:tplc="A7B8D8E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52324"/>
    <w:rsid w:val="00055E2F"/>
    <w:rsid w:val="00066C4E"/>
    <w:rsid w:val="000757A2"/>
    <w:rsid w:val="000A09CE"/>
    <w:rsid w:val="001012F3"/>
    <w:rsid w:val="00163DD4"/>
    <w:rsid w:val="001669A8"/>
    <w:rsid w:val="001939E1"/>
    <w:rsid w:val="001A39BF"/>
    <w:rsid w:val="001E4BF0"/>
    <w:rsid w:val="001F3FB8"/>
    <w:rsid w:val="002052B6"/>
    <w:rsid w:val="00246E8D"/>
    <w:rsid w:val="002643F3"/>
    <w:rsid w:val="002A3502"/>
    <w:rsid w:val="002E5B4D"/>
    <w:rsid w:val="003004DB"/>
    <w:rsid w:val="00305CF1"/>
    <w:rsid w:val="00305DC5"/>
    <w:rsid w:val="00340A59"/>
    <w:rsid w:val="0035359E"/>
    <w:rsid w:val="00361559"/>
    <w:rsid w:val="00391508"/>
    <w:rsid w:val="003A7648"/>
    <w:rsid w:val="003B47FF"/>
    <w:rsid w:val="003C2328"/>
    <w:rsid w:val="003E480F"/>
    <w:rsid w:val="003F02F9"/>
    <w:rsid w:val="003F5C6E"/>
    <w:rsid w:val="00427C36"/>
    <w:rsid w:val="0043077D"/>
    <w:rsid w:val="00442CF2"/>
    <w:rsid w:val="00460E5C"/>
    <w:rsid w:val="00484777"/>
    <w:rsid w:val="004A0441"/>
    <w:rsid w:val="004A2F4C"/>
    <w:rsid w:val="004D2172"/>
    <w:rsid w:val="004D67D4"/>
    <w:rsid w:val="004E54B8"/>
    <w:rsid w:val="004F0474"/>
    <w:rsid w:val="004F23C3"/>
    <w:rsid w:val="00540118"/>
    <w:rsid w:val="005502E8"/>
    <w:rsid w:val="00553347"/>
    <w:rsid w:val="005C5619"/>
    <w:rsid w:val="005E594C"/>
    <w:rsid w:val="00607912"/>
    <w:rsid w:val="00611C61"/>
    <w:rsid w:val="0062426D"/>
    <w:rsid w:val="006275EB"/>
    <w:rsid w:val="0066177A"/>
    <w:rsid w:val="00673E76"/>
    <w:rsid w:val="006915EF"/>
    <w:rsid w:val="006C6485"/>
    <w:rsid w:val="006D0CEA"/>
    <w:rsid w:val="006D4E31"/>
    <w:rsid w:val="006D5088"/>
    <w:rsid w:val="00702F97"/>
    <w:rsid w:val="007049C5"/>
    <w:rsid w:val="00710C94"/>
    <w:rsid w:val="007511A0"/>
    <w:rsid w:val="00777B1C"/>
    <w:rsid w:val="00781104"/>
    <w:rsid w:val="007B550F"/>
    <w:rsid w:val="007D423B"/>
    <w:rsid w:val="0080106A"/>
    <w:rsid w:val="00815AB4"/>
    <w:rsid w:val="008410B1"/>
    <w:rsid w:val="00842776"/>
    <w:rsid w:val="00861D3D"/>
    <w:rsid w:val="008801B5"/>
    <w:rsid w:val="00880A78"/>
    <w:rsid w:val="008C32BA"/>
    <w:rsid w:val="008E5CB3"/>
    <w:rsid w:val="008E5E4B"/>
    <w:rsid w:val="00912A4F"/>
    <w:rsid w:val="00921CEC"/>
    <w:rsid w:val="00947AF0"/>
    <w:rsid w:val="00963409"/>
    <w:rsid w:val="009A6B1F"/>
    <w:rsid w:val="009E09F7"/>
    <w:rsid w:val="00A2393C"/>
    <w:rsid w:val="00A354EA"/>
    <w:rsid w:val="00A355BB"/>
    <w:rsid w:val="00A572B0"/>
    <w:rsid w:val="00A575C7"/>
    <w:rsid w:val="00A81F61"/>
    <w:rsid w:val="00A8326E"/>
    <w:rsid w:val="00AA3024"/>
    <w:rsid w:val="00AC6818"/>
    <w:rsid w:val="00AC7B06"/>
    <w:rsid w:val="00B24B05"/>
    <w:rsid w:val="00B32CF2"/>
    <w:rsid w:val="00B43679"/>
    <w:rsid w:val="00B67D7A"/>
    <w:rsid w:val="00BA04E2"/>
    <w:rsid w:val="00BB483B"/>
    <w:rsid w:val="00BF51BF"/>
    <w:rsid w:val="00C01B92"/>
    <w:rsid w:val="00C06CF9"/>
    <w:rsid w:val="00C47074"/>
    <w:rsid w:val="00C668A4"/>
    <w:rsid w:val="00C714EC"/>
    <w:rsid w:val="00CA000C"/>
    <w:rsid w:val="00CA5F4A"/>
    <w:rsid w:val="00CB1139"/>
    <w:rsid w:val="00CB6793"/>
    <w:rsid w:val="00CF3A71"/>
    <w:rsid w:val="00D03D23"/>
    <w:rsid w:val="00DD5159"/>
    <w:rsid w:val="00DE422E"/>
    <w:rsid w:val="00E06CC1"/>
    <w:rsid w:val="00E21C74"/>
    <w:rsid w:val="00E74AD6"/>
    <w:rsid w:val="00E935E1"/>
    <w:rsid w:val="00EC4038"/>
    <w:rsid w:val="00F06266"/>
    <w:rsid w:val="00F1564B"/>
    <w:rsid w:val="00F25A5C"/>
    <w:rsid w:val="00F34332"/>
    <w:rsid w:val="00F422D4"/>
    <w:rsid w:val="00F63491"/>
    <w:rsid w:val="00FB346C"/>
    <w:rsid w:val="00FC2B55"/>
    <w:rsid w:val="00FE473F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5669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A35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A35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A35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A35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A3502"/>
    <w:rPr>
      <w:b/>
      <w:bCs/>
      <w:sz w:val="20"/>
      <w:szCs w:val="20"/>
    </w:rPr>
  </w:style>
  <w:style w:type="character" w:customStyle="1" w:styleId="col-lg-3">
    <w:name w:val="col-lg-3"/>
    <w:basedOn w:val="Predvolenpsmoodseku"/>
    <w:rsid w:val="00C01B92"/>
  </w:style>
  <w:style w:type="paragraph" w:styleId="Odsekzoznamu">
    <w:name w:val="List Paragraph"/>
    <w:basedOn w:val="Normlny"/>
    <w:uiPriority w:val="34"/>
    <w:qFormat/>
    <w:rsid w:val="0043077D"/>
    <w:pPr>
      <w:ind w:left="720"/>
      <w:contextualSpacing/>
    </w:pPr>
  </w:style>
  <w:style w:type="character" w:customStyle="1" w:styleId="norm00e1lnychar1">
    <w:name w:val="norm_00e1lny__char1"/>
    <w:rsid w:val="00963409"/>
    <w:rPr>
      <w:rFonts w:ascii="Times New Roman" w:hAnsi="Times New Roman" w:cs="Times New Roman"/>
      <w:strike w:val="0"/>
      <w:dstrike w:val="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6c_analýza-informatizácia_novela-zákona-272_2015_MPK"/>
    <f:field ref="objsubject" par="" edit="true" text=""/>
    <f:field ref="objcreatedby" par="" text="Blaho, Peter, JUDr."/>
    <f:field ref="objcreatedat" par="" text="8.9.2022 13:20:54"/>
    <f:field ref="objchangedby" par="" text="Administrator, System"/>
    <f:field ref="objmodifiedat" par="" text="8.9.2022 13:20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Bokol Viliam</cp:lastModifiedBy>
  <cp:revision>2</cp:revision>
  <cp:lastPrinted>2021-01-04T10:53:00Z</cp:lastPrinted>
  <dcterms:created xsi:type="dcterms:W3CDTF">2023-03-24T02:29:00Z</dcterms:created>
  <dcterms:modified xsi:type="dcterms:W3CDTF">2023-03-24T02:29:00Z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Štatistiky_x000d_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Peter Blaho</vt:lpwstr>
  </property>
  <property fmtid="{D5CDD505-2E9C-101B-9397-08002B2CF9AE}" pid="12" name="FSC#SKEDITIONSLOVLEX@103.510:zodppredkladatel">
    <vt:lpwstr>Ing. Alexander Ballek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272/2015 Z. z. o registri právnických osôb, podnikateľov a orgánov verejnej moci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Štatistický úrad Slovenskej republiky (Úrad vlády Slovenskej republiky, odbor legislatívy ostatných ústredných orgánov štátnej správy)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mesiace január až jún 2021</vt:lpwstr>
  </property>
  <property fmtid="{D5CDD505-2E9C-101B-9397-08002B2CF9AE}" pid="23" name="FSC#SKEDITIONSLOVLEX@103.510:plnynazovpredpis">
    <vt:lpwstr> Zákon, ktorým sa mení a dopĺňa zákon č. 272/2015 Z. z. o registri právnických osôb, podnikateľov a orgánov verejnej moci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10430-745/2022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LP/2022/520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Predseda</vt:lpwstr>
  </property>
  <property fmtid="{D5CDD505-2E9C-101B-9397-08002B2CF9AE}" pid="142" name="FSC#SKEDITIONSLOVLEX@103.510:funkciaZodpPredAkuzativ">
    <vt:lpwstr>Predsedu</vt:lpwstr>
  </property>
  <property fmtid="{D5CDD505-2E9C-101B-9397-08002B2CF9AE}" pid="143" name="FSC#SKEDITIONSLOVLEX@103.510:funkciaZodpPredDativ">
    <vt:lpwstr>Predsedovi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Alexander Ballek_x000d_
Predseda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8. 9. 2022</vt:lpwstr>
  </property>
  <property fmtid="{D5CDD505-2E9C-101B-9397-08002B2CF9AE}" pid="151" name="FSC#COOSYSTEM@1.1:Container">
    <vt:lpwstr>COO.2145.1000.3.5174892</vt:lpwstr>
  </property>
  <property fmtid="{D5CDD505-2E9C-101B-9397-08002B2CF9AE}" pid="152" name="FSC#FSCFOLIO@1.1001:docpropproject">
    <vt:lpwstr/>
  </property>
</Properties>
</file>