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40D27" w14:textId="2FE94886" w:rsidR="00164850" w:rsidRPr="00077522" w:rsidRDefault="00164850" w:rsidP="00E6057C">
      <w:pPr>
        <w:pStyle w:val="Zkladntext"/>
        <w:spacing w:before="0" w:after="360" w:line="276" w:lineRule="auto"/>
        <w:ind w:left="0"/>
        <w:jc w:val="both"/>
        <w:rPr>
          <w:rFonts w:ascii="Times New Roman" w:hAnsi="Times New Roman" w:cs="Times New Roman"/>
          <w:b/>
          <w:sz w:val="24"/>
          <w:szCs w:val="24"/>
        </w:rPr>
      </w:pPr>
      <w:bookmarkStart w:id="0" w:name="_GoBack"/>
      <w:bookmarkEnd w:id="0"/>
      <w:r w:rsidRPr="00077522">
        <w:rPr>
          <w:rFonts w:ascii="Times New Roman" w:hAnsi="Times New Roman" w:cs="Times New Roman"/>
          <w:b/>
          <w:sz w:val="24"/>
          <w:szCs w:val="24"/>
        </w:rPr>
        <w:t>B. Osobitná časť</w:t>
      </w:r>
    </w:p>
    <w:p w14:paraId="529DE278" w14:textId="0E8D8A8A" w:rsidR="008458F2" w:rsidRPr="00077522" w:rsidRDefault="00971887" w:rsidP="00E6057C">
      <w:pPr>
        <w:pStyle w:val="Zkladntext"/>
        <w:spacing w:before="0" w:after="360" w:line="276" w:lineRule="auto"/>
        <w:ind w:left="0"/>
        <w:jc w:val="both"/>
        <w:rPr>
          <w:rFonts w:ascii="Times New Roman" w:hAnsi="Times New Roman" w:cs="Times New Roman"/>
          <w:b/>
          <w:sz w:val="24"/>
          <w:szCs w:val="24"/>
        </w:rPr>
      </w:pPr>
      <w:r w:rsidRPr="00077522">
        <w:rPr>
          <w:rFonts w:ascii="Times New Roman" w:hAnsi="Times New Roman" w:cs="Times New Roman"/>
          <w:b/>
          <w:sz w:val="24"/>
          <w:szCs w:val="24"/>
        </w:rPr>
        <w:t>Čl</w:t>
      </w:r>
      <w:r w:rsidR="008458F2" w:rsidRPr="00077522">
        <w:rPr>
          <w:rFonts w:ascii="Times New Roman" w:hAnsi="Times New Roman" w:cs="Times New Roman"/>
          <w:b/>
          <w:sz w:val="24"/>
          <w:szCs w:val="24"/>
        </w:rPr>
        <w:t>. I</w:t>
      </w:r>
    </w:p>
    <w:p w14:paraId="0D4E671D" w14:textId="7DC60F7D" w:rsidR="008458F2" w:rsidRPr="00077522" w:rsidRDefault="00426507" w:rsidP="00E6057C">
      <w:pPr>
        <w:pStyle w:val="Zkladntext"/>
        <w:spacing w:before="0" w:after="120" w:line="276" w:lineRule="auto"/>
        <w:ind w:left="0"/>
        <w:jc w:val="both"/>
        <w:rPr>
          <w:rFonts w:ascii="Times New Roman" w:hAnsi="Times New Roman" w:cs="Times New Roman"/>
          <w:sz w:val="24"/>
          <w:szCs w:val="24"/>
        </w:rPr>
      </w:pPr>
      <w:r w:rsidRPr="00077522">
        <w:rPr>
          <w:rFonts w:ascii="Times New Roman" w:hAnsi="Times New Roman" w:cs="Times New Roman"/>
          <w:sz w:val="24"/>
          <w:szCs w:val="24"/>
        </w:rPr>
        <w:t xml:space="preserve">k bodu </w:t>
      </w:r>
      <w:r w:rsidR="002E58BF" w:rsidRPr="00077522">
        <w:rPr>
          <w:rFonts w:ascii="Times New Roman" w:hAnsi="Times New Roman" w:cs="Times New Roman"/>
          <w:sz w:val="24"/>
          <w:szCs w:val="24"/>
        </w:rPr>
        <w:t xml:space="preserve">1 </w:t>
      </w:r>
      <w:r w:rsidRPr="00077522">
        <w:rPr>
          <w:rFonts w:ascii="Times New Roman" w:hAnsi="Times New Roman" w:cs="Times New Roman"/>
          <w:sz w:val="24"/>
          <w:szCs w:val="24"/>
        </w:rPr>
        <w:t>[</w:t>
      </w:r>
      <w:r w:rsidR="008458F2" w:rsidRPr="00077522">
        <w:rPr>
          <w:rFonts w:ascii="Times New Roman" w:hAnsi="Times New Roman" w:cs="Times New Roman"/>
          <w:sz w:val="24"/>
          <w:szCs w:val="24"/>
        </w:rPr>
        <w:t xml:space="preserve">§ 1 písm. </w:t>
      </w:r>
      <w:r w:rsidR="002E58BF" w:rsidRPr="00077522">
        <w:rPr>
          <w:rFonts w:ascii="Times New Roman" w:hAnsi="Times New Roman" w:cs="Times New Roman"/>
          <w:sz w:val="24"/>
          <w:szCs w:val="24"/>
        </w:rPr>
        <w:t>d</w:t>
      </w:r>
      <w:r w:rsidR="008458F2" w:rsidRPr="00077522">
        <w:rPr>
          <w:rFonts w:ascii="Times New Roman" w:hAnsi="Times New Roman" w:cs="Times New Roman"/>
          <w:sz w:val="24"/>
          <w:szCs w:val="24"/>
        </w:rPr>
        <w:t>)]</w:t>
      </w:r>
    </w:p>
    <w:p w14:paraId="61EEF562" w14:textId="4C6614D1" w:rsidR="008458F2" w:rsidRPr="00077522" w:rsidRDefault="002E58BF" w:rsidP="00E6057C">
      <w:pPr>
        <w:pStyle w:val="Zkladntext"/>
        <w:spacing w:before="0" w:after="240" w:line="276" w:lineRule="auto"/>
        <w:ind w:left="0"/>
        <w:jc w:val="both"/>
        <w:rPr>
          <w:rFonts w:ascii="Times New Roman" w:hAnsi="Times New Roman" w:cs="Times New Roman"/>
          <w:sz w:val="24"/>
          <w:szCs w:val="24"/>
        </w:rPr>
      </w:pPr>
      <w:r w:rsidRPr="00077522">
        <w:rPr>
          <w:rFonts w:ascii="Times New Roman" w:hAnsi="Times New Roman" w:cs="Times New Roman"/>
          <w:sz w:val="24"/>
          <w:szCs w:val="24"/>
        </w:rPr>
        <w:t>Navrhuje sa vypustiť nevhodne zavedenú legislatívnu skratku identifikačného čísla organizácie. Označenie tohto jedinečného identifikátora a referenčného údaja sa používa v rovnakom význame v mnohých zákonoch v oblasti verejnej správy a možno ho považovať za základný pojem, pre ktorý sa legislatívna skratka nezavádza.</w:t>
      </w:r>
    </w:p>
    <w:p w14:paraId="09B4CF49" w14:textId="03D42536" w:rsidR="00164850" w:rsidRPr="00077522" w:rsidRDefault="00426507" w:rsidP="00E6057C">
      <w:pPr>
        <w:pStyle w:val="Zkladntext"/>
        <w:spacing w:before="0" w:after="120" w:line="276" w:lineRule="auto"/>
        <w:ind w:left="0"/>
        <w:jc w:val="both"/>
        <w:rPr>
          <w:rFonts w:ascii="Times New Roman" w:hAnsi="Times New Roman" w:cs="Times New Roman"/>
          <w:sz w:val="24"/>
          <w:szCs w:val="24"/>
        </w:rPr>
      </w:pPr>
      <w:r w:rsidRPr="00077522">
        <w:rPr>
          <w:rFonts w:ascii="Times New Roman" w:hAnsi="Times New Roman" w:cs="Times New Roman"/>
          <w:sz w:val="24"/>
          <w:szCs w:val="24"/>
        </w:rPr>
        <w:t xml:space="preserve">k bodu </w:t>
      </w:r>
      <w:r w:rsidR="002E58BF" w:rsidRPr="00077522">
        <w:rPr>
          <w:rFonts w:ascii="Times New Roman" w:hAnsi="Times New Roman" w:cs="Times New Roman"/>
          <w:sz w:val="24"/>
          <w:szCs w:val="24"/>
        </w:rPr>
        <w:t>2</w:t>
      </w:r>
      <w:r w:rsidRPr="00077522">
        <w:rPr>
          <w:rFonts w:ascii="Times New Roman" w:hAnsi="Times New Roman" w:cs="Times New Roman"/>
          <w:sz w:val="24"/>
          <w:szCs w:val="24"/>
        </w:rPr>
        <w:t xml:space="preserve"> [</w:t>
      </w:r>
      <w:r w:rsidR="00164850" w:rsidRPr="00077522">
        <w:rPr>
          <w:rFonts w:ascii="Times New Roman" w:hAnsi="Times New Roman" w:cs="Times New Roman"/>
          <w:sz w:val="24"/>
          <w:szCs w:val="24"/>
        </w:rPr>
        <w:t xml:space="preserve">§ </w:t>
      </w:r>
      <w:r w:rsidR="00477628" w:rsidRPr="00077522">
        <w:rPr>
          <w:rFonts w:ascii="Times New Roman" w:hAnsi="Times New Roman" w:cs="Times New Roman"/>
          <w:sz w:val="24"/>
          <w:szCs w:val="24"/>
        </w:rPr>
        <w:t>1 písm. f)</w:t>
      </w:r>
      <w:r w:rsidR="00164850" w:rsidRPr="00077522">
        <w:rPr>
          <w:rFonts w:ascii="Times New Roman" w:hAnsi="Times New Roman" w:cs="Times New Roman"/>
          <w:sz w:val="24"/>
          <w:szCs w:val="24"/>
        </w:rPr>
        <w:t>]</w:t>
      </w:r>
    </w:p>
    <w:p w14:paraId="7880E35B" w14:textId="371FB65C" w:rsidR="00164850" w:rsidRPr="00077522" w:rsidRDefault="00016649" w:rsidP="00E6057C">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Na</w:t>
      </w:r>
      <w:r w:rsidRPr="00077522">
        <w:rPr>
          <w:rFonts w:ascii="Times New Roman" w:hAnsi="Times New Roman" w:cs="Times New Roman"/>
          <w:sz w:val="24"/>
          <w:szCs w:val="24"/>
        </w:rPr>
        <w:t xml:space="preserve">vrhuje </w:t>
      </w:r>
      <w:r>
        <w:rPr>
          <w:rFonts w:ascii="Times New Roman" w:hAnsi="Times New Roman" w:cs="Times New Roman"/>
          <w:sz w:val="24"/>
          <w:szCs w:val="24"/>
        </w:rPr>
        <w:t xml:space="preserve">sa </w:t>
      </w:r>
      <w:r w:rsidRPr="00077522">
        <w:rPr>
          <w:rFonts w:ascii="Times New Roman" w:hAnsi="Times New Roman" w:cs="Times New Roman"/>
          <w:sz w:val="24"/>
          <w:szCs w:val="24"/>
        </w:rPr>
        <w:t>doplniť predmet úpravy zákona o</w:t>
      </w:r>
      <w:r>
        <w:rPr>
          <w:rFonts w:ascii="Times New Roman" w:hAnsi="Times New Roman" w:cs="Times New Roman"/>
          <w:sz w:val="24"/>
          <w:szCs w:val="24"/>
        </w:rPr>
        <w:t> </w:t>
      </w:r>
      <w:r w:rsidRPr="00077522">
        <w:rPr>
          <w:rFonts w:ascii="Times New Roman" w:hAnsi="Times New Roman" w:cs="Times New Roman"/>
          <w:sz w:val="24"/>
          <w:szCs w:val="24"/>
        </w:rPr>
        <w:t>RPO</w:t>
      </w:r>
      <w:r>
        <w:rPr>
          <w:rFonts w:ascii="Times New Roman" w:hAnsi="Times New Roman" w:cs="Times New Roman"/>
          <w:sz w:val="24"/>
          <w:szCs w:val="24"/>
        </w:rPr>
        <w:t xml:space="preserve"> vz</w:t>
      </w:r>
      <w:r w:rsidR="00767C4F" w:rsidRPr="00077522">
        <w:rPr>
          <w:rFonts w:ascii="Times New Roman" w:hAnsi="Times New Roman" w:cs="Times New Roman"/>
          <w:sz w:val="24"/>
          <w:szCs w:val="24"/>
        </w:rPr>
        <w:t xml:space="preserve">hľadom na </w:t>
      </w:r>
      <w:r w:rsidR="002105BA" w:rsidRPr="00077522">
        <w:rPr>
          <w:rFonts w:ascii="Times New Roman" w:hAnsi="Times New Roman" w:cs="Times New Roman"/>
          <w:sz w:val="24"/>
          <w:szCs w:val="24"/>
        </w:rPr>
        <w:t>doplnenie mechanizmu</w:t>
      </w:r>
      <w:r w:rsidR="00BD7B24">
        <w:rPr>
          <w:rFonts w:ascii="Times New Roman" w:hAnsi="Times New Roman" w:cs="Times New Roman"/>
          <w:sz w:val="24"/>
          <w:szCs w:val="24"/>
        </w:rPr>
        <w:t xml:space="preserve"> ukladania pokút</w:t>
      </w:r>
      <w:r w:rsidR="002105BA" w:rsidRPr="00077522">
        <w:rPr>
          <w:rFonts w:ascii="Times New Roman" w:hAnsi="Times New Roman" w:cs="Times New Roman"/>
          <w:sz w:val="24"/>
          <w:szCs w:val="24"/>
        </w:rPr>
        <w:t xml:space="preserve"> </w:t>
      </w:r>
      <w:r w:rsidR="00BD7B24">
        <w:rPr>
          <w:rFonts w:ascii="Times New Roman" w:hAnsi="Times New Roman" w:cs="Times New Roman"/>
          <w:sz w:val="24"/>
          <w:szCs w:val="24"/>
        </w:rPr>
        <w:t>za správne delikty a nápravných opatrení pri</w:t>
      </w:r>
      <w:r w:rsidR="002105BA" w:rsidRPr="00077522">
        <w:rPr>
          <w:rFonts w:ascii="Times New Roman" w:hAnsi="Times New Roman" w:cs="Times New Roman"/>
          <w:sz w:val="24"/>
          <w:szCs w:val="24"/>
        </w:rPr>
        <w:t xml:space="preserve"> nedodržiavan</w:t>
      </w:r>
      <w:r w:rsidR="00BD7B24">
        <w:rPr>
          <w:rFonts w:ascii="Times New Roman" w:hAnsi="Times New Roman" w:cs="Times New Roman"/>
          <w:sz w:val="24"/>
          <w:szCs w:val="24"/>
        </w:rPr>
        <w:t>í</w:t>
      </w:r>
      <w:r w:rsidR="002105BA" w:rsidRPr="00077522">
        <w:rPr>
          <w:rFonts w:ascii="Times New Roman" w:hAnsi="Times New Roman" w:cs="Times New Roman"/>
          <w:sz w:val="24"/>
          <w:szCs w:val="24"/>
        </w:rPr>
        <w:t xml:space="preserve"> povinností povinných osôb a orgánov verejnej moci ustanovených zákonom o RPO </w:t>
      </w:r>
      <w:r w:rsidR="00767C4F" w:rsidRPr="00077522">
        <w:rPr>
          <w:rFonts w:ascii="Times New Roman" w:hAnsi="Times New Roman" w:cs="Times New Roman"/>
          <w:sz w:val="24"/>
          <w:szCs w:val="24"/>
        </w:rPr>
        <w:t>v súlade s obsahovými požiadavkami na úvodné ustanovenia zákonov</w:t>
      </w:r>
      <w:r>
        <w:rPr>
          <w:rFonts w:ascii="Times New Roman" w:hAnsi="Times New Roman" w:cs="Times New Roman"/>
          <w:sz w:val="24"/>
          <w:szCs w:val="24"/>
        </w:rPr>
        <w:t>.</w:t>
      </w:r>
      <w:r w:rsidR="00767C4F" w:rsidRPr="00077522">
        <w:rPr>
          <w:rFonts w:ascii="Times New Roman" w:hAnsi="Times New Roman" w:cs="Times New Roman"/>
          <w:sz w:val="24"/>
          <w:szCs w:val="24"/>
        </w:rPr>
        <w:t xml:space="preserve"> </w:t>
      </w:r>
    </w:p>
    <w:p w14:paraId="039F10F9" w14:textId="26A93B80" w:rsidR="00164850" w:rsidRPr="00077522" w:rsidRDefault="00426507" w:rsidP="00E6057C">
      <w:pPr>
        <w:pStyle w:val="Zkladntext"/>
        <w:spacing w:before="0" w:after="120" w:line="276" w:lineRule="auto"/>
        <w:ind w:left="0"/>
        <w:jc w:val="both"/>
        <w:rPr>
          <w:rFonts w:ascii="Times New Roman" w:hAnsi="Times New Roman" w:cs="Times New Roman"/>
          <w:sz w:val="24"/>
          <w:szCs w:val="24"/>
        </w:rPr>
      </w:pPr>
      <w:r w:rsidRPr="00077522">
        <w:rPr>
          <w:rFonts w:ascii="Times New Roman" w:hAnsi="Times New Roman" w:cs="Times New Roman"/>
          <w:sz w:val="24"/>
          <w:szCs w:val="24"/>
        </w:rPr>
        <w:t xml:space="preserve">k bodu </w:t>
      </w:r>
      <w:r w:rsidR="002E58BF" w:rsidRPr="00077522">
        <w:rPr>
          <w:rFonts w:ascii="Times New Roman" w:hAnsi="Times New Roman" w:cs="Times New Roman"/>
          <w:sz w:val="24"/>
          <w:szCs w:val="24"/>
        </w:rPr>
        <w:t>3</w:t>
      </w:r>
      <w:r w:rsidRPr="00077522">
        <w:rPr>
          <w:rFonts w:ascii="Times New Roman" w:hAnsi="Times New Roman" w:cs="Times New Roman"/>
          <w:sz w:val="24"/>
          <w:szCs w:val="24"/>
        </w:rPr>
        <w:t xml:space="preserve"> [</w:t>
      </w:r>
      <w:r w:rsidR="00164850" w:rsidRPr="00077522">
        <w:rPr>
          <w:rFonts w:ascii="Times New Roman" w:hAnsi="Times New Roman" w:cs="Times New Roman"/>
          <w:sz w:val="24"/>
          <w:szCs w:val="24"/>
        </w:rPr>
        <w:t xml:space="preserve">§ </w:t>
      </w:r>
      <w:r w:rsidR="00477628" w:rsidRPr="00077522">
        <w:rPr>
          <w:rFonts w:ascii="Times New Roman" w:hAnsi="Times New Roman" w:cs="Times New Roman"/>
          <w:sz w:val="24"/>
          <w:szCs w:val="24"/>
        </w:rPr>
        <w:t>1a</w:t>
      </w:r>
      <w:r w:rsidR="00164850" w:rsidRPr="00077522">
        <w:rPr>
          <w:rFonts w:ascii="Times New Roman" w:hAnsi="Times New Roman" w:cs="Times New Roman"/>
          <w:sz w:val="24"/>
          <w:szCs w:val="24"/>
        </w:rPr>
        <w:t>]</w:t>
      </w:r>
    </w:p>
    <w:p w14:paraId="085ADE20" w14:textId="5E629A72" w:rsidR="00164850" w:rsidRPr="00077522" w:rsidRDefault="00477628" w:rsidP="00E6057C">
      <w:pPr>
        <w:pStyle w:val="Zkladntext"/>
        <w:spacing w:before="0" w:after="120" w:line="276" w:lineRule="auto"/>
        <w:ind w:left="0"/>
        <w:jc w:val="both"/>
        <w:rPr>
          <w:rFonts w:ascii="Times New Roman" w:hAnsi="Times New Roman" w:cs="Times New Roman"/>
          <w:sz w:val="24"/>
          <w:szCs w:val="24"/>
        </w:rPr>
      </w:pPr>
      <w:r w:rsidRPr="00077522">
        <w:rPr>
          <w:rFonts w:ascii="Times New Roman" w:hAnsi="Times New Roman" w:cs="Times New Roman"/>
          <w:sz w:val="24"/>
          <w:szCs w:val="24"/>
        </w:rPr>
        <w:t xml:space="preserve">Navrhuje sa </w:t>
      </w:r>
      <w:r w:rsidR="00016649" w:rsidRPr="00077522">
        <w:rPr>
          <w:rFonts w:ascii="Times New Roman" w:hAnsi="Times New Roman" w:cs="Times New Roman"/>
          <w:sz w:val="24"/>
          <w:szCs w:val="24"/>
        </w:rPr>
        <w:t xml:space="preserve">doplniť </w:t>
      </w:r>
      <w:r w:rsidRPr="00077522">
        <w:rPr>
          <w:rFonts w:ascii="Times New Roman" w:hAnsi="Times New Roman" w:cs="Times New Roman"/>
          <w:sz w:val="24"/>
          <w:szCs w:val="24"/>
        </w:rPr>
        <w:t>do štruktúry úvodných ustanovení zákona definície základných pojmov</w:t>
      </w:r>
      <w:r w:rsidR="002105BA" w:rsidRPr="00077522">
        <w:rPr>
          <w:rFonts w:ascii="Times New Roman" w:hAnsi="Times New Roman" w:cs="Times New Roman"/>
          <w:sz w:val="24"/>
          <w:szCs w:val="24"/>
        </w:rPr>
        <w:t xml:space="preserve"> na účely zákona</w:t>
      </w:r>
      <w:r w:rsidRPr="00077522">
        <w:rPr>
          <w:rFonts w:ascii="Times New Roman" w:hAnsi="Times New Roman" w:cs="Times New Roman"/>
          <w:sz w:val="24"/>
          <w:szCs w:val="24"/>
        </w:rPr>
        <w:t xml:space="preserve">, ktoré </w:t>
      </w:r>
      <w:r w:rsidR="002105BA" w:rsidRPr="00077522">
        <w:rPr>
          <w:rFonts w:ascii="Times New Roman" w:hAnsi="Times New Roman" w:cs="Times New Roman"/>
          <w:sz w:val="24"/>
          <w:szCs w:val="24"/>
        </w:rPr>
        <w:t>sprehľadnia</w:t>
      </w:r>
      <w:r w:rsidRPr="00077522">
        <w:rPr>
          <w:rFonts w:ascii="Times New Roman" w:hAnsi="Times New Roman" w:cs="Times New Roman"/>
          <w:sz w:val="24"/>
          <w:szCs w:val="24"/>
        </w:rPr>
        <w:t xml:space="preserve"> text </w:t>
      </w:r>
      <w:r w:rsidR="002105BA" w:rsidRPr="00077522">
        <w:rPr>
          <w:rFonts w:ascii="Times New Roman" w:hAnsi="Times New Roman" w:cs="Times New Roman"/>
          <w:sz w:val="24"/>
          <w:szCs w:val="24"/>
        </w:rPr>
        <w:t xml:space="preserve">zákona </w:t>
      </w:r>
      <w:r w:rsidRPr="00077522">
        <w:rPr>
          <w:rFonts w:ascii="Times New Roman" w:hAnsi="Times New Roman" w:cs="Times New Roman"/>
          <w:sz w:val="24"/>
          <w:szCs w:val="24"/>
        </w:rPr>
        <w:t>a</w:t>
      </w:r>
      <w:r w:rsidR="002105BA" w:rsidRPr="00077522">
        <w:rPr>
          <w:rFonts w:ascii="Times New Roman" w:hAnsi="Times New Roman" w:cs="Times New Roman"/>
          <w:sz w:val="24"/>
          <w:szCs w:val="24"/>
        </w:rPr>
        <w:t> napomôžu predchádzať</w:t>
      </w:r>
      <w:r w:rsidRPr="00077522">
        <w:rPr>
          <w:rFonts w:ascii="Times New Roman" w:hAnsi="Times New Roman" w:cs="Times New Roman"/>
          <w:sz w:val="24"/>
          <w:szCs w:val="24"/>
        </w:rPr>
        <w:t xml:space="preserve"> výkladovým problémom pri aplikačnej praxi</w:t>
      </w:r>
      <w:r w:rsidR="002105BA" w:rsidRPr="00077522">
        <w:rPr>
          <w:rFonts w:ascii="Times New Roman" w:hAnsi="Times New Roman" w:cs="Times New Roman"/>
          <w:sz w:val="24"/>
          <w:szCs w:val="24"/>
        </w:rPr>
        <w:t xml:space="preserve"> poskytovania údajov do registra právnických osôb</w:t>
      </w:r>
      <w:r w:rsidRPr="00077522">
        <w:rPr>
          <w:rFonts w:ascii="Times New Roman" w:hAnsi="Times New Roman" w:cs="Times New Roman"/>
          <w:sz w:val="24"/>
          <w:szCs w:val="24"/>
        </w:rPr>
        <w:t>.</w:t>
      </w:r>
      <w:r w:rsidR="00CC7CFE" w:rsidRPr="00077522">
        <w:rPr>
          <w:rFonts w:ascii="Times New Roman" w:hAnsi="Times New Roman" w:cs="Times New Roman"/>
          <w:sz w:val="24"/>
          <w:szCs w:val="24"/>
        </w:rPr>
        <w:t xml:space="preserve"> </w:t>
      </w:r>
      <w:r w:rsidR="00016649">
        <w:rPr>
          <w:rFonts w:ascii="Times New Roman" w:hAnsi="Times New Roman" w:cs="Times New Roman"/>
          <w:sz w:val="24"/>
          <w:szCs w:val="24"/>
        </w:rPr>
        <w:t xml:space="preserve">Rozsah základných pojmov sa na základe výsledkov pripomienkového konania zúžil. </w:t>
      </w:r>
      <w:r w:rsidR="002105BA" w:rsidRPr="00077522">
        <w:rPr>
          <w:rFonts w:ascii="Times New Roman" w:hAnsi="Times New Roman" w:cs="Times New Roman"/>
          <w:sz w:val="24"/>
          <w:szCs w:val="24"/>
        </w:rPr>
        <w:t>Niektoré pojmy</w:t>
      </w:r>
      <w:r w:rsidR="00CC7CFE" w:rsidRPr="00077522">
        <w:rPr>
          <w:rFonts w:ascii="Times New Roman" w:hAnsi="Times New Roman" w:cs="Times New Roman"/>
          <w:sz w:val="24"/>
          <w:szCs w:val="24"/>
        </w:rPr>
        <w:t xml:space="preserve"> sa preberajú z doterajších ustanovení zákona, </w:t>
      </w:r>
      <w:r w:rsidR="002105BA" w:rsidRPr="00077522">
        <w:rPr>
          <w:rFonts w:ascii="Times New Roman" w:hAnsi="Times New Roman" w:cs="Times New Roman"/>
          <w:sz w:val="24"/>
          <w:szCs w:val="24"/>
        </w:rPr>
        <w:t>do ktorých ale ich definície</w:t>
      </w:r>
      <w:r w:rsidR="00CC7CFE" w:rsidRPr="00077522">
        <w:rPr>
          <w:rFonts w:ascii="Times New Roman" w:hAnsi="Times New Roman" w:cs="Times New Roman"/>
          <w:sz w:val="24"/>
          <w:szCs w:val="24"/>
        </w:rPr>
        <w:t xml:space="preserve"> systematicky nepatria.</w:t>
      </w:r>
    </w:p>
    <w:p w14:paraId="092A0A07" w14:textId="23EBC586" w:rsidR="0063600F" w:rsidRPr="00B771F1" w:rsidRDefault="0063600F">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w:t>
      </w:r>
      <w:r w:rsidR="002D1A59" w:rsidRPr="00B771F1">
        <w:rPr>
          <w:rFonts w:ascii="Times New Roman" w:hAnsi="Times New Roman" w:cs="Times New Roman"/>
          <w:sz w:val="24"/>
          <w:szCs w:val="24"/>
        </w:rPr>
        <w:t xml:space="preserve"> písmená</w:t>
      </w:r>
      <w:r w:rsidRPr="00B771F1">
        <w:rPr>
          <w:rFonts w:ascii="Times New Roman" w:hAnsi="Times New Roman" w:cs="Times New Roman"/>
          <w:sz w:val="24"/>
          <w:szCs w:val="24"/>
        </w:rPr>
        <w:t xml:space="preserve"> </w:t>
      </w:r>
      <w:r w:rsidR="00C03407">
        <w:rPr>
          <w:rFonts w:ascii="Times New Roman" w:hAnsi="Times New Roman" w:cs="Times New Roman"/>
          <w:sz w:val="24"/>
          <w:szCs w:val="24"/>
        </w:rPr>
        <w:t>a</w:t>
      </w:r>
      <w:r w:rsidRPr="00B771F1">
        <w:rPr>
          <w:rFonts w:ascii="Times New Roman" w:hAnsi="Times New Roman" w:cs="Times New Roman"/>
          <w:sz w:val="24"/>
          <w:szCs w:val="24"/>
        </w:rPr>
        <w:t>)</w:t>
      </w:r>
      <w:r w:rsidR="002D1A59" w:rsidRPr="00B771F1">
        <w:rPr>
          <w:rFonts w:ascii="Times New Roman" w:hAnsi="Times New Roman" w:cs="Times New Roman"/>
          <w:sz w:val="24"/>
          <w:szCs w:val="24"/>
        </w:rPr>
        <w:t xml:space="preserve"> a </w:t>
      </w:r>
      <w:r w:rsidR="00C03407">
        <w:rPr>
          <w:rFonts w:ascii="Times New Roman" w:hAnsi="Times New Roman" w:cs="Times New Roman"/>
          <w:sz w:val="24"/>
          <w:szCs w:val="24"/>
        </w:rPr>
        <w:t>b</w:t>
      </w:r>
      <w:r w:rsidR="002D1A59" w:rsidRPr="00B771F1">
        <w:rPr>
          <w:rFonts w:ascii="Times New Roman" w:hAnsi="Times New Roman" w:cs="Times New Roman"/>
          <w:sz w:val="24"/>
          <w:szCs w:val="24"/>
        </w:rPr>
        <w:t xml:space="preserve">) </w:t>
      </w:r>
    </w:p>
    <w:p w14:paraId="1F873427" w14:textId="542F1876" w:rsidR="000547E4" w:rsidRPr="00B771F1" w:rsidRDefault="00016649">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vymedzuje</w:t>
      </w:r>
      <w:r w:rsidRPr="00B771F1">
        <w:rPr>
          <w:rFonts w:ascii="Times New Roman" w:hAnsi="Times New Roman" w:cs="Times New Roman"/>
          <w:sz w:val="24"/>
          <w:szCs w:val="24"/>
        </w:rPr>
        <w:t xml:space="preserve"> </w:t>
      </w:r>
      <w:r w:rsidR="002D1A59" w:rsidRPr="00B771F1">
        <w:rPr>
          <w:rFonts w:ascii="Times New Roman" w:hAnsi="Times New Roman" w:cs="Times New Roman"/>
          <w:sz w:val="24"/>
          <w:szCs w:val="24"/>
        </w:rPr>
        <w:t xml:space="preserve">sa pojem slovenská právnická osoba a zahraničná osoba </w:t>
      </w:r>
      <w:r w:rsidR="000547E4" w:rsidRPr="00B771F1">
        <w:rPr>
          <w:rFonts w:ascii="Times New Roman" w:hAnsi="Times New Roman" w:cs="Times New Roman"/>
          <w:sz w:val="24"/>
          <w:szCs w:val="24"/>
        </w:rPr>
        <w:t>z Obchodného zákonníka</w:t>
      </w:r>
      <w:r w:rsidR="002D1A59" w:rsidRPr="00B771F1">
        <w:rPr>
          <w:rFonts w:ascii="Times New Roman" w:hAnsi="Times New Roman" w:cs="Times New Roman"/>
          <w:sz w:val="24"/>
          <w:szCs w:val="24"/>
        </w:rPr>
        <w:t xml:space="preserve"> </w:t>
      </w:r>
      <w:r w:rsidR="004F6B24" w:rsidRPr="00B771F1">
        <w:rPr>
          <w:rFonts w:ascii="Times New Roman" w:hAnsi="Times New Roman" w:cs="Times New Roman"/>
          <w:sz w:val="24"/>
          <w:szCs w:val="24"/>
        </w:rPr>
        <w:t>alebo</w:t>
      </w:r>
      <w:r w:rsidR="002D1A59" w:rsidRPr="00B771F1">
        <w:rPr>
          <w:rFonts w:ascii="Times New Roman" w:hAnsi="Times New Roman" w:cs="Times New Roman"/>
          <w:sz w:val="24"/>
          <w:szCs w:val="24"/>
        </w:rPr>
        <w:t xml:space="preserve"> živnostenského zákona</w:t>
      </w:r>
      <w:r w:rsidR="000547E4" w:rsidRPr="00B771F1">
        <w:rPr>
          <w:rFonts w:ascii="Times New Roman" w:hAnsi="Times New Roman" w:cs="Times New Roman"/>
          <w:sz w:val="24"/>
          <w:szCs w:val="24"/>
        </w:rPr>
        <w:t xml:space="preserve"> z dôvodu vymedzenia okruhu zapisovaných osôb a spracúvania údajov o nich. </w:t>
      </w:r>
      <w:r>
        <w:rPr>
          <w:rFonts w:ascii="Times New Roman" w:hAnsi="Times New Roman" w:cs="Times New Roman"/>
          <w:sz w:val="24"/>
          <w:szCs w:val="24"/>
        </w:rPr>
        <w:t>T</w:t>
      </w:r>
      <w:r w:rsidR="002D1A59" w:rsidRPr="00B771F1">
        <w:rPr>
          <w:rFonts w:ascii="Times New Roman" w:hAnsi="Times New Roman" w:cs="Times New Roman"/>
          <w:sz w:val="24"/>
          <w:szCs w:val="24"/>
        </w:rPr>
        <w:t>ieto pojmy sú</w:t>
      </w:r>
      <w:r w:rsidR="000547E4" w:rsidRPr="00B771F1">
        <w:rPr>
          <w:rFonts w:ascii="Times New Roman" w:hAnsi="Times New Roman" w:cs="Times New Roman"/>
          <w:sz w:val="24"/>
          <w:szCs w:val="24"/>
        </w:rPr>
        <w:t xml:space="preserve"> v Obchodnom zákonníku </w:t>
      </w:r>
      <w:r w:rsidR="002D1A59" w:rsidRPr="00B771F1">
        <w:rPr>
          <w:rFonts w:ascii="Times New Roman" w:hAnsi="Times New Roman" w:cs="Times New Roman"/>
          <w:sz w:val="24"/>
          <w:szCs w:val="24"/>
        </w:rPr>
        <w:t>a živnostenskom zákone zavedené</w:t>
      </w:r>
      <w:r w:rsidR="000547E4" w:rsidRPr="00B771F1">
        <w:rPr>
          <w:rFonts w:ascii="Times New Roman" w:hAnsi="Times New Roman" w:cs="Times New Roman"/>
          <w:sz w:val="24"/>
          <w:szCs w:val="24"/>
        </w:rPr>
        <w:t xml:space="preserve"> len na </w:t>
      </w:r>
      <w:r w:rsidR="002D1A59" w:rsidRPr="00B771F1">
        <w:rPr>
          <w:rFonts w:ascii="Times New Roman" w:hAnsi="Times New Roman" w:cs="Times New Roman"/>
          <w:sz w:val="24"/>
          <w:szCs w:val="24"/>
        </w:rPr>
        <w:t>ich</w:t>
      </w:r>
      <w:r w:rsidR="000547E4" w:rsidRPr="00B771F1">
        <w:rPr>
          <w:rFonts w:ascii="Times New Roman" w:hAnsi="Times New Roman" w:cs="Times New Roman"/>
          <w:sz w:val="24"/>
          <w:szCs w:val="24"/>
        </w:rPr>
        <w:t xml:space="preserve"> </w:t>
      </w:r>
      <w:r w:rsidR="003618B2" w:rsidRPr="00B771F1">
        <w:rPr>
          <w:rFonts w:ascii="Times New Roman" w:hAnsi="Times New Roman" w:cs="Times New Roman"/>
          <w:sz w:val="24"/>
          <w:szCs w:val="24"/>
        </w:rPr>
        <w:t xml:space="preserve">vlastné </w:t>
      </w:r>
      <w:r w:rsidR="000547E4" w:rsidRPr="00B771F1">
        <w:rPr>
          <w:rFonts w:ascii="Times New Roman" w:hAnsi="Times New Roman" w:cs="Times New Roman"/>
          <w:sz w:val="24"/>
          <w:szCs w:val="24"/>
        </w:rPr>
        <w:t xml:space="preserve">účely, </w:t>
      </w:r>
      <w:r>
        <w:rPr>
          <w:rFonts w:ascii="Times New Roman" w:hAnsi="Times New Roman" w:cs="Times New Roman"/>
          <w:sz w:val="24"/>
          <w:szCs w:val="24"/>
        </w:rPr>
        <w:t xml:space="preserve">preto </w:t>
      </w:r>
      <w:r w:rsidR="000547E4" w:rsidRPr="00B771F1">
        <w:rPr>
          <w:rFonts w:ascii="Times New Roman" w:hAnsi="Times New Roman" w:cs="Times New Roman"/>
          <w:sz w:val="24"/>
          <w:szCs w:val="24"/>
        </w:rPr>
        <w:t xml:space="preserve">je potrebné zaviesť </w:t>
      </w:r>
      <w:r w:rsidR="002D1A59" w:rsidRPr="00B771F1">
        <w:rPr>
          <w:rFonts w:ascii="Times New Roman" w:hAnsi="Times New Roman" w:cs="Times New Roman"/>
          <w:sz w:val="24"/>
          <w:szCs w:val="24"/>
        </w:rPr>
        <w:t>ich</w:t>
      </w:r>
      <w:r w:rsidR="000547E4" w:rsidRPr="00B771F1">
        <w:rPr>
          <w:rFonts w:ascii="Times New Roman" w:hAnsi="Times New Roman" w:cs="Times New Roman"/>
          <w:sz w:val="24"/>
          <w:szCs w:val="24"/>
        </w:rPr>
        <w:t xml:space="preserve"> do zákona o RPO os</w:t>
      </w:r>
      <w:r w:rsidR="003618B2" w:rsidRPr="00B771F1">
        <w:rPr>
          <w:rFonts w:ascii="Times New Roman" w:hAnsi="Times New Roman" w:cs="Times New Roman"/>
          <w:sz w:val="24"/>
          <w:szCs w:val="24"/>
        </w:rPr>
        <w:t>obitne</w:t>
      </w:r>
      <w:r w:rsidR="000547E4" w:rsidRPr="00B771F1">
        <w:rPr>
          <w:rFonts w:ascii="Times New Roman" w:hAnsi="Times New Roman" w:cs="Times New Roman"/>
          <w:sz w:val="24"/>
          <w:szCs w:val="24"/>
        </w:rPr>
        <w:t>, ale</w:t>
      </w:r>
      <w:r w:rsidR="004F6B24" w:rsidRPr="00B771F1">
        <w:rPr>
          <w:rFonts w:ascii="Times New Roman" w:hAnsi="Times New Roman" w:cs="Times New Roman"/>
          <w:sz w:val="24"/>
          <w:szCs w:val="24"/>
        </w:rPr>
        <w:t> </w:t>
      </w:r>
      <w:r w:rsidR="000547E4" w:rsidRPr="00B771F1">
        <w:rPr>
          <w:rFonts w:ascii="Times New Roman" w:hAnsi="Times New Roman" w:cs="Times New Roman"/>
          <w:sz w:val="24"/>
          <w:szCs w:val="24"/>
        </w:rPr>
        <w:t>v rovnakej šírke významu.</w:t>
      </w:r>
      <w:r w:rsidR="002D1A59" w:rsidRPr="00B771F1">
        <w:rPr>
          <w:rFonts w:ascii="Times New Roman" w:hAnsi="Times New Roman" w:cs="Times New Roman"/>
          <w:sz w:val="24"/>
          <w:szCs w:val="24"/>
        </w:rPr>
        <w:t xml:space="preserve"> </w:t>
      </w:r>
      <w:r w:rsidR="0062024C" w:rsidRPr="00B771F1">
        <w:rPr>
          <w:rFonts w:ascii="Times New Roman" w:hAnsi="Times New Roman" w:cs="Times New Roman"/>
          <w:sz w:val="24"/>
          <w:szCs w:val="24"/>
        </w:rPr>
        <w:t>Činnosť zahraničnej osoby v Slovenskej republike môže mať rôzne právne režimy a</w:t>
      </w:r>
      <w:r w:rsidR="004F6B24" w:rsidRPr="00B771F1">
        <w:rPr>
          <w:rFonts w:ascii="Times New Roman" w:hAnsi="Times New Roman" w:cs="Times New Roman"/>
          <w:sz w:val="24"/>
          <w:szCs w:val="24"/>
        </w:rPr>
        <w:t> </w:t>
      </w:r>
      <w:r w:rsidR="0062024C" w:rsidRPr="00B771F1">
        <w:rPr>
          <w:rFonts w:ascii="Times New Roman" w:hAnsi="Times New Roman" w:cs="Times New Roman"/>
          <w:sz w:val="24"/>
          <w:szCs w:val="24"/>
        </w:rPr>
        <w:t xml:space="preserve">je predmetom viacerých zákonov upravujúcich </w:t>
      </w:r>
      <w:r>
        <w:rPr>
          <w:rFonts w:ascii="Times New Roman" w:hAnsi="Times New Roman" w:cs="Times New Roman"/>
          <w:sz w:val="24"/>
          <w:szCs w:val="24"/>
        </w:rPr>
        <w:t>rôzne aspekty ich činnosti</w:t>
      </w:r>
      <w:r w:rsidR="0062024C" w:rsidRPr="00B771F1">
        <w:rPr>
          <w:rFonts w:ascii="Times New Roman" w:hAnsi="Times New Roman" w:cs="Times New Roman"/>
          <w:sz w:val="24"/>
          <w:szCs w:val="24"/>
        </w:rPr>
        <w:t xml:space="preserve">. </w:t>
      </w:r>
      <w:r w:rsidR="001F4D9B">
        <w:rPr>
          <w:rFonts w:ascii="Times New Roman" w:hAnsi="Times New Roman" w:cs="Times New Roman"/>
          <w:sz w:val="24"/>
          <w:szCs w:val="24"/>
        </w:rPr>
        <w:t>Z</w:t>
      </w:r>
      <w:r>
        <w:rPr>
          <w:rFonts w:ascii="Times New Roman" w:hAnsi="Times New Roman" w:cs="Times New Roman"/>
          <w:sz w:val="24"/>
          <w:szCs w:val="24"/>
        </w:rPr>
        <w:t xml:space="preserve">ahraničná osoba nemusí mať ani postavenie podnikateľa. </w:t>
      </w:r>
      <w:r w:rsidR="002D1A59" w:rsidRPr="00B771F1">
        <w:rPr>
          <w:rFonts w:ascii="Times New Roman" w:hAnsi="Times New Roman" w:cs="Times New Roman"/>
          <w:sz w:val="24"/>
          <w:szCs w:val="24"/>
        </w:rPr>
        <w:t>Z dôvodu jednoznačnosti sa špecifikuje obsah pojmu zahraničná osoba</w:t>
      </w:r>
      <w:r w:rsidR="0062024C" w:rsidRPr="00B771F1">
        <w:rPr>
          <w:rFonts w:ascii="Times New Roman" w:hAnsi="Times New Roman" w:cs="Times New Roman"/>
          <w:sz w:val="24"/>
          <w:szCs w:val="24"/>
        </w:rPr>
        <w:t xml:space="preserve"> podľa kritérií bydliska alebo sídla osoby.</w:t>
      </w:r>
    </w:p>
    <w:p w14:paraId="70583978" w14:textId="750A5FAC" w:rsidR="000547E4" w:rsidRPr="00B771F1" w:rsidRDefault="000547E4">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 písmeno </w:t>
      </w:r>
      <w:r w:rsidR="00C03407">
        <w:rPr>
          <w:rFonts w:ascii="Times New Roman" w:hAnsi="Times New Roman" w:cs="Times New Roman"/>
          <w:sz w:val="24"/>
          <w:szCs w:val="24"/>
        </w:rPr>
        <w:t>c</w:t>
      </w:r>
      <w:r w:rsidRPr="00B771F1">
        <w:rPr>
          <w:rFonts w:ascii="Times New Roman" w:hAnsi="Times New Roman" w:cs="Times New Roman"/>
          <w:sz w:val="24"/>
          <w:szCs w:val="24"/>
        </w:rPr>
        <w:t>)</w:t>
      </w:r>
    </w:p>
    <w:p w14:paraId="0B1C5F3C" w14:textId="5FB4D1F6" w:rsidR="005B534E" w:rsidRPr="00B771F1" w:rsidRDefault="005B534E">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Definuje sa organ</w:t>
      </w:r>
      <w:r w:rsidR="0062024C" w:rsidRPr="00B771F1">
        <w:rPr>
          <w:rFonts w:ascii="Times New Roman" w:hAnsi="Times New Roman" w:cs="Times New Roman"/>
          <w:sz w:val="24"/>
          <w:szCs w:val="24"/>
        </w:rPr>
        <w:t>izačná zložka, pretože významnú množin</w:t>
      </w:r>
      <w:r w:rsidRPr="00B771F1">
        <w:rPr>
          <w:rFonts w:ascii="Times New Roman" w:hAnsi="Times New Roman" w:cs="Times New Roman"/>
          <w:sz w:val="24"/>
          <w:szCs w:val="24"/>
        </w:rPr>
        <w:t>u zapisovaných</w:t>
      </w:r>
      <w:r w:rsidR="0062024C" w:rsidRPr="00B771F1">
        <w:rPr>
          <w:rFonts w:ascii="Times New Roman" w:hAnsi="Times New Roman" w:cs="Times New Roman"/>
          <w:sz w:val="24"/>
          <w:szCs w:val="24"/>
        </w:rPr>
        <w:t xml:space="preserve"> </w:t>
      </w:r>
      <w:r w:rsidR="00451820" w:rsidRPr="00B771F1">
        <w:rPr>
          <w:rFonts w:ascii="Times New Roman" w:hAnsi="Times New Roman" w:cs="Times New Roman"/>
          <w:sz w:val="24"/>
          <w:szCs w:val="24"/>
        </w:rPr>
        <w:t xml:space="preserve">subjektov </w:t>
      </w:r>
      <w:r w:rsidR="0062024C" w:rsidRPr="00B771F1">
        <w:rPr>
          <w:rFonts w:ascii="Times New Roman" w:hAnsi="Times New Roman" w:cs="Times New Roman"/>
          <w:sz w:val="24"/>
          <w:szCs w:val="24"/>
        </w:rPr>
        <w:t>tvoria organizačné útvary</w:t>
      </w:r>
      <w:r w:rsidRPr="00B771F1">
        <w:rPr>
          <w:rFonts w:ascii="Times New Roman" w:hAnsi="Times New Roman" w:cs="Times New Roman"/>
          <w:sz w:val="24"/>
          <w:szCs w:val="24"/>
        </w:rPr>
        <w:t xml:space="preserve"> bez </w:t>
      </w:r>
      <w:r w:rsidR="0062024C" w:rsidRPr="00B771F1">
        <w:rPr>
          <w:rFonts w:ascii="Times New Roman" w:hAnsi="Times New Roman" w:cs="Times New Roman"/>
          <w:sz w:val="24"/>
          <w:szCs w:val="24"/>
        </w:rPr>
        <w:t xml:space="preserve">úplnej </w:t>
      </w:r>
      <w:r w:rsidRPr="00B771F1">
        <w:rPr>
          <w:rFonts w:ascii="Times New Roman" w:hAnsi="Times New Roman" w:cs="Times New Roman"/>
          <w:sz w:val="24"/>
          <w:szCs w:val="24"/>
        </w:rPr>
        <w:t>právnej subjektivity</w:t>
      </w:r>
      <w:r w:rsidR="0062024C" w:rsidRPr="00B771F1">
        <w:rPr>
          <w:rFonts w:ascii="Times New Roman" w:hAnsi="Times New Roman" w:cs="Times New Roman"/>
          <w:sz w:val="24"/>
          <w:szCs w:val="24"/>
        </w:rPr>
        <w:t xml:space="preserve">. </w:t>
      </w:r>
      <w:r w:rsidR="00D25D3C" w:rsidRPr="00B771F1">
        <w:rPr>
          <w:rFonts w:ascii="Times New Roman" w:hAnsi="Times New Roman" w:cs="Times New Roman"/>
          <w:sz w:val="24"/>
          <w:szCs w:val="24"/>
        </w:rPr>
        <w:t>D</w:t>
      </w:r>
      <w:r w:rsidR="0062024C" w:rsidRPr="00B771F1">
        <w:rPr>
          <w:rFonts w:ascii="Times New Roman" w:hAnsi="Times New Roman" w:cs="Times New Roman"/>
          <w:sz w:val="24"/>
          <w:szCs w:val="24"/>
        </w:rPr>
        <w:t>efinícia</w:t>
      </w:r>
      <w:r w:rsidRPr="00B771F1">
        <w:rPr>
          <w:rFonts w:ascii="Times New Roman" w:hAnsi="Times New Roman" w:cs="Times New Roman"/>
          <w:sz w:val="24"/>
          <w:szCs w:val="24"/>
        </w:rPr>
        <w:t xml:space="preserve"> napomáha </w:t>
      </w:r>
      <w:r w:rsidR="0062024C" w:rsidRPr="00B771F1">
        <w:rPr>
          <w:rFonts w:ascii="Times New Roman" w:hAnsi="Times New Roman" w:cs="Times New Roman"/>
          <w:sz w:val="24"/>
          <w:szCs w:val="24"/>
        </w:rPr>
        <w:t xml:space="preserve">pri aplikácii zákona </w:t>
      </w:r>
      <w:r w:rsidR="00B173A3" w:rsidRPr="00B771F1">
        <w:rPr>
          <w:rFonts w:ascii="Times New Roman" w:hAnsi="Times New Roman" w:cs="Times New Roman"/>
          <w:sz w:val="24"/>
          <w:szCs w:val="24"/>
        </w:rPr>
        <w:t xml:space="preserve">jednoznačne </w:t>
      </w:r>
      <w:r w:rsidR="0062024C" w:rsidRPr="00B771F1">
        <w:rPr>
          <w:rFonts w:ascii="Times New Roman" w:hAnsi="Times New Roman" w:cs="Times New Roman"/>
          <w:sz w:val="24"/>
          <w:szCs w:val="24"/>
        </w:rPr>
        <w:t>identifikovať organizačné útvary, na ktorých zápise má štát záujem</w:t>
      </w:r>
      <w:r w:rsidR="008C7E3F" w:rsidRPr="00B771F1">
        <w:rPr>
          <w:rFonts w:ascii="Times New Roman" w:hAnsi="Times New Roman" w:cs="Times New Roman"/>
          <w:sz w:val="24"/>
          <w:szCs w:val="24"/>
        </w:rPr>
        <w:t xml:space="preserve"> z hľadiska účelov vymedzených v § 2 ods. 2, čo sú v konečnom dôsledku účely vyplývajúce z osobitných predpisov. Definícia zovšeobecňuje rôzne </w:t>
      </w:r>
      <w:r w:rsidR="00B173A3" w:rsidRPr="00B771F1">
        <w:rPr>
          <w:rFonts w:ascii="Times New Roman" w:hAnsi="Times New Roman" w:cs="Times New Roman"/>
          <w:sz w:val="24"/>
          <w:szCs w:val="24"/>
        </w:rPr>
        <w:t>postavenia</w:t>
      </w:r>
      <w:r w:rsidRPr="00B771F1">
        <w:rPr>
          <w:rFonts w:ascii="Times New Roman" w:hAnsi="Times New Roman" w:cs="Times New Roman"/>
          <w:sz w:val="24"/>
          <w:szCs w:val="24"/>
        </w:rPr>
        <w:t xml:space="preserve"> </w:t>
      </w:r>
      <w:r w:rsidR="00B173A3" w:rsidRPr="00B771F1">
        <w:rPr>
          <w:rFonts w:ascii="Times New Roman" w:hAnsi="Times New Roman" w:cs="Times New Roman"/>
          <w:sz w:val="24"/>
          <w:szCs w:val="24"/>
        </w:rPr>
        <w:t>a označenia</w:t>
      </w:r>
      <w:r w:rsidR="008C7E3F"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organizačných zložiek </w:t>
      </w:r>
      <w:r w:rsidR="008C7E3F" w:rsidRPr="00B771F1">
        <w:rPr>
          <w:rFonts w:ascii="Times New Roman" w:hAnsi="Times New Roman" w:cs="Times New Roman"/>
          <w:sz w:val="24"/>
          <w:szCs w:val="24"/>
        </w:rPr>
        <w:t>podľa osobitných predpisov, ktoré organizačným zložkám</w:t>
      </w:r>
      <w:r w:rsidRPr="00B771F1">
        <w:rPr>
          <w:rFonts w:ascii="Times New Roman" w:hAnsi="Times New Roman" w:cs="Times New Roman"/>
          <w:sz w:val="24"/>
          <w:szCs w:val="24"/>
        </w:rPr>
        <w:t xml:space="preserve"> priznávajú </w:t>
      </w:r>
      <w:r w:rsidR="008C7E3F" w:rsidRPr="00B771F1">
        <w:rPr>
          <w:rFonts w:ascii="Times New Roman" w:hAnsi="Times New Roman" w:cs="Times New Roman"/>
          <w:sz w:val="24"/>
          <w:szCs w:val="24"/>
        </w:rPr>
        <w:t xml:space="preserve">najmä v oblasti správneho práva </w:t>
      </w:r>
      <w:r w:rsidRPr="00B771F1">
        <w:rPr>
          <w:rFonts w:ascii="Times New Roman" w:hAnsi="Times New Roman" w:cs="Times New Roman"/>
          <w:sz w:val="24"/>
          <w:szCs w:val="24"/>
        </w:rPr>
        <w:t>významné práva a povinnosti alebo ich v</w:t>
      </w:r>
      <w:r w:rsidR="008C7E3F" w:rsidRPr="00B771F1">
        <w:rPr>
          <w:rFonts w:ascii="Times New Roman" w:hAnsi="Times New Roman" w:cs="Times New Roman"/>
          <w:sz w:val="24"/>
          <w:szCs w:val="24"/>
        </w:rPr>
        <w:t xml:space="preserve"> ich právnom </w:t>
      </w:r>
      <w:r w:rsidRPr="00B771F1">
        <w:rPr>
          <w:rFonts w:ascii="Times New Roman" w:hAnsi="Times New Roman" w:cs="Times New Roman"/>
          <w:sz w:val="24"/>
          <w:szCs w:val="24"/>
        </w:rPr>
        <w:t xml:space="preserve">konaní rôznym spôsobom obmedzujú. Definícia tak zohľadňuje nielen organizačné </w:t>
      </w:r>
      <w:r w:rsidR="00B173A3" w:rsidRPr="00B771F1">
        <w:rPr>
          <w:rFonts w:ascii="Times New Roman" w:hAnsi="Times New Roman" w:cs="Times New Roman"/>
          <w:sz w:val="24"/>
          <w:szCs w:val="24"/>
        </w:rPr>
        <w:t>zložky</w:t>
      </w:r>
      <w:r w:rsidR="003618B2" w:rsidRPr="00B771F1">
        <w:rPr>
          <w:rFonts w:ascii="Times New Roman" w:hAnsi="Times New Roman" w:cs="Times New Roman"/>
          <w:sz w:val="24"/>
          <w:szCs w:val="24"/>
        </w:rPr>
        <w:t xml:space="preserve"> obchodných spoločností a</w:t>
      </w:r>
      <w:r w:rsidRPr="00B771F1">
        <w:rPr>
          <w:rFonts w:ascii="Times New Roman" w:hAnsi="Times New Roman" w:cs="Times New Roman"/>
          <w:sz w:val="24"/>
          <w:szCs w:val="24"/>
        </w:rPr>
        <w:t xml:space="preserve"> podnikov zahraničných osôb ale aj organizačné </w:t>
      </w:r>
      <w:r w:rsidR="003618B2" w:rsidRPr="00B771F1">
        <w:rPr>
          <w:rFonts w:ascii="Times New Roman" w:hAnsi="Times New Roman" w:cs="Times New Roman"/>
          <w:sz w:val="24"/>
          <w:szCs w:val="24"/>
        </w:rPr>
        <w:t>zložky</w:t>
      </w:r>
      <w:r w:rsidRPr="00B771F1">
        <w:rPr>
          <w:rFonts w:ascii="Times New Roman" w:hAnsi="Times New Roman" w:cs="Times New Roman"/>
          <w:sz w:val="24"/>
          <w:szCs w:val="24"/>
        </w:rPr>
        <w:t xml:space="preserve"> </w:t>
      </w:r>
      <w:r w:rsidR="007E6339" w:rsidRPr="00B771F1">
        <w:rPr>
          <w:rFonts w:ascii="Times New Roman" w:hAnsi="Times New Roman" w:cs="Times New Roman"/>
          <w:sz w:val="24"/>
          <w:szCs w:val="24"/>
        </w:rPr>
        <w:t xml:space="preserve">fyzických osôb v postavení podnikateľa, </w:t>
      </w:r>
      <w:r w:rsidRPr="00B771F1">
        <w:rPr>
          <w:rFonts w:ascii="Times New Roman" w:hAnsi="Times New Roman" w:cs="Times New Roman"/>
          <w:sz w:val="24"/>
          <w:szCs w:val="24"/>
        </w:rPr>
        <w:t xml:space="preserve">orgánov </w:t>
      </w:r>
      <w:r w:rsidRPr="00B771F1">
        <w:rPr>
          <w:rFonts w:ascii="Times New Roman" w:hAnsi="Times New Roman" w:cs="Times New Roman"/>
          <w:sz w:val="24"/>
          <w:szCs w:val="24"/>
        </w:rPr>
        <w:lastRenderedPageBreak/>
        <w:t xml:space="preserve">verejnej moci a organizačné </w:t>
      </w:r>
      <w:r w:rsidR="003618B2" w:rsidRPr="00B771F1">
        <w:rPr>
          <w:rFonts w:ascii="Times New Roman" w:hAnsi="Times New Roman" w:cs="Times New Roman"/>
          <w:sz w:val="24"/>
          <w:szCs w:val="24"/>
        </w:rPr>
        <w:t>zložky</w:t>
      </w:r>
      <w:r w:rsidRPr="00B771F1">
        <w:rPr>
          <w:rFonts w:ascii="Times New Roman" w:hAnsi="Times New Roman" w:cs="Times New Roman"/>
          <w:sz w:val="24"/>
          <w:szCs w:val="24"/>
        </w:rPr>
        <w:t xml:space="preserve"> zahraničných osôb pôsobiacich </w:t>
      </w:r>
      <w:r w:rsidR="003618B2" w:rsidRPr="00B771F1">
        <w:rPr>
          <w:rFonts w:ascii="Times New Roman" w:hAnsi="Times New Roman" w:cs="Times New Roman"/>
          <w:sz w:val="24"/>
          <w:szCs w:val="24"/>
        </w:rPr>
        <w:t>na Slovensku v neziskovej sfére;</w:t>
      </w:r>
      <w:r w:rsidRPr="00B771F1">
        <w:rPr>
          <w:rFonts w:ascii="Times New Roman" w:hAnsi="Times New Roman" w:cs="Times New Roman"/>
          <w:sz w:val="24"/>
          <w:szCs w:val="24"/>
        </w:rPr>
        <w:t xml:space="preserve"> napríklad ide o organizačné jednotky zahraničných nadácií zapisovaných do registra mimovládnych neziskových organizácií podľa § 3 ods. 3 zákona č. 346/2018 Z. z. o</w:t>
      </w:r>
      <w:r w:rsidR="00672E98" w:rsidRPr="00B771F1">
        <w:rPr>
          <w:rFonts w:ascii="Times New Roman" w:hAnsi="Times New Roman" w:cs="Times New Roman"/>
          <w:sz w:val="24"/>
          <w:szCs w:val="24"/>
        </w:rPr>
        <w:t> </w:t>
      </w:r>
      <w:r w:rsidRPr="00B771F1">
        <w:rPr>
          <w:rFonts w:ascii="Times New Roman" w:hAnsi="Times New Roman" w:cs="Times New Roman"/>
          <w:sz w:val="24"/>
          <w:szCs w:val="24"/>
        </w:rPr>
        <w:t>registri mimovládnych neziskových organizácií a o zmene a doplnení niektorých zákonov</w:t>
      </w:r>
      <w:r w:rsidR="00D0556C">
        <w:rPr>
          <w:rFonts w:ascii="Times New Roman" w:hAnsi="Times New Roman" w:cs="Times New Roman"/>
          <w:sz w:val="24"/>
          <w:szCs w:val="24"/>
        </w:rPr>
        <w:t xml:space="preserve"> alebo o pobočky zahraničných vysokých škôl pôsobiacich v Slovenskej republike</w:t>
      </w:r>
      <w:r w:rsidR="00D0556C" w:rsidRPr="00B771F1">
        <w:rPr>
          <w:rFonts w:ascii="Times New Roman" w:hAnsi="Times New Roman" w:cs="Times New Roman"/>
          <w:sz w:val="24"/>
          <w:szCs w:val="24"/>
        </w:rPr>
        <w:t>.</w:t>
      </w:r>
    </w:p>
    <w:p w14:paraId="0F330BEC" w14:textId="66027A87" w:rsidR="009B0E5B" w:rsidRPr="00B771F1" w:rsidRDefault="00263D25">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V</w:t>
      </w:r>
      <w:r w:rsidR="00FF534E" w:rsidRPr="00B771F1">
        <w:rPr>
          <w:rFonts w:ascii="Times New Roman" w:hAnsi="Times New Roman" w:cs="Times New Roman"/>
          <w:sz w:val="24"/>
          <w:szCs w:val="24"/>
        </w:rPr>
        <w:t> súlade s legislatívnymi zmenami Obchodného zákonníka a reflexiou osobitných zákonov</w:t>
      </w:r>
      <w:r w:rsidR="009B0E5B" w:rsidRPr="00B771F1">
        <w:rPr>
          <w:rFonts w:ascii="Times New Roman" w:hAnsi="Times New Roman" w:cs="Times New Roman"/>
          <w:sz w:val="24"/>
          <w:szCs w:val="24"/>
        </w:rPr>
        <w:t xml:space="preserve"> sa </w:t>
      </w:r>
      <w:r w:rsidR="00B173A3" w:rsidRPr="00B771F1">
        <w:rPr>
          <w:rFonts w:ascii="Times New Roman" w:hAnsi="Times New Roman" w:cs="Times New Roman"/>
          <w:sz w:val="24"/>
          <w:szCs w:val="24"/>
        </w:rPr>
        <w:t xml:space="preserve">z okruhu zapisovaných subjektov </w:t>
      </w:r>
      <w:r w:rsidR="00E70D3A" w:rsidRPr="00B771F1">
        <w:rPr>
          <w:rFonts w:ascii="Times New Roman" w:hAnsi="Times New Roman" w:cs="Times New Roman"/>
          <w:sz w:val="24"/>
          <w:szCs w:val="24"/>
        </w:rPr>
        <w:t>vypúšťa odštepný závod.</w:t>
      </w:r>
    </w:p>
    <w:p w14:paraId="31341074" w14:textId="00CEA6F9" w:rsidR="007E6339" w:rsidRPr="00B771F1" w:rsidRDefault="007E6339">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 písmeno </w:t>
      </w:r>
      <w:r w:rsidR="00A55891">
        <w:rPr>
          <w:rFonts w:ascii="Times New Roman" w:hAnsi="Times New Roman" w:cs="Times New Roman"/>
          <w:sz w:val="24"/>
          <w:szCs w:val="24"/>
        </w:rPr>
        <w:t>d</w:t>
      </w:r>
      <w:r w:rsidRPr="00B771F1">
        <w:rPr>
          <w:rFonts w:ascii="Times New Roman" w:hAnsi="Times New Roman" w:cs="Times New Roman"/>
          <w:sz w:val="24"/>
          <w:szCs w:val="24"/>
        </w:rPr>
        <w:t>)</w:t>
      </w:r>
    </w:p>
    <w:p w14:paraId="1E4F56E8" w14:textId="227D794E" w:rsidR="008C7E3F" w:rsidRPr="00B771F1" w:rsidRDefault="009B0E5B">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N</w:t>
      </w:r>
      <w:r w:rsidR="00191046" w:rsidRPr="00B771F1">
        <w:rPr>
          <w:rFonts w:ascii="Times New Roman" w:hAnsi="Times New Roman" w:cs="Times New Roman"/>
          <w:sz w:val="24"/>
          <w:szCs w:val="24"/>
        </w:rPr>
        <w:t xml:space="preserve">a základe </w:t>
      </w:r>
      <w:r w:rsidR="00C06214" w:rsidRPr="00B771F1">
        <w:rPr>
          <w:rFonts w:ascii="Times New Roman" w:hAnsi="Times New Roman" w:cs="Times New Roman"/>
          <w:sz w:val="24"/>
          <w:szCs w:val="24"/>
        </w:rPr>
        <w:t xml:space="preserve">účelu vedenia registra právnických osôb a v ňom ustanoveného okruhu zapisovaných subjektov a </w:t>
      </w:r>
      <w:r w:rsidR="00191046" w:rsidRPr="00B771F1">
        <w:rPr>
          <w:rFonts w:ascii="Times New Roman" w:hAnsi="Times New Roman" w:cs="Times New Roman"/>
          <w:sz w:val="24"/>
          <w:szCs w:val="24"/>
        </w:rPr>
        <w:t xml:space="preserve">požiadavky </w:t>
      </w:r>
      <w:r w:rsidR="00A21243" w:rsidRPr="00B771F1">
        <w:rPr>
          <w:rFonts w:ascii="Times New Roman" w:hAnsi="Times New Roman" w:cs="Times New Roman"/>
          <w:sz w:val="24"/>
          <w:szCs w:val="24"/>
        </w:rPr>
        <w:t xml:space="preserve">ústredných </w:t>
      </w:r>
      <w:r w:rsidR="00191046" w:rsidRPr="00B771F1">
        <w:rPr>
          <w:rFonts w:ascii="Times New Roman" w:hAnsi="Times New Roman" w:cs="Times New Roman"/>
          <w:sz w:val="24"/>
          <w:szCs w:val="24"/>
        </w:rPr>
        <w:t>orgánov štátnej správy</w:t>
      </w:r>
      <w:r w:rsidR="00AC37CA" w:rsidRPr="00B771F1">
        <w:rPr>
          <w:rFonts w:ascii="Times New Roman" w:hAnsi="Times New Roman" w:cs="Times New Roman"/>
          <w:sz w:val="24"/>
          <w:szCs w:val="24"/>
        </w:rPr>
        <w:t xml:space="preserve"> formulovaných na spoločných rokovaniach so štatistickým úradom</w:t>
      </w:r>
      <w:r w:rsidR="00191046" w:rsidRPr="00B771F1">
        <w:rPr>
          <w:rFonts w:ascii="Times New Roman" w:hAnsi="Times New Roman" w:cs="Times New Roman"/>
          <w:sz w:val="24"/>
          <w:szCs w:val="24"/>
        </w:rPr>
        <w:t xml:space="preserve">, </w:t>
      </w:r>
      <w:r w:rsidR="00F4722E" w:rsidRPr="00B771F1">
        <w:rPr>
          <w:rFonts w:ascii="Times New Roman" w:hAnsi="Times New Roman" w:cs="Times New Roman"/>
          <w:sz w:val="24"/>
          <w:szCs w:val="24"/>
        </w:rPr>
        <w:t xml:space="preserve">najmä </w:t>
      </w:r>
      <w:r w:rsidR="00EF6321" w:rsidRPr="00B771F1">
        <w:rPr>
          <w:rFonts w:ascii="Times New Roman" w:hAnsi="Times New Roman" w:cs="Times New Roman"/>
          <w:sz w:val="24"/>
          <w:szCs w:val="24"/>
        </w:rPr>
        <w:t xml:space="preserve">s </w:t>
      </w:r>
      <w:r w:rsidR="00016649">
        <w:rPr>
          <w:rFonts w:ascii="Times New Roman" w:hAnsi="Times New Roman" w:cs="Times New Roman"/>
          <w:sz w:val="24"/>
          <w:szCs w:val="24"/>
        </w:rPr>
        <w:t>M</w:t>
      </w:r>
      <w:r w:rsidR="00A21243" w:rsidRPr="00B771F1">
        <w:rPr>
          <w:rFonts w:ascii="Times New Roman" w:hAnsi="Times New Roman" w:cs="Times New Roman"/>
          <w:sz w:val="24"/>
          <w:szCs w:val="24"/>
        </w:rPr>
        <w:t>inisterst</w:t>
      </w:r>
      <w:r w:rsidR="00EF6321" w:rsidRPr="00B771F1">
        <w:rPr>
          <w:rFonts w:ascii="Times New Roman" w:hAnsi="Times New Roman" w:cs="Times New Roman"/>
          <w:sz w:val="24"/>
          <w:szCs w:val="24"/>
        </w:rPr>
        <w:t xml:space="preserve">vom investícií, </w:t>
      </w:r>
      <w:r w:rsidR="00A21243" w:rsidRPr="00B771F1">
        <w:rPr>
          <w:rFonts w:ascii="Times New Roman" w:hAnsi="Times New Roman" w:cs="Times New Roman"/>
          <w:sz w:val="24"/>
          <w:szCs w:val="24"/>
        </w:rPr>
        <w:t>regionálneho rozvoja</w:t>
      </w:r>
      <w:r w:rsidR="00EF6321" w:rsidRPr="00B771F1">
        <w:rPr>
          <w:rFonts w:ascii="Times New Roman" w:hAnsi="Times New Roman" w:cs="Times New Roman"/>
          <w:sz w:val="24"/>
          <w:szCs w:val="24"/>
        </w:rPr>
        <w:t xml:space="preserve"> a</w:t>
      </w:r>
      <w:r w:rsidR="00016649">
        <w:rPr>
          <w:rFonts w:ascii="Times New Roman" w:hAnsi="Times New Roman" w:cs="Times New Roman"/>
          <w:sz w:val="24"/>
          <w:szCs w:val="24"/>
        </w:rPr>
        <w:t> </w:t>
      </w:r>
      <w:r w:rsidR="00EF6321" w:rsidRPr="00B771F1">
        <w:rPr>
          <w:rFonts w:ascii="Times New Roman" w:hAnsi="Times New Roman" w:cs="Times New Roman"/>
          <w:sz w:val="24"/>
          <w:szCs w:val="24"/>
        </w:rPr>
        <w:t>informatizácie</w:t>
      </w:r>
      <w:r w:rsidR="00016649">
        <w:rPr>
          <w:rFonts w:ascii="Times New Roman" w:hAnsi="Times New Roman" w:cs="Times New Roman"/>
          <w:sz w:val="24"/>
          <w:szCs w:val="24"/>
        </w:rPr>
        <w:t xml:space="preserve"> Slovenskej republiky</w:t>
      </w:r>
      <w:r w:rsidR="00A21243" w:rsidRPr="00B771F1">
        <w:rPr>
          <w:rFonts w:ascii="Times New Roman" w:hAnsi="Times New Roman" w:cs="Times New Roman"/>
          <w:sz w:val="24"/>
          <w:szCs w:val="24"/>
        </w:rPr>
        <w:t xml:space="preserve">, </w:t>
      </w:r>
      <w:r w:rsidR="00F4722E" w:rsidRPr="00B771F1">
        <w:rPr>
          <w:rFonts w:ascii="Times New Roman" w:hAnsi="Times New Roman" w:cs="Times New Roman"/>
          <w:sz w:val="24"/>
          <w:szCs w:val="24"/>
        </w:rPr>
        <w:t>ktoré zodpovedá za rozvoj služieb e-Governmentu, sa v súlade s účelom registra právnických osôb podľa navrhovaného znenia ustanovení § 2 ods. 3 ustanovuje definícia orgánu verejnej moci.</w:t>
      </w:r>
    </w:p>
    <w:p w14:paraId="1F16DCFA" w14:textId="52C2BF0F" w:rsidR="00765818" w:rsidRPr="007E36E1" w:rsidRDefault="00765818">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Otázka, prečo sa definícia orgánu verejnej moci stala nutnou, tkvie najmä v zabezpečovaní výkonu verejnej moci elektronicky, </w:t>
      </w:r>
      <w:r w:rsidR="00133CD0" w:rsidRPr="00B771F1">
        <w:rPr>
          <w:rFonts w:ascii="Times New Roman" w:hAnsi="Times New Roman" w:cs="Times New Roman"/>
          <w:sz w:val="24"/>
          <w:szCs w:val="24"/>
        </w:rPr>
        <w:t xml:space="preserve">zabezpečení právneho styku pri robení právnych úkonov, </w:t>
      </w:r>
      <w:r w:rsidRPr="00B771F1">
        <w:rPr>
          <w:rFonts w:ascii="Times New Roman" w:hAnsi="Times New Roman" w:cs="Times New Roman"/>
          <w:sz w:val="24"/>
          <w:szCs w:val="24"/>
        </w:rPr>
        <w:t>aj keď významný je aj fakt, že validné údaje ustanoveného rozsahu vedené v registri právnických osôb</w:t>
      </w:r>
      <w:r w:rsidRPr="007E36E1">
        <w:rPr>
          <w:rFonts w:ascii="Times New Roman" w:hAnsi="Times New Roman" w:cs="Times New Roman"/>
          <w:sz w:val="24"/>
          <w:szCs w:val="24"/>
        </w:rPr>
        <w:t xml:space="preserve"> pos</w:t>
      </w:r>
      <w:r w:rsidR="00133CD0" w:rsidRPr="007E36E1">
        <w:rPr>
          <w:rFonts w:ascii="Times New Roman" w:hAnsi="Times New Roman" w:cs="Times New Roman"/>
          <w:sz w:val="24"/>
          <w:szCs w:val="24"/>
        </w:rPr>
        <w:t xml:space="preserve">ilnia právnu istotu verejnosti </w:t>
      </w:r>
      <w:r w:rsidRPr="007E36E1">
        <w:rPr>
          <w:rFonts w:ascii="Times New Roman" w:hAnsi="Times New Roman" w:cs="Times New Roman"/>
          <w:sz w:val="24"/>
          <w:szCs w:val="24"/>
        </w:rPr>
        <w:t xml:space="preserve">a jednotlivých orgánov </w:t>
      </w:r>
      <w:r w:rsidR="00EF6321" w:rsidRPr="007E36E1">
        <w:rPr>
          <w:rFonts w:ascii="Times New Roman" w:hAnsi="Times New Roman" w:cs="Times New Roman"/>
          <w:sz w:val="24"/>
          <w:szCs w:val="24"/>
        </w:rPr>
        <w:t xml:space="preserve">verejnej moci </w:t>
      </w:r>
      <w:r w:rsidRPr="007E36E1">
        <w:rPr>
          <w:rFonts w:ascii="Times New Roman" w:hAnsi="Times New Roman" w:cs="Times New Roman"/>
          <w:sz w:val="24"/>
          <w:szCs w:val="24"/>
        </w:rPr>
        <w:t xml:space="preserve">pri úradnej komunikácii. Potrebu vedenia údajov </w:t>
      </w:r>
      <w:r w:rsidR="00F4722E" w:rsidRPr="007E36E1">
        <w:rPr>
          <w:rFonts w:ascii="Times New Roman" w:hAnsi="Times New Roman" w:cs="Times New Roman"/>
          <w:sz w:val="24"/>
          <w:szCs w:val="24"/>
        </w:rPr>
        <w:t xml:space="preserve">o </w:t>
      </w:r>
      <w:r w:rsidRPr="007E36E1">
        <w:rPr>
          <w:rFonts w:ascii="Times New Roman" w:hAnsi="Times New Roman" w:cs="Times New Roman"/>
          <w:sz w:val="24"/>
          <w:szCs w:val="24"/>
        </w:rPr>
        <w:t>orgánoch verejnej moci vrátane prehľadu ich úradnej činnosti (agendy) potvrdzuje aj fakt, že napríklad v Českej repub</w:t>
      </w:r>
      <w:r w:rsidR="00F4722E" w:rsidRPr="007E36E1">
        <w:rPr>
          <w:rFonts w:ascii="Times New Roman" w:hAnsi="Times New Roman" w:cs="Times New Roman"/>
          <w:sz w:val="24"/>
          <w:szCs w:val="24"/>
        </w:rPr>
        <w:t>like sú tieto dáta spravované M</w:t>
      </w:r>
      <w:r w:rsidRPr="007E36E1">
        <w:rPr>
          <w:rFonts w:ascii="Times New Roman" w:hAnsi="Times New Roman" w:cs="Times New Roman"/>
          <w:sz w:val="24"/>
          <w:szCs w:val="24"/>
        </w:rPr>
        <w:t>inisterstvom vn</w:t>
      </w:r>
      <w:r w:rsidR="00F4722E" w:rsidRPr="007E36E1">
        <w:rPr>
          <w:rFonts w:ascii="Times New Roman" w:hAnsi="Times New Roman" w:cs="Times New Roman"/>
          <w:sz w:val="24"/>
          <w:szCs w:val="24"/>
        </w:rPr>
        <w:t>itra</w:t>
      </w:r>
      <w:r w:rsidRPr="007E36E1">
        <w:rPr>
          <w:rFonts w:ascii="Times New Roman" w:hAnsi="Times New Roman" w:cs="Times New Roman"/>
          <w:sz w:val="24"/>
          <w:szCs w:val="24"/>
        </w:rPr>
        <w:t xml:space="preserve"> </w:t>
      </w:r>
      <w:r w:rsidR="00F4722E" w:rsidRPr="007E36E1">
        <w:rPr>
          <w:rFonts w:ascii="Times New Roman" w:hAnsi="Times New Roman" w:cs="Times New Roman"/>
          <w:sz w:val="24"/>
          <w:szCs w:val="24"/>
        </w:rPr>
        <w:t xml:space="preserve">Českej republiky </w:t>
      </w:r>
      <w:r w:rsidRPr="007E36E1">
        <w:rPr>
          <w:rFonts w:ascii="Times New Roman" w:hAnsi="Times New Roman" w:cs="Times New Roman"/>
          <w:sz w:val="24"/>
          <w:szCs w:val="24"/>
        </w:rPr>
        <w:t xml:space="preserve">v osobitnom registri práv a povinností podľa piatej hlavy zákona č. 111/2009 Sb. o základních registrech. Absencia </w:t>
      </w:r>
      <w:r w:rsidR="004E2F9E" w:rsidRPr="007E36E1">
        <w:rPr>
          <w:rFonts w:ascii="Times New Roman" w:hAnsi="Times New Roman" w:cs="Times New Roman"/>
          <w:sz w:val="24"/>
          <w:szCs w:val="24"/>
        </w:rPr>
        <w:t xml:space="preserve">legálnej </w:t>
      </w:r>
      <w:r w:rsidRPr="007E36E1">
        <w:rPr>
          <w:rFonts w:ascii="Times New Roman" w:hAnsi="Times New Roman" w:cs="Times New Roman"/>
          <w:sz w:val="24"/>
          <w:szCs w:val="24"/>
        </w:rPr>
        <w:t xml:space="preserve">definície pri absencii </w:t>
      </w:r>
      <w:r w:rsidR="00863B87">
        <w:rPr>
          <w:rFonts w:ascii="Times New Roman" w:hAnsi="Times New Roman" w:cs="Times New Roman"/>
          <w:sz w:val="24"/>
          <w:szCs w:val="24"/>
        </w:rPr>
        <w:t>jednoznačnej a aktuálnej</w:t>
      </w:r>
      <w:r w:rsidR="00863B87" w:rsidRPr="007E36E1">
        <w:rPr>
          <w:rFonts w:ascii="Times New Roman" w:hAnsi="Times New Roman" w:cs="Times New Roman"/>
          <w:sz w:val="24"/>
          <w:szCs w:val="24"/>
        </w:rPr>
        <w:t xml:space="preserve"> </w:t>
      </w:r>
      <w:r w:rsidRPr="007E36E1">
        <w:rPr>
          <w:rFonts w:ascii="Times New Roman" w:hAnsi="Times New Roman" w:cs="Times New Roman"/>
          <w:sz w:val="24"/>
          <w:szCs w:val="24"/>
        </w:rPr>
        <w:t xml:space="preserve">judikatúry ústavného súdu a zložitosti fungovania štátu kladie neprimerané nároky na štatistický úrad a orgány štátnej správy pri posudzovaní postavenia orgánu verejnej moci vo fáze ich zriadenia a vzniku s potenciálne významnými negatívnymi dôsledkami na dodržiavanie zákona o e-Governmente, hoci v praxi </w:t>
      </w:r>
      <w:r w:rsidR="00863B87">
        <w:rPr>
          <w:rFonts w:ascii="Times New Roman" w:hAnsi="Times New Roman" w:cs="Times New Roman"/>
          <w:sz w:val="24"/>
          <w:szCs w:val="24"/>
        </w:rPr>
        <w:t>ide len o</w:t>
      </w:r>
      <w:r w:rsidRPr="007E36E1">
        <w:rPr>
          <w:rFonts w:ascii="Times New Roman" w:hAnsi="Times New Roman" w:cs="Times New Roman"/>
          <w:sz w:val="24"/>
          <w:szCs w:val="24"/>
        </w:rPr>
        <w:t xml:space="preserve"> málo početn</w:t>
      </w:r>
      <w:r w:rsidR="00863B87">
        <w:rPr>
          <w:rFonts w:ascii="Times New Roman" w:hAnsi="Times New Roman" w:cs="Times New Roman"/>
          <w:sz w:val="24"/>
          <w:szCs w:val="24"/>
        </w:rPr>
        <w:t>ú</w:t>
      </w:r>
      <w:r w:rsidRPr="007E36E1">
        <w:rPr>
          <w:rFonts w:ascii="Times New Roman" w:hAnsi="Times New Roman" w:cs="Times New Roman"/>
          <w:sz w:val="24"/>
          <w:szCs w:val="24"/>
        </w:rPr>
        <w:t xml:space="preserve"> </w:t>
      </w:r>
      <w:r w:rsidR="00863B87">
        <w:rPr>
          <w:rFonts w:ascii="Times New Roman" w:hAnsi="Times New Roman" w:cs="Times New Roman"/>
          <w:sz w:val="24"/>
          <w:szCs w:val="24"/>
        </w:rPr>
        <w:t xml:space="preserve">a osobitnú </w:t>
      </w:r>
      <w:r w:rsidRPr="007E36E1">
        <w:rPr>
          <w:rFonts w:ascii="Times New Roman" w:hAnsi="Times New Roman" w:cs="Times New Roman"/>
          <w:sz w:val="24"/>
          <w:szCs w:val="24"/>
        </w:rPr>
        <w:t>skupin</w:t>
      </w:r>
      <w:r w:rsidR="00863B87">
        <w:rPr>
          <w:rFonts w:ascii="Times New Roman" w:hAnsi="Times New Roman" w:cs="Times New Roman"/>
          <w:sz w:val="24"/>
          <w:szCs w:val="24"/>
        </w:rPr>
        <w:t>u</w:t>
      </w:r>
      <w:r w:rsidRPr="007E36E1">
        <w:rPr>
          <w:rFonts w:ascii="Times New Roman" w:hAnsi="Times New Roman" w:cs="Times New Roman"/>
          <w:sz w:val="24"/>
          <w:szCs w:val="24"/>
        </w:rPr>
        <w:t xml:space="preserve"> </w:t>
      </w:r>
      <w:r w:rsidR="00B17AA2" w:rsidRPr="007E36E1">
        <w:rPr>
          <w:rFonts w:ascii="Times New Roman" w:hAnsi="Times New Roman" w:cs="Times New Roman"/>
          <w:sz w:val="24"/>
          <w:szCs w:val="24"/>
        </w:rPr>
        <w:t xml:space="preserve">subjektov </w:t>
      </w:r>
      <w:r w:rsidRPr="007E36E1">
        <w:rPr>
          <w:rFonts w:ascii="Times New Roman" w:hAnsi="Times New Roman" w:cs="Times New Roman"/>
          <w:sz w:val="24"/>
          <w:szCs w:val="24"/>
        </w:rPr>
        <w:t>zapisovaných do registra právnických osôb.</w:t>
      </w:r>
    </w:p>
    <w:p w14:paraId="2C1DBD09" w14:textId="1CDEC91B" w:rsidR="008C7E3F" w:rsidRPr="007E36E1" w:rsidRDefault="008C7E3F">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R</w:t>
      </w:r>
      <w:r w:rsidR="009B0E5B" w:rsidRPr="007E36E1">
        <w:rPr>
          <w:rFonts w:ascii="Times New Roman" w:hAnsi="Times New Roman" w:cs="Times New Roman"/>
          <w:sz w:val="24"/>
          <w:szCs w:val="24"/>
        </w:rPr>
        <w:t xml:space="preserve">egister má </w:t>
      </w:r>
      <w:r w:rsidR="00F4722E" w:rsidRPr="007E36E1">
        <w:rPr>
          <w:rFonts w:ascii="Times New Roman" w:hAnsi="Times New Roman" w:cs="Times New Roman"/>
          <w:sz w:val="24"/>
          <w:szCs w:val="24"/>
        </w:rPr>
        <w:t>poskytovať</w:t>
      </w:r>
      <w:r w:rsidR="009B0E5B" w:rsidRPr="007E36E1">
        <w:rPr>
          <w:rFonts w:ascii="Times New Roman" w:hAnsi="Times New Roman" w:cs="Times New Roman"/>
          <w:sz w:val="24"/>
          <w:szCs w:val="24"/>
        </w:rPr>
        <w:t xml:space="preserve"> </w:t>
      </w:r>
      <w:r w:rsidR="00A21243" w:rsidRPr="007E36E1">
        <w:rPr>
          <w:rFonts w:ascii="Times New Roman" w:hAnsi="Times New Roman" w:cs="Times New Roman"/>
          <w:sz w:val="24"/>
          <w:szCs w:val="24"/>
        </w:rPr>
        <w:t xml:space="preserve">informácie o orgánoch verejnej moci v rozsahu potrebnom na </w:t>
      </w:r>
      <w:r w:rsidR="007E6339" w:rsidRPr="007E36E1">
        <w:rPr>
          <w:rFonts w:ascii="Times New Roman" w:hAnsi="Times New Roman" w:cs="Times New Roman"/>
          <w:sz w:val="24"/>
          <w:szCs w:val="24"/>
        </w:rPr>
        <w:t xml:space="preserve">zabezpečenie </w:t>
      </w:r>
      <w:r w:rsidRPr="007E36E1">
        <w:rPr>
          <w:rFonts w:ascii="Times New Roman" w:hAnsi="Times New Roman" w:cs="Times New Roman"/>
          <w:sz w:val="24"/>
          <w:szCs w:val="24"/>
        </w:rPr>
        <w:t xml:space="preserve">úradnej činnosti a </w:t>
      </w:r>
      <w:r w:rsidR="007E6339" w:rsidRPr="007E36E1">
        <w:rPr>
          <w:rFonts w:ascii="Times New Roman" w:hAnsi="Times New Roman" w:cs="Times New Roman"/>
          <w:sz w:val="24"/>
          <w:szCs w:val="24"/>
        </w:rPr>
        <w:t>elektro</w:t>
      </w:r>
      <w:r w:rsidR="00A21243" w:rsidRPr="007E36E1">
        <w:rPr>
          <w:rFonts w:ascii="Times New Roman" w:hAnsi="Times New Roman" w:cs="Times New Roman"/>
          <w:sz w:val="24"/>
          <w:szCs w:val="24"/>
        </w:rPr>
        <w:t xml:space="preserve">nickej úradnej komunikácie </w:t>
      </w:r>
      <w:r w:rsidRPr="007E36E1">
        <w:rPr>
          <w:rFonts w:ascii="Times New Roman" w:hAnsi="Times New Roman" w:cs="Times New Roman"/>
          <w:sz w:val="24"/>
          <w:szCs w:val="24"/>
        </w:rPr>
        <w:t>(predovšetkým elektronické schránky orgánov verejnej moci majú rozdielne funkcionality vzhľadom na špecifiká postavenia orgánov verejnej moci v konaniach, ktoré podľa osobitných predpisov vedú).</w:t>
      </w:r>
    </w:p>
    <w:p w14:paraId="61BDE5CD" w14:textId="0161563A" w:rsidR="008B720B" w:rsidRPr="00077522" w:rsidRDefault="008B720B">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Navrhovaná definícia orgánu verejnej moci v zásade spresňuje súčasné vysvetlenia tohto po</w:t>
      </w:r>
      <w:r w:rsidR="00EF6321" w:rsidRPr="007E36E1">
        <w:rPr>
          <w:rFonts w:ascii="Times New Roman" w:hAnsi="Times New Roman" w:cs="Times New Roman"/>
          <w:sz w:val="24"/>
          <w:szCs w:val="24"/>
        </w:rPr>
        <w:t>jmu v metodických usmerneniach m</w:t>
      </w:r>
      <w:r w:rsidRPr="007E36E1">
        <w:rPr>
          <w:rFonts w:ascii="Times New Roman" w:hAnsi="Times New Roman" w:cs="Times New Roman"/>
          <w:sz w:val="24"/>
          <w:szCs w:val="24"/>
        </w:rPr>
        <w:t>inisterstva investícií, regionálneho rozvoja a informatizácie publikovan</w:t>
      </w:r>
      <w:r w:rsidR="00D0556C">
        <w:rPr>
          <w:rFonts w:ascii="Times New Roman" w:hAnsi="Times New Roman" w:cs="Times New Roman"/>
          <w:sz w:val="24"/>
          <w:szCs w:val="24"/>
        </w:rPr>
        <w:t>ých</w:t>
      </w:r>
      <w:r w:rsidRPr="007E36E1">
        <w:rPr>
          <w:rFonts w:ascii="Times New Roman" w:hAnsi="Times New Roman" w:cs="Times New Roman"/>
          <w:sz w:val="24"/>
          <w:szCs w:val="24"/>
        </w:rPr>
        <w:t xml:space="preserve"> na jeho webovom sídle (dostupné online na </w:t>
      </w:r>
      <w:hyperlink r:id="rId9" w:history="1">
        <w:r w:rsidRPr="00B771F1">
          <w:rPr>
            <w:rStyle w:val="Hypertextovprepojenie"/>
            <w:rFonts w:ascii="Times New Roman" w:hAnsi="Times New Roman" w:cs="Times New Roman"/>
            <w:color w:val="auto"/>
            <w:sz w:val="24"/>
            <w:szCs w:val="24"/>
          </w:rPr>
          <w:t>https://www.mirri.gov.sk/sekcie/informatizacia/egovernment/manazment-udajov/metodicke-postupy/index.html</w:t>
        </w:r>
      </w:hyperlink>
      <w:r w:rsidRPr="00077522">
        <w:rPr>
          <w:rFonts w:ascii="Times New Roman" w:hAnsi="Times New Roman" w:cs="Times New Roman"/>
          <w:sz w:val="24"/>
          <w:szCs w:val="24"/>
        </w:rPr>
        <w:t>):</w:t>
      </w:r>
    </w:p>
    <w:p w14:paraId="4D25E627" w14:textId="4EB919E2" w:rsidR="008B720B" w:rsidRPr="00B771F1" w:rsidRDefault="008B720B">
      <w:pPr>
        <w:pStyle w:val="Zkladntext"/>
        <w:numPr>
          <w:ilvl w:val="0"/>
          <w:numId w:val="4"/>
        </w:numPr>
        <w:spacing w:before="0" w:after="120" w:line="276" w:lineRule="auto"/>
        <w:ind w:left="360"/>
        <w:jc w:val="both"/>
        <w:rPr>
          <w:rFonts w:ascii="Times New Roman" w:hAnsi="Times New Roman" w:cs="Times New Roman"/>
          <w:sz w:val="24"/>
          <w:szCs w:val="24"/>
        </w:rPr>
      </w:pPr>
      <w:r w:rsidRPr="00B771F1">
        <w:rPr>
          <w:rFonts w:ascii="Times New Roman" w:hAnsi="Times New Roman" w:cs="Times New Roman"/>
          <w:sz w:val="24"/>
          <w:szCs w:val="24"/>
        </w:rPr>
        <w:t xml:space="preserve">„Postup pripojenia OVM </w:t>
      </w:r>
      <w:r w:rsidRPr="00077522">
        <w:rPr>
          <w:rFonts w:ascii="Times New Roman" w:hAnsi="Times New Roman" w:cs="Times New Roman"/>
          <w:sz w:val="24"/>
          <w:szCs w:val="24"/>
        </w:rPr>
        <w:t xml:space="preserve">Konzument do IS CSRÚ“, podľa ktorého ide o „Orgán moci zákonodarnej, výkonnej alebo súdnej, ktorý rozhoduje o právach a </w:t>
      </w:r>
      <w:r w:rsidRPr="00B771F1">
        <w:rPr>
          <w:rFonts w:ascii="Times New Roman" w:hAnsi="Times New Roman" w:cs="Times New Roman"/>
          <w:sz w:val="24"/>
          <w:szCs w:val="24"/>
        </w:rPr>
        <w:t>povinnostiach iných osôb a tieto rozhodnutia sú štátnou mocou vynútiteľné, či môže štát do týchto práv a</w:t>
      </w:r>
      <w:r w:rsidR="004F6B24" w:rsidRPr="00B771F1">
        <w:rPr>
          <w:rFonts w:ascii="Times New Roman" w:hAnsi="Times New Roman" w:cs="Times New Roman"/>
          <w:sz w:val="24"/>
          <w:szCs w:val="24"/>
        </w:rPr>
        <w:t> </w:t>
      </w:r>
      <w:r w:rsidRPr="00B771F1">
        <w:rPr>
          <w:rFonts w:ascii="Times New Roman" w:hAnsi="Times New Roman" w:cs="Times New Roman"/>
          <w:sz w:val="24"/>
          <w:szCs w:val="24"/>
        </w:rPr>
        <w:t>povinností zasahovať.“.</w:t>
      </w:r>
    </w:p>
    <w:p w14:paraId="41FB4999" w14:textId="36B78365" w:rsidR="008B720B" w:rsidRPr="00B771F1" w:rsidRDefault="008B720B">
      <w:pPr>
        <w:pStyle w:val="Zkladntext"/>
        <w:numPr>
          <w:ilvl w:val="0"/>
          <w:numId w:val="4"/>
        </w:numPr>
        <w:spacing w:before="0" w:after="120" w:line="276" w:lineRule="auto"/>
        <w:ind w:left="360"/>
        <w:jc w:val="both"/>
        <w:rPr>
          <w:rFonts w:ascii="Times New Roman" w:hAnsi="Times New Roman" w:cs="Times New Roman"/>
          <w:sz w:val="24"/>
          <w:szCs w:val="24"/>
        </w:rPr>
      </w:pPr>
      <w:r w:rsidRPr="00B771F1">
        <w:rPr>
          <w:rFonts w:ascii="Times New Roman" w:hAnsi="Times New Roman" w:cs="Times New Roman"/>
          <w:sz w:val="24"/>
          <w:szCs w:val="24"/>
        </w:rPr>
        <w:lastRenderedPageBreak/>
        <w:t xml:space="preserve">„Metodika poskytovania služieb“, podľa ktorej ide o „Orgán moci zákonodarnej, výkonnej alebo súdnej, ktorý rozhoduje o právach a povinnostiach iných osôb a tieto rozhodnutia sú štátnou mocou vynútiteľné, či môže štát do týchto práv a povinností zasahovať. OVM </w:t>
      </w:r>
      <w:r w:rsidR="007E36E1">
        <w:rPr>
          <w:rFonts w:ascii="Times New Roman" w:hAnsi="Times New Roman" w:cs="Times New Roman"/>
          <w:sz w:val="24"/>
          <w:szCs w:val="24"/>
        </w:rPr>
        <w:t xml:space="preserve">[t. j. orgán verejnej moci] </w:t>
      </w:r>
      <w:r w:rsidRPr="00B771F1">
        <w:rPr>
          <w:rFonts w:ascii="Times New Roman" w:hAnsi="Times New Roman" w:cs="Times New Roman"/>
          <w:sz w:val="24"/>
          <w:szCs w:val="24"/>
        </w:rPr>
        <w:t>je právnická osoba, vykonávajúca svoju činnosť ako povinnosť alebo kompetenciu a je zriadená k trvalému a opakujúcemu sa výkonu činnosti.“.</w:t>
      </w:r>
    </w:p>
    <w:p w14:paraId="0D688EEA" w14:textId="51DDC772" w:rsidR="008B720B" w:rsidRPr="007E36E1" w:rsidRDefault="00F46B3A">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Definícia </w:t>
      </w:r>
      <w:r w:rsidR="008B720B" w:rsidRPr="007E36E1">
        <w:rPr>
          <w:rFonts w:ascii="Times New Roman" w:hAnsi="Times New Roman" w:cs="Times New Roman"/>
          <w:sz w:val="24"/>
          <w:szCs w:val="24"/>
        </w:rPr>
        <w:t>má slúžiť spresneniu postupu štatistického úradu a povinných osôb pri zápise subjektu ako orgánu verejnej moci do registra právnických osôb a r</w:t>
      </w:r>
      <w:r w:rsidR="00417724" w:rsidRPr="007E36E1">
        <w:rPr>
          <w:rFonts w:ascii="Times New Roman" w:hAnsi="Times New Roman" w:cs="Times New Roman"/>
          <w:sz w:val="24"/>
          <w:szCs w:val="24"/>
        </w:rPr>
        <w:t xml:space="preserve">eflektuje </w:t>
      </w:r>
      <w:r w:rsidR="00296C61" w:rsidRPr="007E36E1">
        <w:rPr>
          <w:rFonts w:ascii="Times New Roman" w:hAnsi="Times New Roman" w:cs="Times New Roman"/>
          <w:sz w:val="24"/>
          <w:szCs w:val="24"/>
        </w:rPr>
        <w:t>aspekt</w:t>
      </w:r>
      <w:r w:rsidRPr="007E36E1">
        <w:rPr>
          <w:rFonts w:ascii="Times New Roman" w:hAnsi="Times New Roman" w:cs="Times New Roman"/>
          <w:sz w:val="24"/>
          <w:szCs w:val="24"/>
        </w:rPr>
        <w:t xml:space="preserve"> delenia verejnej moci medzi štát a samosprávu, </w:t>
      </w:r>
      <w:r w:rsidR="00296C61" w:rsidRPr="007E36E1">
        <w:rPr>
          <w:rFonts w:ascii="Times New Roman" w:hAnsi="Times New Roman" w:cs="Times New Roman"/>
          <w:sz w:val="24"/>
          <w:szCs w:val="24"/>
        </w:rPr>
        <w:t>aspekt</w:t>
      </w:r>
      <w:r w:rsidR="00816A9D" w:rsidRPr="007E36E1">
        <w:rPr>
          <w:rFonts w:ascii="Times New Roman" w:hAnsi="Times New Roman" w:cs="Times New Roman"/>
          <w:sz w:val="24"/>
          <w:szCs w:val="24"/>
        </w:rPr>
        <w:t xml:space="preserve"> </w:t>
      </w:r>
      <w:r w:rsidRPr="007E36E1">
        <w:rPr>
          <w:rFonts w:ascii="Times New Roman" w:hAnsi="Times New Roman" w:cs="Times New Roman"/>
          <w:sz w:val="24"/>
          <w:szCs w:val="24"/>
        </w:rPr>
        <w:t xml:space="preserve">ustanovenia právnej formy v príslušnom </w:t>
      </w:r>
      <w:r w:rsidR="00296C61" w:rsidRPr="007E36E1">
        <w:rPr>
          <w:rFonts w:ascii="Times New Roman" w:hAnsi="Times New Roman" w:cs="Times New Roman"/>
          <w:sz w:val="24"/>
          <w:szCs w:val="24"/>
        </w:rPr>
        <w:t>zákone, aspekt účelu jeho zriadenia vo väzbe na novo navrhovaný pojem „úradná činnosť</w:t>
      </w:r>
      <w:r w:rsidR="00EF6321" w:rsidRPr="007E36E1">
        <w:rPr>
          <w:rFonts w:ascii="Times New Roman" w:hAnsi="Times New Roman" w:cs="Times New Roman"/>
          <w:sz w:val="24"/>
          <w:szCs w:val="24"/>
        </w:rPr>
        <w:t>“</w:t>
      </w:r>
      <w:r w:rsidR="00296C61" w:rsidRPr="007E36E1">
        <w:rPr>
          <w:rFonts w:ascii="Times New Roman" w:hAnsi="Times New Roman" w:cs="Times New Roman"/>
          <w:sz w:val="24"/>
          <w:szCs w:val="24"/>
        </w:rPr>
        <w:t xml:space="preserve"> a aspekt výnimočného uplatňovania štátnej moci subjektmi, ktoré nie sú zriadené na výkon úradnej činnosti</w:t>
      </w:r>
      <w:r w:rsidR="004C3AE7">
        <w:rPr>
          <w:rFonts w:ascii="Times New Roman" w:hAnsi="Times New Roman" w:cs="Times New Roman"/>
          <w:sz w:val="24"/>
          <w:szCs w:val="24"/>
        </w:rPr>
        <w:t xml:space="preserve"> (notár, exekútor, správca konkurznej podstaty, zdravotná poisťovňa)</w:t>
      </w:r>
      <w:r w:rsidR="00296C61" w:rsidRPr="007E36E1">
        <w:rPr>
          <w:rFonts w:ascii="Times New Roman" w:hAnsi="Times New Roman" w:cs="Times New Roman"/>
          <w:sz w:val="24"/>
          <w:szCs w:val="24"/>
        </w:rPr>
        <w:t>.</w:t>
      </w:r>
    </w:p>
    <w:p w14:paraId="3B0479CC" w14:textId="0534B3B5" w:rsidR="008B720B" w:rsidRDefault="00816A9D">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Definícia</w:t>
      </w:r>
      <w:r w:rsidR="008B720B" w:rsidRPr="007E36E1">
        <w:rPr>
          <w:rFonts w:ascii="Times New Roman" w:hAnsi="Times New Roman" w:cs="Times New Roman"/>
          <w:sz w:val="24"/>
          <w:szCs w:val="24"/>
        </w:rPr>
        <w:t xml:space="preserve"> </w:t>
      </w:r>
      <w:r w:rsidR="004E669B" w:rsidRPr="007E36E1">
        <w:rPr>
          <w:rFonts w:ascii="Times New Roman" w:hAnsi="Times New Roman" w:cs="Times New Roman"/>
          <w:sz w:val="24"/>
          <w:szCs w:val="24"/>
        </w:rPr>
        <w:t>zahŕňa verejné funkcie vykonávané jednou fyzickou osobou (prezident, verejný ochranca práv, notár</w:t>
      </w:r>
      <w:r w:rsidR="004E2F9E" w:rsidRPr="007E36E1">
        <w:rPr>
          <w:rFonts w:ascii="Times New Roman" w:hAnsi="Times New Roman" w:cs="Times New Roman"/>
          <w:sz w:val="24"/>
          <w:szCs w:val="24"/>
        </w:rPr>
        <w:t>, riaditeľ školy)</w:t>
      </w:r>
      <w:r w:rsidR="004E669B" w:rsidRPr="007E36E1">
        <w:rPr>
          <w:rFonts w:ascii="Times New Roman" w:hAnsi="Times New Roman" w:cs="Times New Roman"/>
          <w:sz w:val="24"/>
          <w:szCs w:val="24"/>
        </w:rPr>
        <w:t xml:space="preserve">, ale nie </w:t>
      </w:r>
      <w:r w:rsidR="004E2F9E" w:rsidRPr="007E36E1">
        <w:rPr>
          <w:rFonts w:ascii="Times New Roman" w:hAnsi="Times New Roman" w:cs="Times New Roman"/>
          <w:sz w:val="24"/>
          <w:szCs w:val="24"/>
        </w:rPr>
        <w:t xml:space="preserve">jednotlivé </w:t>
      </w:r>
      <w:r w:rsidR="004E669B" w:rsidRPr="007E36E1">
        <w:rPr>
          <w:rFonts w:ascii="Times New Roman" w:hAnsi="Times New Roman" w:cs="Times New Roman"/>
          <w:sz w:val="24"/>
          <w:szCs w:val="24"/>
        </w:rPr>
        <w:t>fyzické osoby</w:t>
      </w:r>
      <w:r w:rsidR="004C3AE7" w:rsidRPr="004C3AE7">
        <w:rPr>
          <w:rFonts w:ascii="Times New Roman" w:hAnsi="Times New Roman" w:cs="Times New Roman"/>
          <w:sz w:val="24"/>
          <w:szCs w:val="24"/>
        </w:rPr>
        <w:t xml:space="preserve"> </w:t>
      </w:r>
      <w:r w:rsidR="004C3AE7" w:rsidRPr="007E36E1">
        <w:rPr>
          <w:rFonts w:ascii="Times New Roman" w:hAnsi="Times New Roman" w:cs="Times New Roman"/>
          <w:sz w:val="24"/>
          <w:szCs w:val="24"/>
        </w:rPr>
        <w:t>v pracovnom pomere alebo obdobnom pracovnom vzťahu</w:t>
      </w:r>
      <w:r w:rsidR="004E2F9E" w:rsidRPr="007E36E1">
        <w:rPr>
          <w:rFonts w:ascii="Times New Roman" w:hAnsi="Times New Roman" w:cs="Times New Roman"/>
          <w:sz w:val="24"/>
          <w:szCs w:val="24"/>
        </w:rPr>
        <w:t>,</w:t>
      </w:r>
      <w:r w:rsidR="004E669B" w:rsidRPr="007E36E1">
        <w:rPr>
          <w:rFonts w:ascii="Times New Roman" w:hAnsi="Times New Roman" w:cs="Times New Roman"/>
          <w:sz w:val="24"/>
          <w:szCs w:val="24"/>
        </w:rPr>
        <w:t xml:space="preserve"> prostredníctvom ktorých právnická osoba alebo je</w:t>
      </w:r>
      <w:r w:rsidR="004E2F9E" w:rsidRPr="007E36E1">
        <w:rPr>
          <w:rFonts w:ascii="Times New Roman" w:hAnsi="Times New Roman" w:cs="Times New Roman"/>
          <w:sz w:val="24"/>
          <w:szCs w:val="24"/>
        </w:rPr>
        <w:t>j</w:t>
      </w:r>
      <w:r w:rsidR="004E669B" w:rsidRPr="007E36E1">
        <w:rPr>
          <w:rFonts w:ascii="Times New Roman" w:hAnsi="Times New Roman" w:cs="Times New Roman"/>
          <w:sz w:val="24"/>
          <w:szCs w:val="24"/>
        </w:rPr>
        <w:t xml:space="preserve"> organizačná zložka vykonáva úlohy štátu (policajt, člen stráže ochrany prír</w:t>
      </w:r>
      <w:r w:rsidR="00133CD0" w:rsidRPr="007E36E1">
        <w:rPr>
          <w:rFonts w:ascii="Times New Roman" w:hAnsi="Times New Roman" w:cs="Times New Roman"/>
          <w:sz w:val="24"/>
          <w:szCs w:val="24"/>
        </w:rPr>
        <w:t>ody, člen poľovníckej stráže)</w:t>
      </w:r>
      <w:r w:rsidR="008B720B" w:rsidRPr="007E36E1">
        <w:rPr>
          <w:rFonts w:ascii="Times New Roman" w:hAnsi="Times New Roman" w:cs="Times New Roman"/>
          <w:sz w:val="24"/>
          <w:szCs w:val="24"/>
        </w:rPr>
        <w:t>.</w:t>
      </w:r>
    </w:p>
    <w:p w14:paraId="55B425D8" w14:textId="36A8E10A" w:rsidR="00D01530" w:rsidRPr="007E36E1" w:rsidRDefault="00D01530">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Orgánmi verejnej moci na účely zákona sú aj osoby, ktoré nie sú zriadené primárne na účel úradnej činnosti, ale v oblasti verejnej správy alebo súdnictva im osobitný zákon zveruje právomoc, keďže pôsobia pri realizácii konkrétneho verejného záujmu. </w:t>
      </w:r>
      <w:r w:rsidR="00863B87">
        <w:rPr>
          <w:rFonts w:ascii="Times New Roman" w:hAnsi="Times New Roman" w:cs="Times New Roman"/>
          <w:sz w:val="24"/>
          <w:szCs w:val="24"/>
        </w:rPr>
        <w:t xml:space="preserve">identifikácii tejto štvrtej kategórie orgánov verejnej moci má napomôcť aj zohľadnenie rôzneho spôsobu </w:t>
      </w:r>
      <w:r>
        <w:rPr>
          <w:rFonts w:ascii="Times New Roman" w:hAnsi="Times New Roman" w:cs="Times New Roman"/>
          <w:sz w:val="24"/>
          <w:szCs w:val="24"/>
        </w:rPr>
        <w:t>označovania predmetu ich činnosti</w:t>
      </w:r>
      <w:r w:rsidR="00863B87">
        <w:rPr>
          <w:rFonts w:ascii="Times New Roman" w:hAnsi="Times New Roman" w:cs="Times New Roman"/>
          <w:sz w:val="24"/>
          <w:szCs w:val="24"/>
        </w:rPr>
        <w:t xml:space="preserve"> v legislatívne definovanej oblasti</w:t>
      </w:r>
      <w:r>
        <w:rPr>
          <w:rFonts w:ascii="Times New Roman" w:hAnsi="Times New Roman" w:cs="Times New Roman"/>
          <w:sz w:val="24"/>
          <w:szCs w:val="24"/>
        </w:rPr>
        <w:t xml:space="preserve">, </w:t>
      </w:r>
      <w:r w:rsidR="00DF32E1">
        <w:rPr>
          <w:rFonts w:ascii="Times New Roman" w:hAnsi="Times New Roman" w:cs="Times New Roman"/>
          <w:sz w:val="24"/>
          <w:szCs w:val="24"/>
        </w:rPr>
        <w:t>napríkla</w:t>
      </w:r>
      <w:r w:rsidR="00863B87">
        <w:rPr>
          <w:rFonts w:ascii="Times New Roman" w:hAnsi="Times New Roman" w:cs="Times New Roman"/>
          <w:sz w:val="24"/>
          <w:szCs w:val="24"/>
        </w:rPr>
        <w:t>d</w:t>
      </w:r>
      <w:r>
        <w:rPr>
          <w:rFonts w:ascii="Times New Roman" w:hAnsi="Times New Roman" w:cs="Times New Roman"/>
          <w:sz w:val="24"/>
          <w:szCs w:val="24"/>
        </w:rPr>
        <w:t xml:space="preserve"> </w:t>
      </w:r>
      <w:r w:rsidR="00863B87">
        <w:rPr>
          <w:rFonts w:ascii="Times New Roman" w:hAnsi="Times New Roman" w:cs="Times New Roman"/>
          <w:sz w:val="24"/>
          <w:szCs w:val="24"/>
        </w:rPr>
        <w:t>termínmi</w:t>
      </w:r>
      <w:r>
        <w:rPr>
          <w:rFonts w:ascii="Times New Roman" w:hAnsi="Times New Roman" w:cs="Times New Roman"/>
          <w:sz w:val="24"/>
          <w:szCs w:val="24"/>
        </w:rPr>
        <w:t xml:space="preserve"> „poslanie, činnosť, ciele, úlohy“.</w:t>
      </w:r>
    </w:p>
    <w:p w14:paraId="6A6E9854" w14:textId="4E2E588D" w:rsidR="008B720B" w:rsidRPr="007E36E1" w:rsidRDefault="008B720B">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Za orgány verejnej moci </w:t>
      </w:r>
      <w:r w:rsidR="00EF6321" w:rsidRPr="007E36E1">
        <w:rPr>
          <w:rFonts w:ascii="Times New Roman" w:hAnsi="Times New Roman" w:cs="Times New Roman"/>
          <w:sz w:val="24"/>
          <w:szCs w:val="24"/>
        </w:rPr>
        <w:t xml:space="preserve">sa </w:t>
      </w:r>
      <w:r w:rsidRPr="007E36E1">
        <w:rPr>
          <w:rFonts w:ascii="Times New Roman" w:hAnsi="Times New Roman" w:cs="Times New Roman"/>
          <w:sz w:val="24"/>
          <w:szCs w:val="24"/>
        </w:rPr>
        <w:t>nebudú považovať ani subjekty, ktorých činnosť spočíva výlučne v</w:t>
      </w:r>
      <w:r w:rsidR="004F6B24" w:rsidRPr="007E36E1">
        <w:rPr>
          <w:rFonts w:ascii="Times New Roman" w:hAnsi="Times New Roman" w:cs="Times New Roman"/>
          <w:sz w:val="24"/>
          <w:szCs w:val="24"/>
        </w:rPr>
        <w:t> </w:t>
      </w:r>
      <w:r w:rsidRPr="007E36E1">
        <w:rPr>
          <w:rFonts w:ascii="Times New Roman" w:hAnsi="Times New Roman" w:cs="Times New Roman"/>
          <w:sz w:val="24"/>
          <w:szCs w:val="24"/>
        </w:rPr>
        <w:t>overovaní a potvrdzovaní existencie skutočností, s ktorými zákon spája právne následky (autorizované osoby), v zaručenej konverzii dokumentov (poštový podnik, advokát, Slovenský pozemkový fond), teda v poskytovaní služby, ktorej výstupom je verejná listina, pretože uvedenú činnosť bez konkrétneho podnetu inej osoby nevykonávajú, táto činnosť spočíva len na odbornosti a technickom vybavení, existuje slobodný výber  a garantovaná pluralita poskytovateľov takejto služby a chýba aspekt vynútiteľnosti a priameho zásahu do práv a slobôd toho, v koho záujme sa činnosť vykonáva.</w:t>
      </w:r>
    </w:p>
    <w:p w14:paraId="1EC98C03" w14:textId="458E157E" w:rsidR="00133CD0" w:rsidRPr="007E36E1" w:rsidRDefault="008B720B">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Do </w:t>
      </w:r>
      <w:r w:rsidR="002A1AE1" w:rsidRPr="007E36E1">
        <w:rPr>
          <w:rFonts w:ascii="Times New Roman" w:hAnsi="Times New Roman" w:cs="Times New Roman"/>
          <w:sz w:val="24"/>
          <w:szCs w:val="24"/>
        </w:rPr>
        <w:t xml:space="preserve">okruhu orgánov verejnej moci </w:t>
      </w:r>
      <w:r w:rsidRPr="007E36E1">
        <w:rPr>
          <w:rFonts w:ascii="Times New Roman" w:hAnsi="Times New Roman" w:cs="Times New Roman"/>
          <w:sz w:val="24"/>
          <w:szCs w:val="24"/>
        </w:rPr>
        <w:t>nepatria</w:t>
      </w:r>
      <w:r w:rsidR="00133CD0" w:rsidRPr="007E36E1">
        <w:rPr>
          <w:rFonts w:ascii="Times New Roman" w:hAnsi="Times New Roman" w:cs="Times New Roman"/>
          <w:sz w:val="24"/>
          <w:szCs w:val="24"/>
        </w:rPr>
        <w:t xml:space="preserve"> orgány Európskej únie so sídlom v Slovenskej republike (Európsky orgán práce) a</w:t>
      </w:r>
      <w:r w:rsidRPr="007E36E1">
        <w:rPr>
          <w:rFonts w:ascii="Times New Roman" w:hAnsi="Times New Roman" w:cs="Times New Roman"/>
          <w:sz w:val="24"/>
          <w:szCs w:val="24"/>
        </w:rPr>
        <w:t>ni</w:t>
      </w:r>
      <w:r w:rsidR="00133CD0" w:rsidRPr="007E36E1">
        <w:rPr>
          <w:rFonts w:ascii="Times New Roman" w:hAnsi="Times New Roman" w:cs="Times New Roman"/>
          <w:sz w:val="24"/>
          <w:szCs w:val="24"/>
        </w:rPr>
        <w:t> medzinárodné organizácie so sídlom v Slovenskej republike, pretože nevykonávajú verejnú moc elektronick</w:t>
      </w:r>
      <w:r w:rsidRPr="007E36E1">
        <w:rPr>
          <w:rFonts w:ascii="Times New Roman" w:hAnsi="Times New Roman" w:cs="Times New Roman"/>
          <w:sz w:val="24"/>
          <w:szCs w:val="24"/>
        </w:rPr>
        <w:t xml:space="preserve">y podľa zákona o e-Governmente </w:t>
      </w:r>
      <w:r w:rsidR="001F4D9B">
        <w:rPr>
          <w:rFonts w:ascii="Times New Roman" w:hAnsi="Times New Roman" w:cs="Times New Roman"/>
          <w:sz w:val="24"/>
          <w:szCs w:val="24"/>
        </w:rPr>
        <w:t>a</w:t>
      </w:r>
      <w:r w:rsidR="001F4D9B" w:rsidRPr="007E36E1">
        <w:rPr>
          <w:rFonts w:ascii="Times New Roman" w:hAnsi="Times New Roman" w:cs="Times New Roman"/>
          <w:sz w:val="24"/>
          <w:szCs w:val="24"/>
        </w:rPr>
        <w:t xml:space="preserve"> </w:t>
      </w:r>
      <w:r w:rsidRPr="007E36E1">
        <w:rPr>
          <w:rFonts w:ascii="Times New Roman" w:hAnsi="Times New Roman" w:cs="Times New Roman"/>
          <w:sz w:val="24"/>
          <w:szCs w:val="24"/>
        </w:rPr>
        <w:t>zákon nepôsobí exteritoriálne.</w:t>
      </w:r>
    </w:p>
    <w:p w14:paraId="0381E8AB" w14:textId="76DB545E" w:rsidR="008B720B" w:rsidRPr="007E36E1" w:rsidRDefault="0005631F">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Orgánom</w:t>
      </w:r>
      <w:r w:rsidR="00133CD0" w:rsidRPr="007E36E1">
        <w:rPr>
          <w:rFonts w:ascii="Times New Roman" w:hAnsi="Times New Roman" w:cs="Times New Roman"/>
          <w:sz w:val="24"/>
          <w:szCs w:val="24"/>
        </w:rPr>
        <w:t xml:space="preserve"> verejnej moci </w:t>
      </w:r>
      <w:r w:rsidR="008B720B" w:rsidRPr="007E36E1">
        <w:rPr>
          <w:rFonts w:ascii="Times New Roman" w:hAnsi="Times New Roman" w:cs="Times New Roman"/>
          <w:sz w:val="24"/>
          <w:szCs w:val="24"/>
        </w:rPr>
        <w:t>na účely zákona ne</w:t>
      </w:r>
      <w:r>
        <w:rPr>
          <w:rFonts w:ascii="Times New Roman" w:hAnsi="Times New Roman" w:cs="Times New Roman"/>
          <w:sz w:val="24"/>
          <w:szCs w:val="24"/>
        </w:rPr>
        <w:t>bude ani subjekt</w:t>
      </w:r>
      <w:r w:rsidR="00F4722E" w:rsidRPr="007E36E1">
        <w:rPr>
          <w:rFonts w:ascii="Times New Roman" w:hAnsi="Times New Roman" w:cs="Times New Roman"/>
          <w:sz w:val="24"/>
          <w:szCs w:val="24"/>
        </w:rPr>
        <w:t>, ktor</w:t>
      </w:r>
      <w:r w:rsidR="001F4D9B">
        <w:rPr>
          <w:rFonts w:ascii="Times New Roman" w:hAnsi="Times New Roman" w:cs="Times New Roman"/>
          <w:sz w:val="24"/>
          <w:szCs w:val="24"/>
        </w:rPr>
        <w:t>ý</w:t>
      </w:r>
      <w:r w:rsidR="00313A3E" w:rsidRPr="007E36E1">
        <w:rPr>
          <w:rFonts w:ascii="Times New Roman" w:hAnsi="Times New Roman" w:cs="Times New Roman"/>
          <w:sz w:val="24"/>
          <w:szCs w:val="24"/>
        </w:rPr>
        <w:t xml:space="preserve"> </w:t>
      </w:r>
      <w:r w:rsidR="002A1AE1" w:rsidRPr="007E36E1">
        <w:rPr>
          <w:rFonts w:ascii="Times New Roman" w:hAnsi="Times New Roman" w:cs="Times New Roman"/>
          <w:sz w:val="24"/>
          <w:szCs w:val="24"/>
        </w:rPr>
        <w:t>nie je zriadený</w:t>
      </w:r>
      <w:r w:rsidR="00313A3E" w:rsidRPr="007E36E1">
        <w:rPr>
          <w:rFonts w:ascii="Times New Roman" w:hAnsi="Times New Roman" w:cs="Times New Roman"/>
          <w:sz w:val="24"/>
          <w:szCs w:val="24"/>
        </w:rPr>
        <w:t xml:space="preserve"> na výkon verejnej</w:t>
      </w:r>
      <w:r w:rsidR="005A622B" w:rsidRPr="007E36E1">
        <w:rPr>
          <w:rFonts w:ascii="Times New Roman" w:hAnsi="Times New Roman" w:cs="Times New Roman"/>
          <w:sz w:val="24"/>
          <w:szCs w:val="24"/>
        </w:rPr>
        <w:t xml:space="preserve"> moci a</w:t>
      </w:r>
      <w:r w:rsidR="00E717F9" w:rsidRPr="007E36E1">
        <w:rPr>
          <w:rFonts w:ascii="Times New Roman" w:hAnsi="Times New Roman" w:cs="Times New Roman"/>
          <w:sz w:val="24"/>
          <w:szCs w:val="24"/>
        </w:rPr>
        <w:t> ktorému sa z</w:t>
      </w:r>
      <w:r w:rsidR="00133CD0" w:rsidRPr="007E36E1">
        <w:rPr>
          <w:rFonts w:ascii="Times New Roman" w:hAnsi="Times New Roman" w:cs="Times New Roman"/>
          <w:sz w:val="24"/>
          <w:szCs w:val="24"/>
        </w:rPr>
        <w:t> dôvodu zriadenia štátom alebo orgánom samosprávy,</w:t>
      </w:r>
      <w:r w:rsidR="00E717F9" w:rsidRPr="007E36E1">
        <w:rPr>
          <w:rFonts w:ascii="Times New Roman" w:hAnsi="Times New Roman" w:cs="Times New Roman"/>
          <w:sz w:val="24"/>
          <w:szCs w:val="24"/>
        </w:rPr>
        <w:t xml:space="preserve"> z dôvodu </w:t>
      </w:r>
      <w:r w:rsidR="00133CD0" w:rsidRPr="007E36E1">
        <w:rPr>
          <w:rFonts w:ascii="Times New Roman" w:hAnsi="Times New Roman" w:cs="Times New Roman"/>
          <w:sz w:val="24"/>
          <w:szCs w:val="24"/>
        </w:rPr>
        <w:t xml:space="preserve">vplyvu </w:t>
      </w:r>
      <w:r w:rsidR="00E717F9" w:rsidRPr="007E36E1">
        <w:rPr>
          <w:rFonts w:ascii="Times New Roman" w:hAnsi="Times New Roman" w:cs="Times New Roman"/>
          <w:sz w:val="24"/>
          <w:szCs w:val="24"/>
        </w:rPr>
        <w:t xml:space="preserve">štátu alebo orgánu samosprávy </w:t>
      </w:r>
      <w:r w:rsidR="00133CD0" w:rsidRPr="007E36E1">
        <w:rPr>
          <w:rFonts w:ascii="Times New Roman" w:hAnsi="Times New Roman" w:cs="Times New Roman"/>
          <w:sz w:val="24"/>
          <w:szCs w:val="24"/>
        </w:rPr>
        <w:t>na zloženie a fungovanie orgánov subjektu a</w:t>
      </w:r>
      <w:r w:rsidR="00E717F9" w:rsidRPr="007E36E1">
        <w:rPr>
          <w:rFonts w:ascii="Times New Roman" w:hAnsi="Times New Roman" w:cs="Times New Roman"/>
          <w:sz w:val="24"/>
          <w:szCs w:val="24"/>
        </w:rPr>
        <w:t xml:space="preserve"> z dôvodu </w:t>
      </w:r>
      <w:r w:rsidR="00133CD0" w:rsidRPr="007E36E1">
        <w:rPr>
          <w:rFonts w:ascii="Times New Roman" w:hAnsi="Times New Roman" w:cs="Times New Roman"/>
          <w:sz w:val="24"/>
          <w:szCs w:val="24"/>
        </w:rPr>
        <w:t>narába</w:t>
      </w:r>
      <w:r w:rsidR="00E717F9" w:rsidRPr="007E36E1">
        <w:rPr>
          <w:rFonts w:ascii="Times New Roman" w:hAnsi="Times New Roman" w:cs="Times New Roman"/>
          <w:sz w:val="24"/>
          <w:szCs w:val="24"/>
        </w:rPr>
        <w:t xml:space="preserve">nia </w:t>
      </w:r>
      <w:r w:rsidR="000B1D81" w:rsidRPr="007E36E1">
        <w:rPr>
          <w:rFonts w:ascii="Times New Roman" w:hAnsi="Times New Roman" w:cs="Times New Roman"/>
          <w:sz w:val="24"/>
          <w:szCs w:val="24"/>
        </w:rPr>
        <w:t>s</w:t>
      </w:r>
      <w:r w:rsidR="00E717F9" w:rsidRPr="007E36E1">
        <w:rPr>
          <w:rFonts w:ascii="Times New Roman" w:hAnsi="Times New Roman" w:cs="Times New Roman"/>
          <w:sz w:val="24"/>
          <w:szCs w:val="24"/>
        </w:rPr>
        <w:t xml:space="preserve"> verejnými prostriedkami </w:t>
      </w:r>
      <w:r w:rsidR="00133CD0" w:rsidRPr="007E36E1">
        <w:rPr>
          <w:rFonts w:ascii="Times New Roman" w:hAnsi="Times New Roman" w:cs="Times New Roman"/>
          <w:sz w:val="24"/>
          <w:szCs w:val="24"/>
        </w:rPr>
        <w:t>uk</w:t>
      </w:r>
      <w:r w:rsidR="005A622B" w:rsidRPr="007E36E1">
        <w:rPr>
          <w:rFonts w:ascii="Times New Roman" w:hAnsi="Times New Roman" w:cs="Times New Roman"/>
          <w:sz w:val="24"/>
          <w:szCs w:val="24"/>
        </w:rPr>
        <w:t>l</w:t>
      </w:r>
      <w:r w:rsidR="00133CD0" w:rsidRPr="007E36E1">
        <w:rPr>
          <w:rFonts w:ascii="Times New Roman" w:hAnsi="Times New Roman" w:cs="Times New Roman"/>
          <w:sz w:val="24"/>
          <w:szCs w:val="24"/>
        </w:rPr>
        <w:t xml:space="preserve">adajú </w:t>
      </w:r>
      <w:r w:rsidR="00E717F9" w:rsidRPr="007E36E1">
        <w:rPr>
          <w:rFonts w:ascii="Times New Roman" w:hAnsi="Times New Roman" w:cs="Times New Roman"/>
          <w:sz w:val="24"/>
          <w:szCs w:val="24"/>
        </w:rPr>
        <w:t xml:space="preserve">podľa súčasného právneho stavu </w:t>
      </w:r>
      <w:r w:rsidR="008B720B" w:rsidRPr="007E36E1">
        <w:rPr>
          <w:rFonts w:ascii="Times New Roman" w:hAnsi="Times New Roman" w:cs="Times New Roman"/>
          <w:sz w:val="24"/>
          <w:szCs w:val="24"/>
        </w:rPr>
        <w:t xml:space="preserve">výlučne právomoci: 1. </w:t>
      </w:r>
      <w:r w:rsidR="00133CD0" w:rsidRPr="007E36E1">
        <w:rPr>
          <w:rFonts w:ascii="Times New Roman" w:hAnsi="Times New Roman" w:cs="Times New Roman"/>
          <w:sz w:val="24"/>
          <w:szCs w:val="24"/>
        </w:rPr>
        <w:t>sprístupňovať informácie o</w:t>
      </w:r>
      <w:r w:rsidR="00E717F9" w:rsidRPr="007E36E1">
        <w:rPr>
          <w:rFonts w:ascii="Times New Roman" w:hAnsi="Times New Roman" w:cs="Times New Roman"/>
          <w:sz w:val="24"/>
          <w:szCs w:val="24"/>
        </w:rPr>
        <w:t> </w:t>
      </w:r>
      <w:r w:rsidR="00133CD0" w:rsidRPr="007E36E1">
        <w:rPr>
          <w:rFonts w:ascii="Times New Roman" w:hAnsi="Times New Roman" w:cs="Times New Roman"/>
          <w:sz w:val="24"/>
          <w:szCs w:val="24"/>
        </w:rPr>
        <w:t>sebe</w:t>
      </w:r>
      <w:r w:rsidR="00E717F9" w:rsidRPr="007E36E1">
        <w:rPr>
          <w:rFonts w:ascii="Times New Roman" w:hAnsi="Times New Roman" w:cs="Times New Roman"/>
          <w:sz w:val="24"/>
          <w:szCs w:val="24"/>
        </w:rPr>
        <w:t xml:space="preserve">, </w:t>
      </w:r>
      <w:r w:rsidR="008B720B" w:rsidRPr="007E36E1">
        <w:rPr>
          <w:rFonts w:ascii="Times New Roman" w:hAnsi="Times New Roman" w:cs="Times New Roman"/>
          <w:sz w:val="24"/>
          <w:szCs w:val="24"/>
        </w:rPr>
        <w:t xml:space="preserve">2. </w:t>
      </w:r>
      <w:r w:rsidR="00E717F9" w:rsidRPr="007E36E1">
        <w:rPr>
          <w:rFonts w:ascii="Times New Roman" w:hAnsi="Times New Roman" w:cs="Times New Roman"/>
          <w:sz w:val="24"/>
          <w:szCs w:val="24"/>
        </w:rPr>
        <w:t>zamietať rozhodnutím sprístupnenie informácií,</w:t>
      </w:r>
      <w:r w:rsidR="00133CD0" w:rsidRPr="007E36E1">
        <w:rPr>
          <w:rFonts w:ascii="Times New Roman" w:hAnsi="Times New Roman" w:cs="Times New Roman"/>
          <w:sz w:val="24"/>
          <w:szCs w:val="24"/>
        </w:rPr>
        <w:t> </w:t>
      </w:r>
      <w:r w:rsidR="008B720B" w:rsidRPr="007E36E1">
        <w:rPr>
          <w:rFonts w:ascii="Times New Roman" w:hAnsi="Times New Roman" w:cs="Times New Roman"/>
          <w:sz w:val="24"/>
          <w:szCs w:val="24"/>
        </w:rPr>
        <w:t xml:space="preserve">3. </w:t>
      </w:r>
      <w:r w:rsidR="00133CD0" w:rsidRPr="007E36E1">
        <w:rPr>
          <w:rFonts w:ascii="Times New Roman" w:hAnsi="Times New Roman" w:cs="Times New Roman"/>
          <w:sz w:val="24"/>
          <w:szCs w:val="24"/>
        </w:rPr>
        <w:t xml:space="preserve">vybavovať sťažnosti a petície, </w:t>
      </w:r>
      <w:r w:rsidR="008B720B" w:rsidRPr="007E36E1">
        <w:rPr>
          <w:rFonts w:ascii="Times New Roman" w:hAnsi="Times New Roman" w:cs="Times New Roman"/>
          <w:sz w:val="24"/>
          <w:szCs w:val="24"/>
        </w:rPr>
        <w:t xml:space="preserve">4. </w:t>
      </w:r>
      <w:r w:rsidR="00133CD0" w:rsidRPr="007E36E1">
        <w:rPr>
          <w:rFonts w:ascii="Times New Roman" w:hAnsi="Times New Roman" w:cs="Times New Roman"/>
          <w:sz w:val="24"/>
          <w:szCs w:val="24"/>
        </w:rPr>
        <w:t>požadovať od žiadat</w:t>
      </w:r>
      <w:r w:rsidR="005A622B" w:rsidRPr="007E36E1">
        <w:rPr>
          <w:rFonts w:ascii="Times New Roman" w:hAnsi="Times New Roman" w:cs="Times New Roman"/>
          <w:sz w:val="24"/>
          <w:szCs w:val="24"/>
        </w:rPr>
        <w:t>e</w:t>
      </w:r>
      <w:r w:rsidR="00133CD0" w:rsidRPr="007E36E1">
        <w:rPr>
          <w:rFonts w:ascii="Times New Roman" w:hAnsi="Times New Roman" w:cs="Times New Roman"/>
          <w:sz w:val="24"/>
          <w:szCs w:val="24"/>
        </w:rPr>
        <w:t>ľa alebo sťažovateľa súčinnosť</w:t>
      </w:r>
      <w:r w:rsidR="00D01530">
        <w:rPr>
          <w:rFonts w:ascii="Times New Roman" w:hAnsi="Times New Roman" w:cs="Times New Roman"/>
          <w:sz w:val="24"/>
          <w:szCs w:val="24"/>
        </w:rPr>
        <w:t xml:space="preserve"> pri sprístupnení informácie alebo vybavovaní sťažnosti alebo petície</w:t>
      </w:r>
      <w:r w:rsidR="005A622B" w:rsidRPr="007E36E1">
        <w:rPr>
          <w:rFonts w:ascii="Times New Roman" w:hAnsi="Times New Roman" w:cs="Times New Roman"/>
          <w:sz w:val="24"/>
          <w:szCs w:val="24"/>
        </w:rPr>
        <w:t xml:space="preserve">, teda uplatňovať </w:t>
      </w:r>
      <w:r w:rsidR="005A622B" w:rsidRPr="007E36E1">
        <w:rPr>
          <w:rFonts w:ascii="Times New Roman" w:hAnsi="Times New Roman" w:cs="Times New Roman"/>
          <w:sz w:val="24"/>
          <w:szCs w:val="24"/>
        </w:rPr>
        <w:lastRenderedPageBreak/>
        <w:t>postupy rovnaké ako uplatňujú orgány verejnej moci</w:t>
      </w:r>
      <w:r w:rsidR="00E717F9" w:rsidRPr="007E36E1">
        <w:rPr>
          <w:rFonts w:ascii="Times New Roman" w:hAnsi="Times New Roman" w:cs="Times New Roman"/>
          <w:sz w:val="24"/>
          <w:szCs w:val="24"/>
        </w:rPr>
        <w:t xml:space="preserve"> vrátane výkonu verejnej moci elektronicky</w:t>
      </w:r>
      <w:r w:rsidR="005A622B" w:rsidRPr="007E36E1">
        <w:rPr>
          <w:rFonts w:ascii="Times New Roman" w:hAnsi="Times New Roman" w:cs="Times New Roman"/>
          <w:sz w:val="24"/>
          <w:szCs w:val="24"/>
        </w:rPr>
        <w:t xml:space="preserve">. </w:t>
      </w:r>
      <w:r w:rsidR="00D01530">
        <w:rPr>
          <w:rFonts w:ascii="Times New Roman" w:hAnsi="Times New Roman" w:cs="Times New Roman"/>
          <w:sz w:val="24"/>
          <w:szCs w:val="24"/>
        </w:rPr>
        <w:t>Vyňatie</w:t>
      </w:r>
      <w:r w:rsidR="00D01530" w:rsidRPr="007E36E1">
        <w:rPr>
          <w:rFonts w:ascii="Times New Roman" w:hAnsi="Times New Roman" w:cs="Times New Roman"/>
          <w:sz w:val="24"/>
          <w:szCs w:val="24"/>
        </w:rPr>
        <w:t xml:space="preserve"> </w:t>
      </w:r>
      <w:r w:rsidR="005A622B" w:rsidRPr="007E36E1">
        <w:rPr>
          <w:rFonts w:ascii="Times New Roman" w:hAnsi="Times New Roman" w:cs="Times New Roman"/>
          <w:sz w:val="24"/>
          <w:szCs w:val="24"/>
        </w:rPr>
        <w:t>týchto subjektov</w:t>
      </w:r>
      <w:r w:rsidR="008B720B" w:rsidRPr="007E36E1">
        <w:rPr>
          <w:rFonts w:ascii="Times New Roman" w:hAnsi="Times New Roman" w:cs="Times New Roman"/>
          <w:sz w:val="24"/>
          <w:szCs w:val="24"/>
        </w:rPr>
        <w:t xml:space="preserve"> je kazuistické, na druhej strane má praktický zmysel, pretože kvôli marginálne vykonávanej činnosti by dané subjekty disponovali e-schránkou s neadekvátnymi parametrami a prístupom do neverejných častí registrov, ktorý je neadekvátny účelu ich zriadenia</w:t>
      </w:r>
      <w:r w:rsidR="00D01530">
        <w:rPr>
          <w:rFonts w:ascii="Times New Roman" w:hAnsi="Times New Roman" w:cs="Times New Roman"/>
          <w:sz w:val="24"/>
          <w:szCs w:val="24"/>
        </w:rPr>
        <w:t xml:space="preserve"> </w:t>
      </w:r>
      <w:r>
        <w:rPr>
          <w:rFonts w:ascii="Times New Roman" w:hAnsi="Times New Roman" w:cs="Times New Roman"/>
          <w:sz w:val="24"/>
          <w:szCs w:val="24"/>
        </w:rPr>
        <w:t>vo vzťahu k ochrane osobných údajov</w:t>
      </w:r>
      <w:r w:rsidR="008B720B" w:rsidRPr="007E36E1">
        <w:rPr>
          <w:rFonts w:ascii="Times New Roman" w:hAnsi="Times New Roman" w:cs="Times New Roman"/>
          <w:sz w:val="24"/>
          <w:szCs w:val="24"/>
        </w:rPr>
        <w:t xml:space="preserve">. </w:t>
      </w:r>
    </w:p>
    <w:p w14:paraId="5A61388B" w14:textId="1594D0EF" w:rsidR="004E669B" w:rsidRPr="007E36E1" w:rsidRDefault="004E2F9E">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V pochybnostiach </w:t>
      </w:r>
      <w:r w:rsidR="00133CD0" w:rsidRPr="007E36E1">
        <w:rPr>
          <w:rFonts w:ascii="Times New Roman" w:hAnsi="Times New Roman" w:cs="Times New Roman"/>
          <w:sz w:val="24"/>
          <w:szCs w:val="24"/>
        </w:rPr>
        <w:t xml:space="preserve">o </w:t>
      </w:r>
      <w:r w:rsidRPr="007E36E1">
        <w:rPr>
          <w:rFonts w:ascii="Times New Roman" w:hAnsi="Times New Roman" w:cs="Times New Roman"/>
          <w:sz w:val="24"/>
          <w:szCs w:val="24"/>
        </w:rPr>
        <w:t>existencii postavenia orgánu verejnej moci bude štatistický úrad vyžadovať od ústredného orgánu štátnej správy, do ktorého vecnej pôsobnosti patrí úradná činnosť zapisovaného subjektu</w:t>
      </w:r>
      <w:r w:rsidR="00E717F9" w:rsidRPr="007E36E1">
        <w:rPr>
          <w:rFonts w:ascii="Times New Roman" w:hAnsi="Times New Roman" w:cs="Times New Roman"/>
          <w:sz w:val="24"/>
          <w:szCs w:val="24"/>
        </w:rPr>
        <w:t>,</w:t>
      </w:r>
      <w:r w:rsidRPr="007E36E1">
        <w:rPr>
          <w:rFonts w:ascii="Times New Roman" w:hAnsi="Times New Roman" w:cs="Times New Roman"/>
          <w:sz w:val="24"/>
          <w:szCs w:val="24"/>
        </w:rPr>
        <w:t xml:space="preserve"> záväzné stanovisko. Tieto orgány štátnej správy predkladajú návrhy zákonov, ktoré ustanovujú pôsobnosť a právomoc orgánov verejnej m</w:t>
      </w:r>
      <w:r w:rsidR="00EF6321" w:rsidRPr="007E36E1">
        <w:rPr>
          <w:rFonts w:ascii="Times New Roman" w:hAnsi="Times New Roman" w:cs="Times New Roman"/>
          <w:sz w:val="24"/>
          <w:szCs w:val="24"/>
        </w:rPr>
        <w:t>o</w:t>
      </w:r>
      <w:r w:rsidRPr="007E36E1">
        <w:rPr>
          <w:rFonts w:ascii="Times New Roman" w:hAnsi="Times New Roman" w:cs="Times New Roman"/>
          <w:sz w:val="24"/>
          <w:szCs w:val="24"/>
        </w:rPr>
        <w:t>ci, čo odôvodňuje navrhované riešenie posudzovania.</w:t>
      </w:r>
    </w:p>
    <w:p w14:paraId="77A1D096" w14:textId="21903F4D" w:rsidR="007E6339" w:rsidRPr="007E36E1" w:rsidRDefault="007E6339">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 písmeno </w:t>
      </w:r>
      <w:r w:rsidR="00A55891">
        <w:rPr>
          <w:rFonts w:ascii="Times New Roman" w:hAnsi="Times New Roman" w:cs="Times New Roman"/>
          <w:sz w:val="24"/>
          <w:szCs w:val="24"/>
        </w:rPr>
        <w:t>e</w:t>
      </w:r>
      <w:r w:rsidRPr="007E36E1">
        <w:rPr>
          <w:rFonts w:ascii="Times New Roman" w:hAnsi="Times New Roman" w:cs="Times New Roman"/>
          <w:sz w:val="24"/>
          <w:szCs w:val="24"/>
        </w:rPr>
        <w:t xml:space="preserve">) </w:t>
      </w:r>
    </w:p>
    <w:p w14:paraId="5D02A4B4" w14:textId="1D17F6FF" w:rsidR="009B0E5B" w:rsidRPr="007E36E1" w:rsidRDefault="00410539">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Na účely zápisu predmetu činnosti orgánu verejnej moci a na účely definície účelu registra právnických osôb sa </w:t>
      </w:r>
      <w:r w:rsidR="00A82F65" w:rsidRPr="007E36E1">
        <w:rPr>
          <w:rFonts w:ascii="Times New Roman" w:hAnsi="Times New Roman" w:cs="Times New Roman"/>
          <w:sz w:val="24"/>
          <w:szCs w:val="24"/>
        </w:rPr>
        <w:t>zavádza pojem „úradná činnosť“</w:t>
      </w:r>
      <w:r w:rsidR="00E717F9" w:rsidRPr="007E36E1">
        <w:rPr>
          <w:rFonts w:ascii="Times New Roman" w:hAnsi="Times New Roman" w:cs="Times New Roman"/>
          <w:sz w:val="24"/>
          <w:szCs w:val="24"/>
        </w:rPr>
        <w:t xml:space="preserve">. </w:t>
      </w:r>
      <w:r w:rsidR="00B26003" w:rsidRPr="007E36E1">
        <w:rPr>
          <w:rFonts w:ascii="Times New Roman" w:hAnsi="Times New Roman" w:cs="Times New Roman"/>
          <w:sz w:val="24"/>
          <w:szCs w:val="24"/>
        </w:rPr>
        <w:t>Zabezpečovanie elektronických služieb e-Governmentu sa výslovne ustanovuje ako úradná činnosť v</w:t>
      </w:r>
      <w:r w:rsidR="00E717F9" w:rsidRPr="007E36E1">
        <w:rPr>
          <w:rFonts w:ascii="Times New Roman" w:hAnsi="Times New Roman" w:cs="Times New Roman"/>
          <w:sz w:val="24"/>
          <w:szCs w:val="24"/>
        </w:rPr>
        <w:t>z</w:t>
      </w:r>
      <w:r w:rsidR="00A82F65" w:rsidRPr="007E36E1">
        <w:rPr>
          <w:rFonts w:ascii="Times New Roman" w:hAnsi="Times New Roman" w:cs="Times New Roman"/>
          <w:sz w:val="24"/>
          <w:szCs w:val="24"/>
        </w:rPr>
        <w:t xml:space="preserve">hľadom na </w:t>
      </w:r>
      <w:r w:rsidR="00B26003" w:rsidRPr="007E36E1">
        <w:rPr>
          <w:rFonts w:ascii="Times New Roman" w:hAnsi="Times New Roman" w:cs="Times New Roman"/>
          <w:sz w:val="24"/>
          <w:szCs w:val="24"/>
        </w:rPr>
        <w:t xml:space="preserve">jeho </w:t>
      </w:r>
      <w:r w:rsidR="00A82F65" w:rsidRPr="007E36E1">
        <w:rPr>
          <w:rFonts w:ascii="Times New Roman" w:hAnsi="Times New Roman" w:cs="Times New Roman"/>
          <w:sz w:val="24"/>
          <w:szCs w:val="24"/>
        </w:rPr>
        <w:t xml:space="preserve">osobitnú dôležitosť </w:t>
      </w:r>
      <w:r w:rsidR="00AF225A" w:rsidRPr="007E36E1">
        <w:rPr>
          <w:rFonts w:ascii="Times New Roman" w:hAnsi="Times New Roman" w:cs="Times New Roman"/>
          <w:sz w:val="24"/>
          <w:szCs w:val="24"/>
        </w:rPr>
        <w:t>(</w:t>
      </w:r>
      <w:r w:rsidR="00B26003" w:rsidRPr="007E36E1">
        <w:rPr>
          <w:rFonts w:ascii="Times New Roman" w:hAnsi="Times New Roman" w:cs="Times New Roman"/>
          <w:sz w:val="24"/>
          <w:szCs w:val="24"/>
        </w:rPr>
        <w:t>zriadenie, zrušenie, aktivácia</w:t>
      </w:r>
      <w:r w:rsidR="00A82F65" w:rsidRPr="007E36E1">
        <w:rPr>
          <w:rFonts w:ascii="Times New Roman" w:hAnsi="Times New Roman" w:cs="Times New Roman"/>
          <w:sz w:val="24"/>
          <w:szCs w:val="24"/>
        </w:rPr>
        <w:t xml:space="preserve"> a deaktiváci</w:t>
      </w:r>
      <w:r w:rsidR="00B26003" w:rsidRPr="007E36E1">
        <w:rPr>
          <w:rFonts w:ascii="Times New Roman" w:hAnsi="Times New Roman" w:cs="Times New Roman"/>
          <w:sz w:val="24"/>
          <w:szCs w:val="24"/>
        </w:rPr>
        <w:t>a</w:t>
      </w:r>
      <w:r w:rsidR="00A82F65" w:rsidRPr="007E36E1">
        <w:rPr>
          <w:rFonts w:ascii="Times New Roman" w:hAnsi="Times New Roman" w:cs="Times New Roman"/>
          <w:sz w:val="24"/>
          <w:szCs w:val="24"/>
        </w:rPr>
        <w:t xml:space="preserve"> elektronických úradných schránok správcom modulu elektronických schránok ústredného portálu verejnej správy</w:t>
      </w:r>
      <w:r w:rsidR="00AF225A" w:rsidRPr="007E36E1">
        <w:rPr>
          <w:rFonts w:ascii="Times New Roman" w:hAnsi="Times New Roman" w:cs="Times New Roman"/>
          <w:sz w:val="24"/>
          <w:szCs w:val="24"/>
        </w:rPr>
        <w:t>).</w:t>
      </w:r>
      <w:r w:rsidR="00B26003" w:rsidRPr="007E36E1">
        <w:rPr>
          <w:rFonts w:ascii="Times New Roman" w:hAnsi="Times New Roman" w:cs="Times New Roman"/>
          <w:sz w:val="24"/>
          <w:szCs w:val="24"/>
        </w:rPr>
        <w:t xml:space="preserve"> Tým sa zabezpečuje väzba s ustanoveným účelom registra právnických osôb podľa navrhovaného nového znenia § 2 ods. 3.</w:t>
      </w:r>
    </w:p>
    <w:p w14:paraId="24F7E615" w14:textId="0C8310D0" w:rsidR="000547E4" w:rsidRPr="007E36E1" w:rsidRDefault="000547E4">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 písmeno </w:t>
      </w:r>
      <w:r w:rsidR="00A55891">
        <w:rPr>
          <w:rFonts w:ascii="Times New Roman" w:hAnsi="Times New Roman" w:cs="Times New Roman"/>
          <w:sz w:val="24"/>
          <w:szCs w:val="24"/>
        </w:rPr>
        <w:t>f</w:t>
      </w:r>
      <w:r w:rsidRPr="007E36E1">
        <w:rPr>
          <w:rFonts w:ascii="Times New Roman" w:hAnsi="Times New Roman" w:cs="Times New Roman"/>
          <w:sz w:val="24"/>
          <w:szCs w:val="24"/>
        </w:rPr>
        <w:t>)</w:t>
      </w:r>
    </w:p>
    <w:p w14:paraId="09BF91AD" w14:textId="72FE9DD6" w:rsidR="002372C3" w:rsidRPr="007E36E1" w:rsidRDefault="00292B8A">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V</w:t>
      </w:r>
      <w:r w:rsidR="002372C3" w:rsidRPr="007E36E1">
        <w:rPr>
          <w:rFonts w:ascii="Times New Roman" w:hAnsi="Times New Roman" w:cs="Times New Roman"/>
          <w:sz w:val="24"/>
          <w:szCs w:val="24"/>
        </w:rPr>
        <w:t>ym</w:t>
      </w:r>
      <w:r w:rsidRPr="007E36E1">
        <w:rPr>
          <w:rFonts w:ascii="Times New Roman" w:hAnsi="Times New Roman" w:cs="Times New Roman"/>
          <w:sz w:val="24"/>
          <w:szCs w:val="24"/>
        </w:rPr>
        <w:t>e</w:t>
      </w:r>
      <w:r w:rsidR="002372C3" w:rsidRPr="007E36E1">
        <w:rPr>
          <w:rFonts w:ascii="Times New Roman" w:hAnsi="Times New Roman" w:cs="Times New Roman"/>
          <w:sz w:val="24"/>
          <w:szCs w:val="24"/>
        </w:rPr>
        <w:t xml:space="preserve">dzenie povinnej osoby sa </w:t>
      </w:r>
      <w:r w:rsidR="00324D72" w:rsidRPr="007E36E1">
        <w:rPr>
          <w:rFonts w:ascii="Times New Roman" w:hAnsi="Times New Roman" w:cs="Times New Roman"/>
          <w:sz w:val="24"/>
          <w:szCs w:val="24"/>
        </w:rPr>
        <w:t xml:space="preserve">zaraďuje </w:t>
      </w:r>
      <w:r w:rsidR="002372C3" w:rsidRPr="007E36E1">
        <w:rPr>
          <w:rFonts w:ascii="Times New Roman" w:hAnsi="Times New Roman" w:cs="Times New Roman"/>
          <w:sz w:val="24"/>
          <w:szCs w:val="24"/>
        </w:rPr>
        <w:t xml:space="preserve">bez </w:t>
      </w:r>
      <w:r w:rsidR="00324D72" w:rsidRPr="007E36E1">
        <w:rPr>
          <w:rFonts w:ascii="Times New Roman" w:hAnsi="Times New Roman" w:cs="Times New Roman"/>
          <w:sz w:val="24"/>
          <w:szCs w:val="24"/>
        </w:rPr>
        <w:t>obsahovej</w:t>
      </w:r>
      <w:r w:rsidR="002372C3" w:rsidRPr="007E36E1">
        <w:rPr>
          <w:rFonts w:ascii="Times New Roman" w:hAnsi="Times New Roman" w:cs="Times New Roman"/>
          <w:sz w:val="24"/>
          <w:szCs w:val="24"/>
        </w:rPr>
        <w:t xml:space="preserve"> zmeny</w:t>
      </w:r>
      <w:r w:rsidR="00324D72" w:rsidRPr="007E36E1">
        <w:rPr>
          <w:rFonts w:ascii="Times New Roman" w:hAnsi="Times New Roman" w:cs="Times New Roman"/>
          <w:sz w:val="24"/>
          <w:szCs w:val="24"/>
        </w:rPr>
        <w:t xml:space="preserve"> oproti § 4 ods. 1 súčasného znenia zákona o RPO</w:t>
      </w:r>
      <w:r w:rsidR="002372C3" w:rsidRPr="007E36E1">
        <w:rPr>
          <w:rFonts w:ascii="Times New Roman" w:hAnsi="Times New Roman" w:cs="Times New Roman"/>
          <w:sz w:val="24"/>
          <w:szCs w:val="24"/>
        </w:rPr>
        <w:t xml:space="preserve"> medzi základné pojmy, kam syste</w:t>
      </w:r>
      <w:r w:rsidRPr="007E36E1">
        <w:rPr>
          <w:rFonts w:ascii="Times New Roman" w:hAnsi="Times New Roman" w:cs="Times New Roman"/>
          <w:sz w:val="24"/>
          <w:szCs w:val="24"/>
        </w:rPr>
        <w:t xml:space="preserve">maticky </w:t>
      </w:r>
      <w:r w:rsidR="002372C3" w:rsidRPr="007E36E1">
        <w:rPr>
          <w:rFonts w:ascii="Times New Roman" w:hAnsi="Times New Roman" w:cs="Times New Roman"/>
          <w:sz w:val="24"/>
          <w:szCs w:val="24"/>
        </w:rPr>
        <w:t>patrí.</w:t>
      </w:r>
    </w:p>
    <w:p w14:paraId="22681745" w14:textId="17E55E8D" w:rsidR="0063600F" w:rsidRPr="007E36E1" w:rsidRDefault="0063600F">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pís</w:t>
      </w:r>
      <w:r w:rsidR="00A55464" w:rsidRPr="007E36E1">
        <w:rPr>
          <w:rFonts w:ascii="Times New Roman" w:hAnsi="Times New Roman" w:cs="Times New Roman"/>
          <w:sz w:val="24"/>
          <w:szCs w:val="24"/>
        </w:rPr>
        <w:t>mená</w:t>
      </w:r>
      <w:r w:rsidRPr="007E36E1">
        <w:rPr>
          <w:rFonts w:ascii="Times New Roman" w:hAnsi="Times New Roman" w:cs="Times New Roman"/>
          <w:sz w:val="24"/>
          <w:szCs w:val="24"/>
        </w:rPr>
        <w:t xml:space="preserve"> </w:t>
      </w:r>
      <w:r w:rsidR="00F764D5">
        <w:rPr>
          <w:rFonts w:ascii="Times New Roman" w:hAnsi="Times New Roman" w:cs="Times New Roman"/>
          <w:sz w:val="24"/>
          <w:szCs w:val="24"/>
        </w:rPr>
        <w:t>g</w:t>
      </w:r>
      <w:r w:rsidRPr="007E36E1">
        <w:rPr>
          <w:rFonts w:ascii="Times New Roman" w:hAnsi="Times New Roman" w:cs="Times New Roman"/>
          <w:sz w:val="24"/>
          <w:szCs w:val="24"/>
        </w:rPr>
        <w:t>)</w:t>
      </w:r>
      <w:r w:rsidR="00C9392F" w:rsidRPr="007E36E1">
        <w:rPr>
          <w:rFonts w:ascii="Times New Roman" w:hAnsi="Times New Roman" w:cs="Times New Roman"/>
          <w:sz w:val="24"/>
          <w:szCs w:val="24"/>
        </w:rPr>
        <w:t xml:space="preserve"> a </w:t>
      </w:r>
      <w:r w:rsidR="00F764D5">
        <w:rPr>
          <w:rFonts w:ascii="Times New Roman" w:hAnsi="Times New Roman" w:cs="Times New Roman"/>
          <w:sz w:val="24"/>
          <w:szCs w:val="24"/>
        </w:rPr>
        <w:t>h</w:t>
      </w:r>
      <w:r w:rsidR="00C9392F" w:rsidRPr="007E36E1">
        <w:rPr>
          <w:rFonts w:ascii="Times New Roman" w:hAnsi="Times New Roman" w:cs="Times New Roman"/>
          <w:sz w:val="24"/>
          <w:szCs w:val="24"/>
        </w:rPr>
        <w:t>)</w:t>
      </w:r>
    </w:p>
    <w:p w14:paraId="0F12A1A7" w14:textId="35A561CF" w:rsidR="00AE126B" w:rsidRPr="007E36E1" w:rsidRDefault="00C9392F">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Právny stav a iné právne skutočnosti sa preberajú z doterajšieho znenia zákona o RPO, avšak vzhľadom na ich povahu základných pojmov sa systematicky</w:t>
      </w:r>
      <w:r w:rsidR="008D0DC5" w:rsidRPr="007E36E1">
        <w:rPr>
          <w:rFonts w:ascii="Times New Roman" w:hAnsi="Times New Roman" w:cs="Times New Roman"/>
          <w:sz w:val="24"/>
          <w:szCs w:val="24"/>
        </w:rPr>
        <w:t xml:space="preserve"> vkladajú do nového paragrafu. </w:t>
      </w:r>
      <w:r w:rsidR="00E704E4" w:rsidRPr="007E36E1">
        <w:rPr>
          <w:rFonts w:ascii="Times New Roman" w:hAnsi="Times New Roman" w:cs="Times New Roman"/>
          <w:sz w:val="24"/>
          <w:szCs w:val="24"/>
        </w:rPr>
        <w:t xml:space="preserve">Niektoré </w:t>
      </w:r>
      <w:r w:rsidR="00B26003" w:rsidRPr="007E36E1">
        <w:rPr>
          <w:rFonts w:ascii="Times New Roman" w:hAnsi="Times New Roman" w:cs="Times New Roman"/>
          <w:sz w:val="24"/>
          <w:szCs w:val="24"/>
        </w:rPr>
        <w:t>formulácie</w:t>
      </w:r>
      <w:r w:rsidR="00E704E4" w:rsidRPr="007E36E1">
        <w:rPr>
          <w:rFonts w:ascii="Times New Roman" w:hAnsi="Times New Roman" w:cs="Times New Roman"/>
          <w:sz w:val="24"/>
          <w:szCs w:val="24"/>
        </w:rPr>
        <w:t xml:space="preserve"> sa </w:t>
      </w:r>
      <w:r w:rsidR="00F764D5">
        <w:rPr>
          <w:rFonts w:ascii="Times New Roman" w:hAnsi="Times New Roman" w:cs="Times New Roman"/>
          <w:sz w:val="24"/>
          <w:szCs w:val="24"/>
        </w:rPr>
        <w:t>dopĺňajú alebo nahrádzajú v súlade so zmenou legislatívy a kategóriami údajov aktuálne vedených v obchodnom registri</w:t>
      </w:r>
    </w:p>
    <w:p w14:paraId="49BD9235" w14:textId="49A7F4ED" w:rsidR="008C78B4" w:rsidRPr="007E36E1" w:rsidRDefault="00497331">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Z dôvodu potreby zostručniť taxatívny zoznam poskytovaných údajov oproti súčasnému zneniu § 3</w:t>
      </w:r>
      <w:r w:rsidR="008C78B4" w:rsidRPr="007E36E1">
        <w:rPr>
          <w:rFonts w:ascii="Times New Roman" w:hAnsi="Times New Roman" w:cs="Times New Roman"/>
          <w:sz w:val="24"/>
          <w:szCs w:val="24"/>
        </w:rPr>
        <w:t xml:space="preserve"> zákona o RPO a dosiahnutia súladu s definíciou identifikátora v zákone o e-Governmente sa </w:t>
      </w:r>
      <w:r w:rsidR="002B1227">
        <w:rPr>
          <w:rFonts w:ascii="Times New Roman" w:hAnsi="Times New Roman" w:cs="Times New Roman"/>
          <w:sz w:val="24"/>
          <w:szCs w:val="24"/>
        </w:rPr>
        <w:t xml:space="preserve">v § 1a písm. h) treťom bode </w:t>
      </w:r>
      <w:r w:rsidR="008C78B4" w:rsidRPr="007E36E1">
        <w:rPr>
          <w:rFonts w:ascii="Times New Roman" w:hAnsi="Times New Roman" w:cs="Times New Roman"/>
          <w:sz w:val="24"/>
          <w:szCs w:val="24"/>
        </w:rPr>
        <w:t xml:space="preserve">zavádza </w:t>
      </w:r>
      <w:r>
        <w:rPr>
          <w:rFonts w:ascii="Times New Roman" w:hAnsi="Times New Roman" w:cs="Times New Roman"/>
          <w:sz w:val="24"/>
          <w:szCs w:val="24"/>
        </w:rPr>
        <w:t xml:space="preserve">legislatívna skratka </w:t>
      </w:r>
      <w:r w:rsidR="008C78B4" w:rsidRPr="007E36E1">
        <w:rPr>
          <w:rFonts w:ascii="Times New Roman" w:hAnsi="Times New Roman" w:cs="Times New Roman"/>
          <w:sz w:val="24"/>
          <w:szCs w:val="24"/>
        </w:rPr>
        <w:t>„identifikačné údaje fyzickej osoby“</w:t>
      </w:r>
      <w:r>
        <w:rPr>
          <w:rFonts w:ascii="Times New Roman" w:hAnsi="Times New Roman" w:cs="Times New Roman"/>
          <w:sz w:val="24"/>
          <w:szCs w:val="24"/>
        </w:rPr>
        <w:t>. Pravidlá poskytovania jednotlivých identifikátorov fyzických osôb a právnických osôb ďalej určujú nové ustanovenia § 3 ods. 9 až 11.</w:t>
      </w:r>
      <w:r w:rsidR="007F006D">
        <w:rPr>
          <w:rFonts w:ascii="Times New Roman" w:hAnsi="Times New Roman" w:cs="Times New Roman"/>
          <w:sz w:val="24"/>
          <w:szCs w:val="24"/>
        </w:rPr>
        <w:t xml:space="preserve"> Medzi identifikačné údaje fyzickej osoby naďalej patrí a má byť poskytovaný dátum narodenia fyzickej osoby, a to z</w:t>
      </w:r>
      <w:r w:rsidR="002B1227">
        <w:rPr>
          <w:rFonts w:ascii="Times New Roman" w:hAnsi="Times New Roman" w:cs="Times New Roman"/>
          <w:sz w:val="24"/>
          <w:szCs w:val="24"/>
        </w:rPr>
        <w:t> </w:t>
      </w:r>
      <w:r w:rsidR="007F006D">
        <w:rPr>
          <w:rFonts w:ascii="Times New Roman" w:hAnsi="Times New Roman" w:cs="Times New Roman"/>
          <w:sz w:val="24"/>
          <w:szCs w:val="24"/>
        </w:rPr>
        <w:t>dôvodu</w:t>
      </w:r>
      <w:r w:rsidR="002B1227">
        <w:rPr>
          <w:rFonts w:ascii="Times New Roman" w:hAnsi="Times New Roman" w:cs="Times New Roman"/>
          <w:sz w:val="24"/>
          <w:szCs w:val="24"/>
        </w:rPr>
        <w:t>, že údaj napomáha identifikácii fyzických osôb: v prípade</w:t>
      </w:r>
      <w:r w:rsidR="007F006D">
        <w:rPr>
          <w:rFonts w:ascii="Times New Roman" w:hAnsi="Times New Roman" w:cs="Times New Roman"/>
          <w:sz w:val="24"/>
          <w:szCs w:val="24"/>
        </w:rPr>
        <w:t xml:space="preserve"> duplicít rodných čísel (fakticky platí len jeho prvá časť)</w:t>
      </w:r>
      <w:r w:rsidR="002B1227">
        <w:rPr>
          <w:rFonts w:ascii="Times New Roman" w:hAnsi="Times New Roman" w:cs="Times New Roman"/>
          <w:sz w:val="24"/>
          <w:szCs w:val="24"/>
        </w:rPr>
        <w:t>,</w:t>
      </w:r>
      <w:r w:rsidR="007F006D">
        <w:rPr>
          <w:rFonts w:ascii="Times New Roman" w:hAnsi="Times New Roman" w:cs="Times New Roman"/>
          <w:sz w:val="24"/>
          <w:szCs w:val="24"/>
        </w:rPr>
        <w:t xml:space="preserve"> alebo v zdr</w:t>
      </w:r>
      <w:r w:rsidR="002B1227">
        <w:rPr>
          <w:rFonts w:ascii="Times New Roman" w:hAnsi="Times New Roman" w:cs="Times New Roman"/>
          <w:sz w:val="24"/>
          <w:szCs w:val="24"/>
        </w:rPr>
        <w:t>o</w:t>
      </w:r>
      <w:r w:rsidR="007F006D">
        <w:rPr>
          <w:rFonts w:ascii="Times New Roman" w:hAnsi="Times New Roman" w:cs="Times New Roman"/>
          <w:sz w:val="24"/>
          <w:szCs w:val="24"/>
        </w:rPr>
        <w:t>jovom regi</w:t>
      </w:r>
      <w:r w:rsidR="002B1227">
        <w:rPr>
          <w:rFonts w:ascii="Times New Roman" w:hAnsi="Times New Roman" w:cs="Times New Roman"/>
          <w:sz w:val="24"/>
          <w:szCs w:val="24"/>
        </w:rPr>
        <w:t>s</w:t>
      </w:r>
      <w:r w:rsidR="007F006D">
        <w:rPr>
          <w:rFonts w:ascii="Times New Roman" w:hAnsi="Times New Roman" w:cs="Times New Roman"/>
          <w:sz w:val="24"/>
          <w:szCs w:val="24"/>
        </w:rPr>
        <w:t>tri nie je rodné číslo zapísané (niektoré zdrojové regi</w:t>
      </w:r>
      <w:r w:rsidR="002B1227">
        <w:rPr>
          <w:rFonts w:ascii="Times New Roman" w:hAnsi="Times New Roman" w:cs="Times New Roman"/>
          <w:sz w:val="24"/>
          <w:szCs w:val="24"/>
        </w:rPr>
        <w:t>s</w:t>
      </w:r>
      <w:r w:rsidR="007F006D">
        <w:rPr>
          <w:rFonts w:ascii="Times New Roman" w:hAnsi="Times New Roman" w:cs="Times New Roman"/>
          <w:sz w:val="24"/>
          <w:szCs w:val="24"/>
        </w:rPr>
        <w:t xml:space="preserve">tre ho doteraz nevedú a po schválení predloženého návrhu zákona </w:t>
      </w:r>
      <w:r w:rsidR="002B1227">
        <w:rPr>
          <w:rFonts w:ascii="Times New Roman" w:hAnsi="Times New Roman" w:cs="Times New Roman"/>
          <w:sz w:val="24"/>
          <w:szCs w:val="24"/>
        </w:rPr>
        <w:t xml:space="preserve">bude tento údaj musieť byť vyžiadaný povinnou osobou od zapisovanej osoby osobitne), alebo v prípade </w:t>
      </w:r>
      <w:r w:rsidR="007F006D">
        <w:rPr>
          <w:rFonts w:ascii="Times New Roman" w:hAnsi="Times New Roman" w:cs="Times New Roman"/>
          <w:sz w:val="24"/>
          <w:szCs w:val="24"/>
        </w:rPr>
        <w:t>zahraničných fyzických osôb</w:t>
      </w:r>
      <w:r w:rsidR="002B1227">
        <w:rPr>
          <w:rFonts w:ascii="Times New Roman" w:hAnsi="Times New Roman" w:cs="Times New Roman"/>
          <w:sz w:val="24"/>
          <w:szCs w:val="24"/>
        </w:rPr>
        <w:t>, ak</w:t>
      </w:r>
      <w:r w:rsidR="007F006D">
        <w:rPr>
          <w:rFonts w:ascii="Times New Roman" w:hAnsi="Times New Roman" w:cs="Times New Roman"/>
          <w:sz w:val="24"/>
          <w:szCs w:val="24"/>
        </w:rPr>
        <w:t xml:space="preserve"> nie je v zdrojovom reg</w:t>
      </w:r>
      <w:r w:rsidR="002B1227">
        <w:rPr>
          <w:rFonts w:ascii="Times New Roman" w:hAnsi="Times New Roman" w:cs="Times New Roman"/>
          <w:sz w:val="24"/>
          <w:szCs w:val="24"/>
        </w:rPr>
        <w:t>istri</w:t>
      </w:r>
      <w:r w:rsidR="007F006D">
        <w:rPr>
          <w:rFonts w:ascii="Times New Roman" w:hAnsi="Times New Roman" w:cs="Times New Roman"/>
          <w:sz w:val="24"/>
          <w:szCs w:val="24"/>
        </w:rPr>
        <w:t xml:space="preserve"> identifikátor zahraničnej fyzickej osoby</w:t>
      </w:r>
      <w:r w:rsidR="002B1227">
        <w:rPr>
          <w:rFonts w:ascii="Times New Roman" w:hAnsi="Times New Roman" w:cs="Times New Roman"/>
          <w:sz w:val="24"/>
          <w:szCs w:val="24"/>
        </w:rPr>
        <w:t xml:space="preserve"> v súlade s predloženým návrhom zákona (§ 3 ods. 10) alebo</w:t>
      </w:r>
      <w:r w:rsidR="002B1227" w:rsidRPr="002B1227">
        <w:rPr>
          <w:rFonts w:ascii="Times New Roman" w:hAnsi="Times New Roman" w:cs="Times New Roman"/>
          <w:sz w:val="24"/>
          <w:szCs w:val="24"/>
        </w:rPr>
        <w:t xml:space="preserve"> </w:t>
      </w:r>
      <w:r w:rsidR="002B1227">
        <w:rPr>
          <w:rFonts w:ascii="Times New Roman" w:hAnsi="Times New Roman" w:cs="Times New Roman"/>
          <w:sz w:val="24"/>
          <w:szCs w:val="24"/>
        </w:rPr>
        <w:t>zapísaný nie je zapísaný vôbec.</w:t>
      </w:r>
    </w:p>
    <w:p w14:paraId="7A6453BC" w14:textId="595C1B79" w:rsidR="00A81555" w:rsidRPr="007E36E1" w:rsidRDefault="00A81555">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Medzi zapisované údaje sa dopĺňa</w:t>
      </w:r>
      <w:r w:rsidR="0099675E" w:rsidRPr="007E36E1">
        <w:rPr>
          <w:rFonts w:ascii="Times New Roman" w:hAnsi="Times New Roman" w:cs="Times New Roman"/>
          <w:sz w:val="24"/>
          <w:szCs w:val="24"/>
        </w:rPr>
        <w:t>jú</w:t>
      </w:r>
      <w:r w:rsidRPr="007E36E1">
        <w:rPr>
          <w:rFonts w:ascii="Times New Roman" w:hAnsi="Times New Roman" w:cs="Times New Roman"/>
          <w:sz w:val="24"/>
          <w:szCs w:val="24"/>
        </w:rPr>
        <w:t xml:space="preserve"> dátum vstupu a dátum skončenia dodatočnej likvidácie</w:t>
      </w:r>
      <w:r w:rsidR="0099675E" w:rsidRPr="007E36E1">
        <w:rPr>
          <w:rFonts w:ascii="Times New Roman" w:hAnsi="Times New Roman" w:cs="Times New Roman"/>
          <w:sz w:val="24"/>
          <w:szCs w:val="24"/>
        </w:rPr>
        <w:t xml:space="preserve"> </w:t>
      </w:r>
      <w:r w:rsidRPr="007E36E1">
        <w:rPr>
          <w:rFonts w:ascii="Times New Roman" w:hAnsi="Times New Roman" w:cs="Times New Roman"/>
          <w:sz w:val="24"/>
          <w:szCs w:val="24"/>
        </w:rPr>
        <w:t>právnick</w:t>
      </w:r>
      <w:r w:rsidR="009566E1" w:rsidRPr="007E36E1">
        <w:rPr>
          <w:rFonts w:ascii="Times New Roman" w:hAnsi="Times New Roman" w:cs="Times New Roman"/>
          <w:sz w:val="24"/>
          <w:szCs w:val="24"/>
        </w:rPr>
        <w:t>ej osoby. P</w:t>
      </w:r>
      <w:r w:rsidR="0099675E" w:rsidRPr="007E36E1">
        <w:rPr>
          <w:rFonts w:ascii="Times New Roman" w:hAnsi="Times New Roman" w:cs="Times New Roman"/>
          <w:sz w:val="24"/>
          <w:szCs w:val="24"/>
        </w:rPr>
        <w:t>rávne skutočnosti, na ktoré sú dátumy viazané,</w:t>
      </w:r>
      <w:r w:rsidRPr="007E36E1">
        <w:rPr>
          <w:rFonts w:ascii="Times New Roman" w:hAnsi="Times New Roman" w:cs="Times New Roman"/>
          <w:sz w:val="24"/>
          <w:szCs w:val="24"/>
        </w:rPr>
        <w:t xml:space="preserve"> vymedzuje § 75k </w:t>
      </w:r>
      <w:r w:rsidRPr="007E36E1">
        <w:rPr>
          <w:rFonts w:ascii="Times New Roman" w:hAnsi="Times New Roman" w:cs="Times New Roman"/>
          <w:sz w:val="24"/>
          <w:szCs w:val="24"/>
        </w:rPr>
        <w:lastRenderedPageBreak/>
        <w:t>Obchodného zákonníka (v</w:t>
      </w:r>
      <w:r w:rsidR="0099675E" w:rsidRPr="007E36E1">
        <w:rPr>
          <w:rFonts w:ascii="Times New Roman" w:hAnsi="Times New Roman" w:cs="Times New Roman"/>
          <w:sz w:val="24"/>
          <w:szCs w:val="24"/>
        </w:rPr>
        <w:t>o</w:t>
      </w:r>
      <w:r w:rsidRPr="007E36E1">
        <w:rPr>
          <w:rFonts w:ascii="Times New Roman" w:hAnsi="Times New Roman" w:cs="Times New Roman"/>
          <w:sz w:val="24"/>
          <w:szCs w:val="24"/>
        </w:rPr>
        <w:t xml:space="preserve"> vzťahu k nepodnikateľským subjektom v spojení s § 20a ods. 4 Občianskeho zákonníka). Oba údaje sú </w:t>
      </w:r>
      <w:r w:rsidR="0099675E" w:rsidRPr="007E36E1">
        <w:rPr>
          <w:rFonts w:ascii="Times New Roman" w:hAnsi="Times New Roman" w:cs="Times New Roman"/>
          <w:sz w:val="24"/>
          <w:szCs w:val="24"/>
        </w:rPr>
        <w:t xml:space="preserve">vedené </w:t>
      </w:r>
      <w:r w:rsidRPr="007E36E1">
        <w:rPr>
          <w:rFonts w:ascii="Times New Roman" w:hAnsi="Times New Roman" w:cs="Times New Roman"/>
          <w:sz w:val="24"/>
          <w:szCs w:val="24"/>
        </w:rPr>
        <w:t>v obchodnom registri a</w:t>
      </w:r>
      <w:r w:rsidR="0099675E" w:rsidRPr="007E36E1">
        <w:rPr>
          <w:rFonts w:ascii="Times New Roman" w:hAnsi="Times New Roman" w:cs="Times New Roman"/>
          <w:sz w:val="24"/>
          <w:szCs w:val="24"/>
        </w:rPr>
        <w:t xml:space="preserve"> v </w:t>
      </w:r>
      <w:r w:rsidRPr="007E36E1">
        <w:rPr>
          <w:rFonts w:ascii="Times New Roman" w:hAnsi="Times New Roman" w:cs="Times New Roman"/>
          <w:sz w:val="24"/>
          <w:szCs w:val="24"/>
        </w:rPr>
        <w:t xml:space="preserve">registri mimovládnych neziskových organizácií, z ktorých budú do registra právnických osôb </w:t>
      </w:r>
      <w:r w:rsidR="00B26003" w:rsidRPr="007E36E1">
        <w:rPr>
          <w:rFonts w:ascii="Times New Roman" w:hAnsi="Times New Roman" w:cs="Times New Roman"/>
          <w:sz w:val="24"/>
          <w:szCs w:val="24"/>
        </w:rPr>
        <w:t>poskytované</w:t>
      </w:r>
      <w:r w:rsidRPr="007E36E1">
        <w:rPr>
          <w:rFonts w:ascii="Times New Roman" w:hAnsi="Times New Roman" w:cs="Times New Roman"/>
          <w:sz w:val="24"/>
          <w:szCs w:val="24"/>
        </w:rPr>
        <w:t>. Počas doby dodatočnej likvidácie sa názov (obchodné meno) právnickej osoby bude v registri právnických osôb uvádzať s dodatkom „v dodatočnej likvidácii“.</w:t>
      </w:r>
      <w:r w:rsidR="009566E1" w:rsidRPr="007E36E1">
        <w:rPr>
          <w:rFonts w:ascii="Times New Roman" w:hAnsi="Times New Roman" w:cs="Times New Roman"/>
          <w:sz w:val="24"/>
          <w:szCs w:val="24"/>
        </w:rPr>
        <w:t xml:space="preserve"> Technicky sa údaj o vstupe a skončení likvidácie bude zapisovať v rámci údaja o likvidácii.</w:t>
      </w:r>
    </w:p>
    <w:p w14:paraId="7D2A017F" w14:textId="63EF2592" w:rsidR="00AA537C" w:rsidRPr="007E36E1" w:rsidRDefault="00B26003">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 </w:t>
      </w:r>
      <w:r w:rsidR="00AA537C" w:rsidRPr="007E36E1">
        <w:rPr>
          <w:rFonts w:ascii="Times New Roman" w:hAnsi="Times New Roman" w:cs="Times New Roman"/>
          <w:sz w:val="24"/>
          <w:szCs w:val="24"/>
        </w:rPr>
        <w:t xml:space="preserve">písmeno </w:t>
      </w:r>
      <w:r w:rsidR="006A1358">
        <w:rPr>
          <w:rFonts w:ascii="Times New Roman" w:hAnsi="Times New Roman" w:cs="Times New Roman"/>
          <w:sz w:val="24"/>
          <w:szCs w:val="24"/>
        </w:rPr>
        <w:t>i</w:t>
      </w:r>
      <w:r w:rsidR="00AA537C" w:rsidRPr="007E36E1">
        <w:rPr>
          <w:rFonts w:ascii="Times New Roman" w:hAnsi="Times New Roman" w:cs="Times New Roman"/>
          <w:sz w:val="24"/>
          <w:szCs w:val="24"/>
        </w:rPr>
        <w:t xml:space="preserve">) </w:t>
      </w:r>
    </w:p>
    <w:p w14:paraId="1BF25210" w14:textId="642C24A4" w:rsidR="00987F19" w:rsidRPr="007E36E1" w:rsidRDefault="00987F19">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Vzhľadom na funkciu registra právnických osôb ako fakticky centrálneho registra konečných užívateľov výhod a doplnenie ďalších ustanovení súvisiacich s ňou sa doplnenie záznamu o konečnom užívateľovi výhod medzi základné pojmy javí ako potrebné </w:t>
      </w:r>
      <w:r w:rsidR="00D25D3C" w:rsidRPr="007E36E1">
        <w:rPr>
          <w:rFonts w:ascii="Times New Roman" w:hAnsi="Times New Roman" w:cs="Times New Roman"/>
          <w:sz w:val="24"/>
          <w:szCs w:val="24"/>
        </w:rPr>
        <w:t xml:space="preserve">v </w:t>
      </w:r>
      <w:r w:rsidRPr="007E36E1">
        <w:rPr>
          <w:rFonts w:ascii="Times New Roman" w:hAnsi="Times New Roman" w:cs="Times New Roman"/>
          <w:sz w:val="24"/>
          <w:szCs w:val="24"/>
        </w:rPr>
        <w:t>záuj</w:t>
      </w:r>
      <w:r w:rsidR="00D25D3C" w:rsidRPr="007E36E1">
        <w:rPr>
          <w:rFonts w:ascii="Times New Roman" w:hAnsi="Times New Roman" w:cs="Times New Roman"/>
          <w:sz w:val="24"/>
          <w:szCs w:val="24"/>
        </w:rPr>
        <w:t>me</w:t>
      </w:r>
      <w:r w:rsidRPr="007E36E1">
        <w:rPr>
          <w:rFonts w:ascii="Times New Roman" w:hAnsi="Times New Roman" w:cs="Times New Roman"/>
          <w:sz w:val="24"/>
          <w:szCs w:val="24"/>
        </w:rPr>
        <w:t xml:space="preserve"> systematiky zákona</w:t>
      </w:r>
      <w:r w:rsidR="0078299C">
        <w:rPr>
          <w:rFonts w:ascii="Times New Roman" w:hAnsi="Times New Roman" w:cs="Times New Roman"/>
          <w:sz w:val="24"/>
          <w:szCs w:val="24"/>
        </w:rPr>
        <w:t>,</w:t>
      </w:r>
      <w:r w:rsidRPr="007E36E1">
        <w:rPr>
          <w:rFonts w:ascii="Times New Roman" w:hAnsi="Times New Roman" w:cs="Times New Roman"/>
          <w:sz w:val="24"/>
          <w:szCs w:val="24"/>
        </w:rPr>
        <w:t xml:space="preserve"> ako aj štruktúry samotného registra právnických osôb.</w:t>
      </w:r>
    </w:p>
    <w:p w14:paraId="2A9CE03F" w14:textId="2A6CDE05" w:rsidR="002E41CC" w:rsidRDefault="00AE126B">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Údaje o konečnom užívateľovi výhod zapisované do registra právnických osôb sú v súčasnosti vymedzené samostatným ustanovením § 3a</w:t>
      </w:r>
      <w:r w:rsidR="00E704E4" w:rsidRPr="007E36E1">
        <w:rPr>
          <w:rFonts w:ascii="Times New Roman" w:hAnsi="Times New Roman" w:cs="Times New Roman"/>
          <w:sz w:val="24"/>
          <w:szCs w:val="24"/>
        </w:rPr>
        <w:t xml:space="preserve"> zákona o RPO</w:t>
      </w:r>
      <w:r w:rsidRPr="007E36E1">
        <w:rPr>
          <w:rFonts w:ascii="Times New Roman" w:hAnsi="Times New Roman" w:cs="Times New Roman"/>
          <w:sz w:val="24"/>
          <w:szCs w:val="24"/>
        </w:rPr>
        <w:t>, čo súvisí s nesystémovým zaradením do právnej úpravy zákona o RPO na základe transpozičnej novely</w:t>
      </w:r>
      <w:r w:rsidR="00E704E4" w:rsidRPr="007E36E1">
        <w:rPr>
          <w:rFonts w:ascii="Times New Roman" w:hAnsi="Times New Roman" w:cs="Times New Roman"/>
          <w:sz w:val="24"/>
          <w:szCs w:val="24"/>
        </w:rPr>
        <w:t xml:space="preserve">. Ustanovenie § 3a sa navrhuje zrušiť, </w:t>
      </w:r>
      <w:r w:rsidR="00253CD3" w:rsidRPr="007E36E1">
        <w:rPr>
          <w:rFonts w:ascii="Times New Roman" w:hAnsi="Times New Roman" w:cs="Times New Roman"/>
          <w:sz w:val="24"/>
          <w:szCs w:val="24"/>
        </w:rPr>
        <w:t>pretože záznam o konečnom užívateľovi výhod je z dôvodu systematiky a funkcie registra právnických osôb súčasťou údajov zapisovaných do registra právnických osôb</w:t>
      </w:r>
      <w:r w:rsidR="00253CD3">
        <w:rPr>
          <w:rFonts w:ascii="Times New Roman" w:hAnsi="Times New Roman" w:cs="Times New Roman"/>
          <w:sz w:val="24"/>
          <w:szCs w:val="24"/>
        </w:rPr>
        <w:t>,</w:t>
      </w:r>
      <w:r w:rsidR="00253CD3" w:rsidRPr="007E36E1">
        <w:rPr>
          <w:rFonts w:ascii="Times New Roman" w:hAnsi="Times New Roman" w:cs="Times New Roman"/>
          <w:sz w:val="24"/>
          <w:szCs w:val="24"/>
        </w:rPr>
        <w:t xml:space="preserve"> </w:t>
      </w:r>
      <w:r w:rsidR="00E704E4" w:rsidRPr="007E36E1">
        <w:rPr>
          <w:rFonts w:ascii="Times New Roman" w:hAnsi="Times New Roman" w:cs="Times New Roman"/>
          <w:sz w:val="24"/>
          <w:szCs w:val="24"/>
        </w:rPr>
        <w:t xml:space="preserve">pričom v novom znení § 3 sa ráta s tým, že údaje tvoriace záznam o konečnom užívateľovi výhod sa budú evidovať </w:t>
      </w:r>
      <w:r w:rsidR="008656EF" w:rsidRPr="007E36E1">
        <w:rPr>
          <w:rFonts w:ascii="Times New Roman" w:hAnsi="Times New Roman" w:cs="Times New Roman"/>
          <w:sz w:val="24"/>
          <w:szCs w:val="24"/>
        </w:rPr>
        <w:t>pre rovnaké kategórie</w:t>
      </w:r>
      <w:r w:rsidR="00CB3F11" w:rsidRPr="007E36E1">
        <w:rPr>
          <w:rFonts w:ascii="Times New Roman" w:hAnsi="Times New Roman" w:cs="Times New Roman"/>
          <w:sz w:val="24"/>
          <w:szCs w:val="24"/>
        </w:rPr>
        <w:t xml:space="preserve"> subjektov ako doposiaľ, teda ak je podmienkou vzniku právnickej osoby podľa osobitného predpisu zápis údajov, ktoré tvoria záznam o konečnom užívateľovi výhod. </w:t>
      </w:r>
    </w:p>
    <w:p w14:paraId="2639861D" w14:textId="74C45279" w:rsidR="00E14AA7" w:rsidRPr="007E36E1" w:rsidRDefault="00F06F1B">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Návrh štatistického úradu je jednoznačne závislý od možnosti získavať údaje o konečných užívateľoch výhod zo zdrojových registrov. </w:t>
      </w:r>
      <w:r w:rsidR="00CB3F11" w:rsidRPr="007E36E1">
        <w:rPr>
          <w:rFonts w:ascii="Times New Roman" w:hAnsi="Times New Roman" w:cs="Times New Roman"/>
          <w:sz w:val="24"/>
          <w:szCs w:val="24"/>
        </w:rPr>
        <w:t>N</w:t>
      </w:r>
      <w:r w:rsidR="00E14AA7" w:rsidRPr="007E36E1">
        <w:rPr>
          <w:rFonts w:ascii="Times New Roman" w:hAnsi="Times New Roman" w:cs="Times New Roman"/>
          <w:sz w:val="24"/>
          <w:szCs w:val="24"/>
        </w:rPr>
        <w:t xml:space="preserve">emožno očakávať </w:t>
      </w:r>
      <w:r w:rsidR="00CB3F11" w:rsidRPr="007E36E1">
        <w:rPr>
          <w:rFonts w:ascii="Times New Roman" w:hAnsi="Times New Roman" w:cs="Times New Roman"/>
          <w:sz w:val="24"/>
          <w:szCs w:val="24"/>
        </w:rPr>
        <w:t xml:space="preserve">rozšírenie </w:t>
      </w:r>
      <w:r w:rsidR="008656EF" w:rsidRPr="007E36E1">
        <w:rPr>
          <w:rFonts w:ascii="Times New Roman" w:hAnsi="Times New Roman" w:cs="Times New Roman"/>
          <w:sz w:val="24"/>
          <w:szCs w:val="24"/>
        </w:rPr>
        <w:t xml:space="preserve">poskytovania údajov tvoriacich záznam o konečnom užívateľovi výhod </w:t>
      </w:r>
      <w:r w:rsidR="00CB3F11" w:rsidRPr="007E36E1">
        <w:rPr>
          <w:rFonts w:ascii="Times New Roman" w:hAnsi="Times New Roman" w:cs="Times New Roman"/>
          <w:sz w:val="24"/>
          <w:szCs w:val="24"/>
        </w:rPr>
        <w:t>o</w:t>
      </w:r>
      <w:r w:rsidR="008656EF" w:rsidRPr="007E36E1">
        <w:rPr>
          <w:rFonts w:ascii="Times New Roman" w:hAnsi="Times New Roman" w:cs="Times New Roman"/>
          <w:sz w:val="24"/>
          <w:szCs w:val="24"/>
        </w:rPr>
        <w:t xml:space="preserve"> 1. </w:t>
      </w:r>
      <w:r w:rsidR="00CB3F11" w:rsidRPr="007E36E1">
        <w:rPr>
          <w:rFonts w:ascii="Times New Roman" w:hAnsi="Times New Roman" w:cs="Times New Roman"/>
          <w:sz w:val="24"/>
          <w:szCs w:val="24"/>
        </w:rPr>
        <w:t xml:space="preserve">kategórie </w:t>
      </w:r>
      <w:r w:rsidRPr="007E36E1">
        <w:rPr>
          <w:rFonts w:ascii="Times New Roman" w:hAnsi="Times New Roman" w:cs="Times New Roman"/>
          <w:sz w:val="24"/>
          <w:szCs w:val="24"/>
        </w:rPr>
        <w:t xml:space="preserve">fyzických osôb – </w:t>
      </w:r>
      <w:r w:rsidR="00E14AA7" w:rsidRPr="007E36E1">
        <w:rPr>
          <w:rFonts w:ascii="Times New Roman" w:hAnsi="Times New Roman" w:cs="Times New Roman"/>
          <w:sz w:val="24"/>
          <w:szCs w:val="24"/>
        </w:rPr>
        <w:t>podnikateľov</w:t>
      </w:r>
      <w:r w:rsidRPr="007E36E1">
        <w:rPr>
          <w:rFonts w:ascii="Times New Roman" w:hAnsi="Times New Roman" w:cs="Times New Roman"/>
          <w:sz w:val="24"/>
          <w:szCs w:val="24"/>
        </w:rPr>
        <w:t xml:space="preserve">, </w:t>
      </w:r>
      <w:r w:rsidR="008656EF" w:rsidRPr="007E36E1">
        <w:rPr>
          <w:rFonts w:ascii="Times New Roman" w:hAnsi="Times New Roman" w:cs="Times New Roman"/>
          <w:sz w:val="24"/>
          <w:szCs w:val="24"/>
        </w:rPr>
        <w:t>2.</w:t>
      </w:r>
      <w:r w:rsidRPr="007E36E1">
        <w:rPr>
          <w:rFonts w:ascii="Times New Roman" w:hAnsi="Times New Roman" w:cs="Times New Roman"/>
          <w:sz w:val="24"/>
          <w:szCs w:val="24"/>
        </w:rPr>
        <w:t xml:space="preserve"> n</w:t>
      </w:r>
      <w:r w:rsidR="00E14AA7" w:rsidRPr="007E36E1">
        <w:rPr>
          <w:rFonts w:ascii="Times New Roman" w:hAnsi="Times New Roman" w:cs="Times New Roman"/>
          <w:sz w:val="24"/>
          <w:szCs w:val="24"/>
        </w:rPr>
        <w:t>iektoré subjekty, ktoré z dôvodu verejnoprospešného účelu svojho zriadenia údajne nepredstavujú riziko prania špinavých peňazí a financovania terorizmu</w:t>
      </w:r>
      <w:r w:rsidRPr="007E36E1">
        <w:rPr>
          <w:rFonts w:ascii="Times New Roman" w:hAnsi="Times New Roman" w:cs="Times New Roman"/>
          <w:sz w:val="24"/>
          <w:szCs w:val="24"/>
        </w:rPr>
        <w:t xml:space="preserve"> (</w:t>
      </w:r>
      <w:r w:rsidR="00E14AA7" w:rsidRPr="007E36E1">
        <w:rPr>
          <w:rFonts w:ascii="Times New Roman" w:hAnsi="Times New Roman" w:cs="Times New Roman"/>
          <w:sz w:val="24"/>
          <w:szCs w:val="24"/>
        </w:rPr>
        <w:t>občianske združenia, poľovnícke organizácie, súkromné školy</w:t>
      </w:r>
      <w:r w:rsidRPr="007E36E1">
        <w:rPr>
          <w:rFonts w:ascii="Times New Roman" w:hAnsi="Times New Roman" w:cs="Times New Roman"/>
          <w:sz w:val="24"/>
          <w:szCs w:val="24"/>
        </w:rPr>
        <w:t xml:space="preserve">) a </w:t>
      </w:r>
      <w:r w:rsidR="00CB3F11" w:rsidRPr="007E36E1">
        <w:rPr>
          <w:rFonts w:ascii="Times New Roman" w:hAnsi="Times New Roman" w:cs="Times New Roman"/>
          <w:sz w:val="24"/>
          <w:szCs w:val="24"/>
        </w:rPr>
        <w:t xml:space="preserve">ani </w:t>
      </w:r>
      <w:r w:rsidR="008656EF" w:rsidRPr="007E36E1">
        <w:rPr>
          <w:rFonts w:ascii="Times New Roman" w:hAnsi="Times New Roman" w:cs="Times New Roman"/>
          <w:sz w:val="24"/>
          <w:szCs w:val="24"/>
        </w:rPr>
        <w:t xml:space="preserve">3. </w:t>
      </w:r>
      <w:r w:rsidR="00CB3F11" w:rsidRPr="007E36E1">
        <w:rPr>
          <w:rFonts w:ascii="Times New Roman" w:hAnsi="Times New Roman" w:cs="Times New Roman"/>
          <w:sz w:val="24"/>
          <w:szCs w:val="24"/>
        </w:rPr>
        <w:t>o trusty, fiducie, určité typy Treuhand alebo fideicomiso, ak majú takéto štruktúry štruktúru alebo funkcie podobné správe zvereného majetku z dôvodu, že nejde o právne formy slovenských právnických osôb podľa vnútroštátnych predpisov</w:t>
      </w:r>
      <w:r w:rsidR="00E14AA7" w:rsidRPr="007E36E1">
        <w:rPr>
          <w:rFonts w:ascii="Times New Roman" w:hAnsi="Times New Roman" w:cs="Times New Roman"/>
          <w:sz w:val="24"/>
          <w:szCs w:val="24"/>
        </w:rPr>
        <w:t xml:space="preserve">. </w:t>
      </w:r>
    </w:p>
    <w:p w14:paraId="6CFFD503" w14:textId="767E7926" w:rsidR="00ED78A6" w:rsidRDefault="00AE126B" w:rsidP="002E41CC">
      <w:pPr>
        <w:spacing w:after="120" w:line="276" w:lineRule="auto"/>
        <w:jc w:val="both"/>
        <w:rPr>
          <w:rFonts w:ascii="Times New Roman" w:eastAsia="Times New Roman" w:hAnsi="Times New Roman" w:cs="Times New Roman"/>
          <w:bCs/>
          <w:sz w:val="24"/>
          <w:szCs w:val="24"/>
        </w:rPr>
      </w:pPr>
      <w:r w:rsidRPr="007E36E1">
        <w:rPr>
          <w:rFonts w:ascii="Times New Roman" w:hAnsi="Times New Roman" w:cs="Times New Roman"/>
          <w:sz w:val="24"/>
          <w:szCs w:val="24"/>
        </w:rPr>
        <w:t xml:space="preserve">Vymedzenie údajov o konečnom užívateľovi výhod sa ponecháva s odkazom na </w:t>
      </w:r>
      <w:r w:rsidR="00CB3F11" w:rsidRPr="007E36E1">
        <w:rPr>
          <w:rFonts w:ascii="Times New Roman" w:hAnsi="Times New Roman" w:cs="Times New Roman"/>
          <w:sz w:val="24"/>
          <w:szCs w:val="24"/>
        </w:rPr>
        <w:t xml:space="preserve">definíciu konečného užívateľa výhod podľa </w:t>
      </w:r>
      <w:r w:rsidRPr="007E36E1">
        <w:rPr>
          <w:rFonts w:ascii="Times New Roman" w:hAnsi="Times New Roman" w:cs="Times New Roman"/>
          <w:sz w:val="24"/>
          <w:szCs w:val="24"/>
        </w:rPr>
        <w:t xml:space="preserve">osobitného predpisu, ktorým je zákon č. 297/2008 </w:t>
      </w:r>
      <w:r w:rsidRPr="00077522">
        <w:rPr>
          <w:rFonts w:ascii="Times New Roman" w:hAnsi="Times New Roman" w:cs="Times New Roman"/>
          <w:sz w:val="24"/>
          <w:szCs w:val="24"/>
        </w:rPr>
        <w:t>Z. z. o</w:t>
      </w:r>
      <w:r w:rsidR="004F6B24" w:rsidRPr="00077522">
        <w:rPr>
          <w:rFonts w:ascii="Times New Roman" w:hAnsi="Times New Roman" w:cs="Times New Roman"/>
          <w:sz w:val="24"/>
          <w:szCs w:val="24"/>
        </w:rPr>
        <w:t> </w:t>
      </w:r>
      <w:r w:rsidRPr="00B771F1">
        <w:rPr>
          <w:rFonts w:ascii="Times New Roman" w:hAnsi="Times New Roman" w:cs="Times New Roman"/>
          <w:sz w:val="24"/>
          <w:szCs w:val="24"/>
        </w:rPr>
        <w:t>ochrane pred legalizáciou príjmov z</w:t>
      </w:r>
      <w:r w:rsidR="00672E98" w:rsidRPr="00B771F1">
        <w:rPr>
          <w:rFonts w:ascii="Times New Roman" w:hAnsi="Times New Roman" w:cs="Times New Roman"/>
          <w:sz w:val="24"/>
          <w:szCs w:val="24"/>
        </w:rPr>
        <w:t> </w:t>
      </w:r>
      <w:r w:rsidRPr="00B771F1">
        <w:rPr>
          <w:rFonts w:ascii="Times New Roman" w:hAnsi="Times New Roman" w:cs="Times New Roman"/>
          <w:sz w:val="24"/>
          <w:szCs w:val="24"/>
        </w:rPr>
        <w:t>trestnej činnosti a o ochrane pred financovaním terorizmu a o zmene a doplnení niektorých zákonov</w:t>
      </w:r>
      <w:r w:rsidR="00B771F1">
        <w:rPr>
          <w:rFonts w:ascii="Times New Roman" w:hAnsi="Times New Roman" w:cs="Times New Roman"/>
          <w:sz w:val="24"/>
          <w:szCs w:val="24"/>
        </w:rPr>
        <w:t xml:space="preserve"> v znení neskorších predpisov</w:t>
      </w:r>
      <w:r w:rsidRPr="00B771F1">
        <w:rPr>
          <w:rFonts w:ascii="Times New Roman" w:hAnsi="Times New Roman" w:cs="Times New Roman"/>
          <w:sz w:val="24"/>
          <w:szCs w:val="24"/>
        </w:rPr>
        <w:t xml:space="preserve">. Konečný užívateľ výhod je fyzická osoba, ktorá spĺňa voči osobe zapisovanej do registra právnických osôb podmienky vymedzené v § 6a zákona č. 279/2008 Z. z. v znení zákona č. 241/2019 Z. z. </w:t>
      </w:r>
      <w:r w:rsidR="00ED78A6">
        <w:rPr>
          <w:rFonts w:ascii="Times New Roman" w:eastAsia="Times New Roman" w:hAnsi="Times New Roman" w:cs="Times New Roman"/>
          <w:bCs/>
          <w:sz w:val="24"/>
          <w:szCs w:val="24"/>
        </w:rPr>
        <w:t xml:space="preserve">Podľa § 7 ods. 3 </w:t>
      </w:r>
      <w:r w:rsidR="00ED78A6" w:rsidRPr="00777E25">
        <w:rPr>
          <w:rFonts w:ascii="Times New Roman" w:eastAsia="Times New Roman" w:hAnsi="Times New Roman" w:cs="Times New Roman"/>
          <w:bCs/>
          <w:sz w:val="24"/>
          <w:szCs w:val="24"/>
        </w:rPr>
        <w:t>zákona č.297/2008 Z. z.</w:t>
      </w:r>
      <w:r w:rsidR="00ED78A6">
        <w:rPr>
          <w:rFonts w:ascii="Times New Roman" w:eastAsia="Times New Roman" w:hAnsi="Times New Roman" w:cs="Times New Roman"/>
          <w:bCs/>
          <w:sz w:val="24"/>
          <w:szCs w:val="24"/>
        </w:rPr>
        <w:t xml:space="preserve"> v znení zákona č. 279/2020 Z. z.: „</w:t>
      </w:r>
      <w:r w:rsidR="00ED78A6" w:rsidRPr="008B2E78">
        <w:rPr>
          <w:rFonts w:ascii="Times New Roman" w:eastAsia="Times New Roman" w:hAnsi="Times New Roman" w:cs="Times New Roman"/>
          <w:bCs/>
          <w:sz w:val="24"/>
          <w:szCs w:val="24"/>
        </w:rPr>
        <w:t>Identifikáciou konečného užívateľa výhod sa na účely tohto zákona rozumie zistenie mena, priezviska, rodného čísla alebo dátumu narodenia, ak rodné číslo nebolo pridelené, adresy trvalého pobytu alebo iného pobytu a štátnej príslušnosti.</w:t>
      </w:r>
      <w:r w:rsidR="00ED78A6">
        <w:rPr>
          <w:rFonts w:ascii="Times New Roman" w:eastAsia="Times New Roman" w:hAnsi="Times New Roman" w:cs="Times New Roman"/>
          <w:bCs/>
          <w:sz w:val="24"/>
          <w:szCs w:val="24"/>
        </w:rPr>
        <w:t>“.</w:t>
      </w:r>
    </w:p>
    <w:p w14:paraId="29B3D2F4" w14:textId="77777777" w:rsidR="00AE126B" w:rsidRPr="007E36E1" w:rsidRDefault="00AE126B" w:rsidP="00E6057C">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Označenie „záznam“ sa preberá s vykonávacieho nariadenia bodu 7.1. prílohy vykonávacieho nariadenia Komisie (EÚ) 2021/369 z 1. marca 2021, ktorým sa stanovujú technické špecifikácie </w:t>
      </w:r>
      <w:r w:rsidRPr="00B771F1">
        <w:rPr>
          <w:rFonts w:ascii="Times New Roman" w:hAnsi="Times New Roman" w:cs="Times New Roman"/>
          <w:sz w:val="24"/>
          <w:szCs w:val="24"/>
        </w:rPr>
        <w:lastRenderedPageBreak/>
        <w:t>a postupy potrebné pre systém prepojenia centrálnych registrov uvedený v smernici Európskeho parlamentu a Rady (EÚ) 2015/849 (Ú. v. EÚ L 71, 2.3.2021), čo korešponduje s povinnosťami Slovenskej republiky voči príslušným orgánom iných členských štátov pri poskytovaní informácií o konečných užívat</w:t>
      </w:r>
      <w:r w:rsidRPr="007E36E1">
        <w:rPr>
          <w:rFonts w:ascii="Times New Roman" w:hAnsi="Times New Roman" w:cs="Times New Roman"/>
          <w:sz w:val="24"/>
          <w:szCs w:val="24"/>
        </w:rPr>
        <w:t>eľoch výhod v rámci Systému prepojenia registrov konečných užívateľov výhod (Beneficial Ownership Registers Interconnection System – „BORIS“).</w:t>
      </w:r>
    </w:p>
    <w:p w14:paraId="72B0B3CD" w14:textId="2645B3CC" w:rsidR="00AE126B" w:rsidRPr="007E36E1" w:rsidRDefault="00987F19" w:rsidP="002E41CC">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V súlade s </w:t>
      </w:r>
      <w:r w:rsidR="00AE126B" w:rsidRPr="007E36E1">
        <w:rPr>
          <w:rFonts w:ascii="Times New Roman" w:hAnsi="Times New Roman" w:cs="Times New Roman"/>
          <w:sz w:val="24"/>
          <w:szCs w:val="24"/>
        </w:rPr>
        <w:t xml:space="preserve">§ 7 ods. 3 zákona č. 297/2008 Z. z. v znení zákona č. 279/2020 Z. z. sú </w:t>
      </w:r>
      <w:r w:rsidRPr="007E36E1">
        <w:rPr>
          <w:rFonts w:ascii="Times New Roman" w:hAnsi="Times New Roman" w:cs="Times New Roman"/>
          <w:sz w:val="24"/>
          <w:szCs w:val="24"/>
        </w:rPr>
        <w:t>údajmi tvoriacimi záznam o konečnom užívateľovi</w:t>
      </w:r>
      <w:r w:rsidR="00AE126B" w:rsidRPr="007E36E1">
        <w:rPr>
          <w:rFonts w:ascii="Times New Roman" w:hAnsi="Times New Roman" w:cs="Times New Roman"/>
          <w:sz w:val="24"/>
          <w:szCs w:val="24"/>
        </w:rPr>
        <w:t>: meno, priezvisko, rodné číslo alebo dátum narodenia, ak rodné číslo nebolo pridelené, adresy trvalého pobytu alebo iného pobytu a štátna príslušnosť. Tieto údaje sa poskytujú do registra právnických osôb z</w:t>
      </w:r>
      <w:r w:rsidRPr="007E36E1">
        <w:rPr>
          <w:rFonts w:ascii="Times New Roman" w:hAnsi="Times New Roman" w:cs="Times New Roman"/>
          <w:sz w:val="24"/>
          <w:szCs w:val="24"/>
        </w:rPr>
        <w:t>o zdrojových</w:t>
      </w:r>
      <w:r w:rsidR="00AE126B" w:rsidRPr="007E36E1">
        <w:rPr>
          <w:rFonts w:ascii="Times New Roman" w:hAnsi="Times New Roman" w:cs="Times New Roman"/>
          <w:sz w:val="24"/>
          <w:szCs w:val="24"/>
        </w:rPr>
        <w:t xml:space="preserve"> registrov vedených povinnými osobami, do ktorých sa </w:t>
      </w:r>
      <w:r w:rsidR="001518F9" w:rsidRPr="007E36E1">
        <w:rPr>
          <w:rFonts w:ascii="Times New Roman" w:hAnsi="Times New Roman" w:cs="Times New Roman"/>
          <w:sz w:val="24"/>
          <w:szCs w:val="24"/>
        </w:rPr>
        <w:t>subjekty</w:t>
      </w:r>
      <w:r w:rsidR="00AE126B" w:rsidRPr="007E36E1">
        <w:rPr>
          <w:rFonts w:ascii="Times New Roman" w:hAnsi="Times New Roman" w:cs="Times New Roman"/>
          <w:sz w:val="24"/>
          <w:szCs w:val="24"/>
        </w:rPr>
        <w:t xml:space="preserve"> zapisujú pri svojom založení, zriadení alebo vzniku oprávnenia na podnikanie</w:t>
      </w:r>
      <w:r w:rsidR="00D25D3C" w:rsidRPr="007E36E1">
        <w:rPr>
          <w:rFonts w:ascii="Times New Roman" w:hAnsi="Times New Roman" w:cs="Times New Roman"/>
          <w:sz w:val="24"/>
          <w:szCs w:val="24"/>
        </w:rPr>
        <w:t xml:space="preserve"> (resp. z iných zákonmi aprobovaných zdrojov, ktoré sú k dispozícii orgánom verejnej moci, ak sa údaje v zdrojových registroch nevedú)</w:t>
      </w:r>
      <w:r w:rsidR="00AE126B" w:rsidRPr="007E36E1">
        <w:rPr>
          <w:rFonts w:ascii="Times New Roman" w:hAnsi="Times New Roman" w:cs="Times New Roman"/>
          <w:sz w:val="24"/>
          <w:szCs w:val="24"/>
        </w:rPr>
        <w:t xml:space="preserve">. </w:t>
      </w:r>
    </w:p>
    <w:p w14:paraId="7CE35FA1" w14:textId="767C841A" w:rsidR="00D218F5" w:rsidRPr="007E36E1" w:rsidRDefault="00D218F5">
      <w:pPr>
        <w:spacing w:after="240" w:line="276" w:lineRule="auto"/>
        <w:jc w:val="both"/>
        <w:rPr>
          <w:rFonts w:ascii="Times New Roman" w:eastAsia="Times New Roman" w:hAnsi="Times New Roman" w:cs="Times New Roman"/>
          <w:sz w:val="24"/>
          <w:szCs w:val="24"/>
          <w:lang w:eastAsia="sk-SK"/>
        </w:rPr>
      </w:pPr>
      <w:r w:rsidRPr="007E36E1">
        <w:rPr>
          <w:rFonts w:ascii="Times New Roman" w:eastAsia="Times New Roman" w:hAnsi="Times New Roman" w:cs="Times New Roman"/>
          <w:sz w:val="24"/>
          <w:szCs w:val="24"/>
          <w:lang w:eastAsia="sk-SK"/>
        </w:rPr>
        <w:t xml:space="preserve">So zavedením základných pojmov súvisí doplnenie viacerých nových odkazov na poznámky pod čiarou, v ktorých sa citujú zákony upravujúce postavenie </w:t>
      </w:r>
      <w:r w:rsidR="00987F19" w:rsidRPr="007E36E1">
        <w:rPr>
          <w:rFonts w:ascii="Times New Roman" w:eastAsia="Times New Roman" w:hAnsi="Times New Roman" w:cs="Times New Roman"/>
          <w:sz w:val="24"/>
          <w:szCs w:val="24"/>
          <w:lang w:eastAsia="sk-SK"/>
        </w:rPr>
        <w:t xml:space="preserve">a identifikačné údaje </w:t>
      </w:r>
      <w:r w:rsidRPr="007E36E1">
        <w:rPr>
          <w:rFonts w:ascii="Times New Roman" w:eastAsia="Times New Roman" w:hAnsi="Times New Roman" w:cs="Times New Roman"/>
          <w:sz w:val="24"/>
          <w:szCs w:val="24"/>
          <w:lang w:eastAsia="sk-SK"/>
        </w:rPr>
        <w:t xml:space="preserve">zapisovaných </w:t>
      </w:r>
      <w:r w:rsidR="001518F9" w:rsidRPr="007E36E1">
        <w:rPr>
          <w:rFonts w:ascii="Times New Roman" w:eastAsia="Times New Roman" w:hAnsi="Times New Roman" w:cs="Times New Roman"/>
          <w:sz w:val="24"/>
          <w:szCs w:val="24"/>
          <w:lang w:eastAsia="sk-SK"/>
        </w:rPr>
        <w:t>subjektov</w:t>
      </w:r>
      <w:r w:rsidR="00987F19" w:rsidRPr="007E36E1">
        <w:rPr>
          <w:rFonts w:ascii="Times New Roman" w:eastAsia="Times New Roman" w:hAnsi="Times New Roman" w:cs="Times New Roman"/>
          <w:sz w:val="24"/>
          <w:szCs w:val="24"/>
          <w:lang w:eastAsia="sk-SK"/>
        </w:rPr>
        <w:t xml:space="preserve">, pôsobnosť orgánov verejnej moci </w:t>
      </w:r>
      <w:r w:rsidRPr="007E36E1">
        <w:rPr>
          <w:rFonts w:ascii="Times New Roman" w:eastAsia="Times New Roman" w:hAnsi="Times New Roman" w:cs="Times New Roman"/>
          <w:sz w:val="24"/>
          <w:szCs w:val="24"/>
          <w:lang w:eastAsia="sk-SK"/>
        </w:rPr>
        <w:t>a zriadenie zdrojových registrov.</w:t>
      </w:r>
    </w:p>
    <w:p w14:paraId="52B8A1D4" w14:textId="6C77D5FE" w:rsidR="001D6FF9" w:rsidRDefault="001B64F7">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k </w:t>
      </w:r>
      <w:r w:rsidR="001D6FF9">
        <w:rPr>
          <w:rFonts w:ascii="Times New Roman" w:hAnsi="Times New Roman" w:cs="Times New Roman"/>
          <w:sz w:val="24"/>
          <w:szCs w:val="24"/>
        </w:rPr>
        <w:t>bodu 4</w:t>
      </w:r>
    </w:p>
    <w:p w14:paraId="32ACF809" w14:textId="1EA62912" w:rsidR="001D6FF9" w:rsidRDefault="001B64F7">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Zavedenie legislatívnej skratky názvu úradu </w:t>
      </w:r>
      <w:r w:rsidR="002E41CC">
        <w:rPr>
          <w:rFonts w:ascii="Times New Roman" w:hAnsi="Times New Roman" w:cs="Times New Roman"/>
          <w:sz w:val="24"/>
          <w:szCs w:val="24"/>
        </w:rPr>
        <w:t xml:space="preserve">sa </w:t>
      </w:r>
      <w:r>
        <w:rPr>
          <w:rFonts w:ascii="Times New Roman" w:hAnsi="Times New Roman" w:cs="Times New Roman"/>
          <w:sz w:val="24"/>
          <w:szCs w:val="24"/>
        </w:rPr>
        <w:t xml:space="preserve">presúva </w:t>
      </w:r>
      <w:r w:rsidR="002E41CC">
        <w:rPr>
          <w:rFonts w:ascii="Times New Roman" w:hAnsi="Times New Roman" w:cs="Times New Roman"/>
          <w:sz w:val="24"/>
          <w:szCs w:val="24"/>
        </w:rPr>
        <w:t>do § 1a písm. f)</w:t>
      </w:r>
      <w:r>
        <w:rPr>
          <w:rFonts w:ascii="Times New Roman" w:hAnsi="Times New Roman" w:cs="Times New Roman"/>
          <w:sz w:val="24"/>
          <w:szCs w:val="24"/>
        </w:rPr>
        <w:t>.</w:t>
      </w:r>
    </w:p>
    <w:p w14:paraId="180DB2D9" w14:textId="5EE90588" w:rsidR="00164850" w:rsidRPr="007E36E1" w:rsidRDefault="00426507">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1B64F7">
        <w:rPr>
          <w:rFonts w:ascii="Times New Roman" w:hAnsi="Times New Roman" w:cs="Times New Roman"/>
          <w:sz w:val="24"/>
          <w:szCs w:val="24"/>
        </w:rPr>
        <w:t>5</w:t>
      </w:r>
      <w:r w:rsidR="001B64F7" w:rsidRPr="007E36E1">
        <w:rPr>
          <w:rFonts w:ascii="Times New Roman" w:hAnsi="Times New Roman" w:cs="Times New Roman"/>
          <w:sz w:val="24"/>
          <w:szCs w:val="24"/>
        </w:rPr>
        <w:t xml:space="preserve"> </w:t>
      </w:r>
      <w:r w:rsidRPr="007E36E1">
        <w:rPr>
          <w:rFonts w:ascii="Times New Roman" w:hAnsi="Times New Roman" w:cs="Times New Roman"/>
          <w:sz w:val="24"/>
          <w:szCs w:val="24"/>
        </w:rPr>
        <w:t>[</w:t>
      </w:r>
      <w:r w:rsidR="00164850" w:rsidRPr="007E36E1">
        <w:rPr>
          <w:rFonts w:ascii="Times New Roman" w:hAnsi="Times New Roman" w:cs="Times New Roman"/>
          <w:sz w:val="24"/>
          <w:szCs w:val="24"/>
        </w:rPr>
        <w:t xml:space="preserve">§ </w:t>
      </w:r>
      <w:r w:rsidR="00D75D54" w:rsidRPr="007E36E1">
        <w:rPr>
          <w:rFonts w:ascii="Times New Roman" w:hAnsi="Times New Roman" w:cs="Times New Roman"/>
          <w:sz w:val="24"/>
          <w:szCs w:val="24"/>
        </w:rPr>
        <w:t>2 ods. 2</w:t>
      </w:r>
      <w:r w:rsidR="00164850" w:rsidRPr="007E36E1">
        <w:rPr>
          <w:rFonts w:ascii="Times New Roman" w:hAnsi="Times New Roman" w:cs="Times New Roman"/>
          <w:sz w:val="24"/>
          <w:szCs w:val="24"/>
        </w:rPr>
        <w:t>]</w:t>
      </w:r>
    </w:p>
    <w:p w14:paraId="0A645139" w14:textId="5A0255F7" w:rsidR="00F676A4" w:rsidRDefault="00BA6132">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T</w:t>
      </w:r>
      <w:r w:rsidR="00F676A4" w:rsidRPr="007E36E1">
        <w:rPr>
          <w:rFonts w:ascii="Times New Roman" w:hAnsi="Times New Roman" w:cs="Times New Roman"/>
          <w:sz w:val="24"/>
          <w:szCs w:val="24"/>
        </w:rPr>
        <w:t>axatívne v</w:t>
      </w:r>
      <w:r w:rsidR="00D75D54" w:rsidRPr="007E36E1">
        <w:rPr>
          <w:rFonts w:ascii="Times New Roman" w:hAnsi="Times New Roman" w:cs="Times New Roman"/>
          <w:sz w:val="24"/>
          <w:szCs w:val="24"/>
        </w:rPr>
        <w:t xml:space="preserve">ymedzenie </w:t>
      </w:r>
      <w:r w:rsidR="0058076B" w:rsidRPr="007E36E1">
        <w:rPr>
          <w:rFonts w:ascii="Times New Roman" w:hAnsi="Times New Roman" w:cs="Times New Roman"/>
          <w:sz w:val="24"/>
          <w:szCs w:val="24"/>
        </w:rPr>
        <w:t>subjektov</w:t>
      </w:r>
      <w:r w:rsidR="00F676A4" w:rsidRPr="007E36E1">
        <w:rPr>
          <w:rFonts w:ascii="Times New Roman" w:hAnsi="Times New Roman" w:cs="Times New Roman"/>
          <w:sz w:val="24"/>
          <w:szCs w:val="24"/>
        </w:rPr>
        <w:t xml:space="preserve">, ktoré podliehajú zápisu do registra právnických osôb, sa </w:t>
      </w:r>
      <w:r w:rsidR="00987F19" w:rsidRPr="007E36E1">
        <w:rPr>
          <w:rFonts w:ascii="Times New Roman" w:hAnsi="Times New Roman" w:cs="Times New Roman"/>
          <w:sz w:val="24"/>
          <w:szCs w:val="24"/>
        </w:rPr>
        <w:t xml:space="preserve">systematicky </w:t>
      </w:r>
      <w:r w:rsidR="00F676A4" w:rsidRPr="007E36E1">
        <w:rPr>
          <w:rFonts w:ascii="Times New Roman" w:hAnsi="Times New Roman" w:cs="Times New Roman"/>
          <w:sz w:val="24"/>
          <w:szCs w:val="24"/>
        </w:rPr>
        <w:t xml:space="preserve">zjednodušuje </w:t>
      </w:r>
      <w:r w:rsidR="0058076B" w:rsidRPr="007E36E1">
        <w:rPr>
          <w:rFonts w:ascii="Times New Roman" w:hAnsi="Times New Roman" w:cs="Times New Roman"/>
          <w:sz w:val="24"/>
          <w:szCs w:val="24"/>
        </w:rPr>
        <w:t>zavedením</w:t>
      </w:r>
      <w:r w:rsidR="008656EF" w:rsidRPr="007E36E1">
        <w:rPr>
          <w:rFonts w:ascii="Times New Roman" w:hAnsi="Times New Roman" w:cs="Times New Roman"/>
          <w:sz w:val="24"/>
          <w:szCs w:val="24"/>
        </w:rPr>
        <w:t xml:space="preserve"> pojm</w:t>
      </w:r>
      <w:r w:rsidR="002E41CC">
        <w:rPr>
          <w:rFonts w:ascii="Times New Roman" w:hAnsi="Times New Roman" w:cs="Times New Roman"/>
          <w:sz w:val="24"/>
          <w:szCs w:val="24"/>
        </w:rPr>
        <w:t>u</w:t>
      </w:r>
      <w:r w:rsidR="00F676A4" w:rsidRPr="007E36E1">
        <w:rPr>
          <w:rFonts w:ascii="Times New Roman" w:hAnsi="Times New Roman" w:cs="Times New Roman"/>
          <w:sz w:val="24"/>
          <w:szCs w:val="24"/>
        </w:rPr>
        <w:t xml:space="preserve"> „organizačná zložka (jednotka)</w:t>
      </w:r>
      <w:r w:rsidR="0058076B" w:rsidRPr="007E36E1">
        <w:rPr>
          <w:rFonts w:ascii="Times New Roman" w:hAnsi="Times New Roman" w:cs="Times New Roman"/>
          <w:sz w:val="24"/>
          <w:szCs w:val="24"/>
        </w:rPr>
        <w:t>“</w:t>
      </w:r>
      <w:r w:rsidR="00987F19" w:rsidRPr="007E36E1">
        <w:rPr>
          <w:rFonts w:ascii="Times New Roman" w:hAnsi="Times New Roman" w:cs="Times New Roman"/>
          <w:sz w:val="24"/>
          <w:szCs w:val="24"/>
        </w:rPr>
        <w:t xml:space="preserve"> a </w:t>
      </w:r>
      <w:r w:rsidR="006A1358">
        <w:rPr>
          <w:rFonts w:ascii="Times New Roman" w:hAnsi="Times New Roman" w:cs="Times New Roman"/>
          <w:sz w:val="24"/>
          <w:szCs w:val="24"/>
        </w:rPr>
        <w:t>v dôsledku vypustenia pojmu</w:t>
      </w:r>
      <w:r w:rsidR="006A1358" w:rsidRPr="007E36E1">
        <w:rPr>
          <w:rFonts w:ascii="Times New Roman" w:hAnsi="Times New Roman" w:cs="Times New Roman"/>
          <w:sz w:val="24"/>
          <w:szCs w:val="24"/>
        </w:rPr>
        <w:t xml:space="preserve"> </w:t>
      </w:r>
      <w:r w:rsidR="00987F19" w:rsidRPr="007E36E1">
        <w:rPr>
          <w:rFonts w:ascii="Times New Roman" w:hAnsi="Times New Roman" w:cs="Times New Roman"/>
          <w:sz w:val="24"/>
          <w:szCs w:val="24"/>
        </w:rPr>
        <w:t>„odštepný závod</w:t>
      </w:r>
      <w:r w:rsidR="0058076B" w:rsidRPr="007E36E1">
        <w:rPr>
          <w:rFonts w:ascii="Times New Roman" w:hAnsi="Times New Roman" w:cs="Times New Roman"/>
          <w:sz w:val="24"/>
          <w:szCs w:val="24"/>
        </w:rPr>
        <w:t>“</w:t>
      </w:r>
      <w:r w:rsidR="00987F19" w:rsidRPr="007E36E1">
        <w:rPr>
          <w:rFonts w:ascii="Times New Roman" w:hAnsi="Times New Roman" w:cs="Times New Roman"/>
          <w:sz w:val="24"/>
          <w:szCs w:val="24"/>
        </w:rPr>
        <w:t xml:space="preserve"> z Obchodného zákonníka. </w:t>
      </w:r>
    </w:p>
    <w:p w14:paraId="0E6FA547" w14:textId="77777777" w:rsidR="00CA29A0" w:rsidRDefault="002E41CC" w:rsidP="00CA29A0">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F</w:t>
      </w:r>
      <w:r w:rsidR="00C03407" w:rsidRPr="00B771F1">
        <w:rPr>
          <w:rFonts w:ascii="Times New Roman" w:hAnsi="Times New Roman" w:cs="Times New Roman"/>
          <w:sz w:val="24"/>
          <w:szCs w:val="24"/>
        </w:rPr>
        <w:t xml:space="preserve">yzické osoby, ktoré </w:t>
      </w:r>
      <w:r>
        <w:rPr>
          <w:rFonts w:ascii="Times New Roman" w:hAnsi="Times New Roman" w:cs="Times New Roman"/>
          <w:sz w:val="24"/>
          <w:szCs w:val="24"/>
        </w:rPr>
        <w:t xml:space="preserve">na základe oprávnenia podľa osobitného predpisu vykonávajú </w:t>
      </w:r>
      <w:r w:rsidR="00C03407" w:rsidRPr="00B771F1">
        <w:rPr>
          <w:rFonts w:ascii="Times New Roman" w:hAnsi="Times New Roman" w:cs="Times New Roman"/>
          <w:sz w:val="24"/>
          <w:szCs w:val="24"/>
        </w:rPr>
        <w:t>samostatnú zárobkovú činnosť</w:t>
      </w:r>
      <w:r>
        <w:rPr>
          <w:rFonts w:ascii="Times New Roman" w:hAnsi="Times New Roman" w:cs="Times New Roman"/>
          <w:sz w:val="24"/>
          <w:szCs w:val="24"/>
        </w:rPr>
        <w:t xml:space="preserve">, ktorá nie je podnikaním sa navrhuje </w:t>
      </w:r>
      <w:r w:rsidR="00C03407" w:rsidRPr="00B771F1">
        <w:rPr>
          <w:rFonts w:ascii="Times New Roman" w:hAnsi="Times New Roman" w:cs="Times New Roman"/>
          <w:sz w:val="24"/>
          <w:szCs w:val="24"/>
        </w:rPr>
        <w:t xml:space="preserve"> (teda nielen fyzické osoby, ktoré vykonávajú podnikateľskú činnosť na základe osobitných zákonov), sa navrhuje</w:t>
      </w:r>
      <w:r>
        <w:rPr>
          <w:rFonts w:ascii="Times New Roman" w:hAnsi="Times New Roman" w:cs="Times New Roman"/>
          <w:sz w:val="24"/>
          <w:szCs w:val="24"/>
        </w:rPr>
        <w:t xml:space="preserve"> uvádzať ako samostatnú kategóriu zapisovaných subjektov. Takýmto fyzickým osobám – znalcom, prekladateľom a tlmočníkom sa prideľuje</w:t>
      </w:r>
      <w:r w:rsidR="00A463CE">
        <w:rPr>
          <w:rFonts w:ascii="Times New Roman" w:hAnsi="Times New Roman" w:cs="Times New Roman"/>
          <w:sz w:val="24"/>
          <w:szCs w:val="24"/>
        </w:rPr>
        <w:t xml:space="preserve"> IČO</w:t>
      </w:r>
      <w:r>
        <w:rPr>
          <w:rFonts w:ascii="Times New Roman" w:hAnsi="Times New Roman" w:cs="Times New Roman"/>
          <w:sz w:val="24"/>
          <w:szCs w:val="24"/>
        </w:rPr>
        <w:t>, čo</w:t>
      </w:r>
      <w:r w:rsidR="00A463CE">
        <w:rPr>
          <w:rFonts w:ascii="Times New Roman" w:hAnsi="Times New Roman" w:cs="Times New Roman"/>
          <w:sz w:val="24"/>
          <w:szCs w:val="24"/>
        </w:rPr>
        <w:t xml:space="preserve"> </w:t>
      </w:r>
      <w:r w:rsidR="003F0294">
        <w:rPr>
          <w:rFonts w:ascii="Times New Roman" w:hAnsi="Times New Roman" w:cs="Times New Roman"/>
          <w:sz w:val="24"/>
          <w:szCs w:val="24"/>
        </w:rPr>
        <w:t>vychádza</w:t>
      </w:r>
      <w:r w:rsidR="00C03407">
        <w:rPr>
          <w:rFonts w:ascii="Times New Roman" w:hAnsi="Times New Roman" w:cs="Times New Roman"/>
          <w:sz w:val="24"/>
          <w:szCs w:val="24"/>
        </w:rPr>
        <w:t xml:space="preserve"> historicky </w:t>
      </w:r>
      <w:r w:rsidR="003F0294">
        <w:rPr>
          <w:rFonts w:ascii="Times New Roman" w:hAnsi="Times New Roman" w:cs="Times New Roman"/>
          <w:sz w:val="24"/>
          <w:szCs w:val="24"/>
        </w:rPr>
        <w:t>z</w:t>
      </w:r>
      <w:r w:rsidR="00C03407">
        <w:rPr>
          <w:rFonts w:ascii="Times New Roman" w:hAnsi="Times New Roman" w:cs="Times New Roman"/>
          <w:sz w:val="24"/>
          <w:szCs w:val="24"/>
        </w:rPr>
        <w:t xml:space="preserve"> predpisov štátnej štatistiky</w:t>
      </w:r>
      <w:r w:rsidR="003F0294">
        <w:rPr>
          <w:rFonts w:ascii="Times New Roman" w:hAnsi="Times New Roman" w:cs="Times New Roman"/>
          <w:sz w:val="24"/>
          <w:szCs w:val="24"/>
        </w:rPr>
        <w:t>, ktoré pôvodne upravovalo problematiku IČO a umožňoval</w:t>
      </w:r>
      <w:r w:rsidR="00A463CE">
        <w:rPr>
          <w:rFonts w:ascii="Times New Roman" w:hAnsi="Times New Roman" w:cs="Times New Roman"/>
          <w:sz w:val="24"/>
          <w:szCs w:val="24"/>
        </w:rPr>
        <w:t>o</w:t>
      </w:r>
      <w:r w:rsidR="003F0294">
        <w:rPr>
          <w:rFonts w:ascii="Times New Roman" w:hAnsi="Times New Roman" w:cs="Times New Roman"/>
          <w:sz w:val="24"/>
          <w:szCs w:val="24"/>
        </w:rPr>
        <w:t xml:space="preserve"> tento identifikátor prideliť</w:t>
      </w:r>
      <w:r w:rsidR="00A463CE">
        <w:rPr>
          <w:rFonts w:ascii="Times New Roman" w:hAnsi="Times New Roman" w:cs="Times New Roman"/>
          <w:sz w:val="24"/>
          <w:szCs w:val="24"/>
        </w:rPr>
        <w:t xml:space="preserve"> aj </w:t>
      </w:r>
      <w:r>
        <w:rPr>
          <w:rFonts w:ascii="Times New Roman" w:hAnsi="Times New Roman" w:cs="Times New Roman"/>
          <w:sz w:val="24"/>
          <w:szCs w:val="24"/>
        </w:rPr>
        <w:t xml:space="preserve">samostatne zárobkovo činným osobám – </w:t>
      </w:r>
      <w:r w:rsidR="00A463CE">
        <w:rPr>
          <w:rFonts w:ascii="Times New Roman" w:hAnsi="Times New Roman" w:cs="Times New Roman"/>
          <w:sz w:val="24"/>
          <w:szCs w:val="24"/>
        </w:rPr>
        <w:t xml:space="preserve">nepodnikateľom. </w:t>
      </w:r>
      <w:r>
        <w:rPr>
          <w:rFonts w:ascii="Times New Roman" w:hAnsi="Times New Roman" w:cs="Times New Roman"/>
          <w:sz w:val="24"/>
          <w:szCs w:val="24"/>
        </w:rPr>
        <w:t xml:space="preserve">IČO fyzických osôb, ktoré nie sú podnikateľmi, ale vykonávajú inú samostatne zárobkovú činnosť používa na identifikáciu orgány finančnej správy a Sociálna poisťovňa. </w:t>
      </w:r>
      <w:r w:rsidR="00A463CE">
        <w:rPr>
          <w:rFonts w:ascii="Times New Roman" w:hAnsi="Times New Roman" w:cs="Times New Roman"/>
          <w:sz w:val="24"/>
          <w:szCs w:val="24"/>
        </w:rPr>
        <w:t xml:space="preserve">Prechodné ustanovenie § 14 zákona č. 272/2015 Z. z. </w:t>
      </w:r>
      <w:r w:rsidR="003F0294">
        <w:rPr>
          <w:rFonts w:ascii="Times New Roman" w:hAnsi="Times New Roman" w:cs="Times New Roman"/>
          <w:sz w:val="24"/>
          <w:szCs w:val="24"/>
        </w:rPr>
        <w:t xml:space="preserve">v tejto súvislosti zachoval kontinuitu pridelených IČO. </w:t>
      </w:r>
    </w:p>
    <w:p w14:paraId="4B21010A" w14:textId="63B61599" w:rsidR="00CA29A0" w:rsidRDefault="00CA29A0">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k používaniu termínu evidencia v platnom znení § 2 ods. 2 zákona a pojmu zdrojový register podľa návrhu zákona</w:t>
      </w:r>
    </w:p>
    <w:p w14:paraId="545E8F4A" w14:textId="297A1269" w:rsidR="00993220" w:rsidRPr="00B771F1" w:rsidRDefault="00993220">
      <w:pPr>
        <w:pStyle w:val="Zkladntext"/>
        <w:spacing w:before="0" w:after="120" w:line="276" w:lineRule="auto"/>
        <w:ind w:left="0"/>
        <w:jc w:val="both"/>
        <w:rPr>
          <w:rFonts w:ascii="Times New Roman" w:hAnsi="Times New Roman" w:cs="Times New Roman"/>
          <w:sz w:val="24"/>
          <w:szCs w:val="24"/>
        </w:rPr>
      </w:pPr>
      <w:r w:rsidRPr="00077522">
        <w:rPr>
          <w:rFonts w:ascii="Times New Roman" w:hAnsi="Times New Roman" w:cs="Times New Roman"/>
          <w:sz w:val="24"/>
          <w:szCs w:val="24"/>
        </w:rPr>
        <w:t xml:space="preserve">Register právnických osôb obsahuje až na niekoľko výnimiek len údaje z iných elektronicky vedených registrov, evidencií a zoznamov verejnej správy, ktoré spravujú povinné osoby podľa zákona o RPO. Právne účinky zápisu, zmeny a výmazu údajov v týchto informačných systémoch verejnej správy sú rôzne, nie všetky zápisy údajov v zdrojových registroch majú konštitutívny účinok v zmysle vzniku právnickej osoby (obchodné spoločnosti vo vzťahu </w:t>
      </w:r>
      <w:r w:rsidRPr="00077522">
        <w:rPr>
          <w:rFonts w:ascii="Times New Roman" w:hAnsi="Times New Roman" w:cs="Times New Roman"/>
          <w:sz w:val="24"/>
          <w:szCs w:val="24"/>
        </w:rPr>
        <w:lastRenderedPageBreak/>
        <w:t xml:space="preserve">k obchodnému registru) alebo vzniku postavenia orgánu verejnej moci na účely zákona (notár vo vzťahu k zoznamu notárov vedených Notárskou komorou), ale ide aj len o vznik alebo zánik oprávnenia na </w:t>
      </w:r>
      <w:r w:rsidR="00527AC7">
        <w:rPr>
          <w:rFonts w:ascii="Times New Roman" w:hAnsi="Times New Roman" w:cs="Times New Roman"/>
          <w:sz w:val="24"/>
          <w:szCs w:val="24"/>
        </w:rPr>
        <w:t xml:space="preserve">podnikanie alebo </w:t>
      </w:r>
      <w:r w:rsidRPr="00077522">
        <w:rPr>
          <w:rFonts w:ascii="Times New Roman" w:hAnsi="Times New Roman" w:cs="Times New Roman"/>
          <w:sz w:val="24"/>
          <w:szCs w:val="24"/>
        </w:rPr>
        <w:t xml:space="preserve">vykonávanie </w:t>
      </w:r>
      <w:r w:rsidR="00527AC7">
        <w:rPr>
          <w:rFonts w:ascii="Times New Roman" w:hAnsi="Times New Roman" w:cs="Times New Roman"/>
          <w:sz w:val="24"/>
          <w:szCs w:val="24"/>
        </w:rPr>
        <w:t xml:space="preserve">inej </w:t>
      </w:r>
      <w:r w:rsidRPr="00077522">
        <w:rPr>
          <w:rFonts w:ascii="Times New Roman" w:hAnsi="Times New Roman" w:cs="Times New Roman"/>
          <w:sz w:val="24"/>
          <w:szCs w:val="24"/>
        </w:rPr>
        <w:t>činnosti, ktorá následne môže, ale nemusí znamenať vznik alebo zánik oprávnenia podnikať. Niektoré zdrojové registre majú evidenčný charakter (register škôl a školských zariadení). Údaje poskytované zo zdrojových registrov do registra právnických osôb slúžia ďalej štátu na zabezpečenie vytvorenia a aktivácie (zrušenia a deaktivácie) elektronickej schránky pre elektronickú úradnú komunikáciu v rámci e-Governmentu a všeobecne na výkon úradnej činnosti orgánov verejnej moci (údaje o štatutároch, právnom stave a iných právnych skutočnostiach pre uzatváranie právnych úkonov a nadobúdania práv a povinností zapisovaných subjektov podľa osobitných predpisov), prípadne informovania ďalších používateľov z radov verejnosti. Rovnako označenie týchto registrov je z funkčného ale aj historického dôvodu rôzne. Najčastejšie ide o registre, evidencie a zoznamy, napríklad podľa § 20i ods. 2 Občianskeho zákonníka</w:t>
      </w:r>
      <w:r w:rsidRPr="00B771F1">
        <w:rPr>
          <w:rFonts w:ascii="Times New Roman" w:hAnsi="Times New Roman" w:cs="Times New Roman"/>
          <w:sz w:val="24"/>
          <w:szCs w:val="24"/>
        </w:rPr>
        <w:t>, § 60 ods. 1 zákona č. 455/1991 Zb. o živnostenskom podnikaní (živnostenský zákon) v znení zákona č. 358/2007 Z. z., § 27 ods. 1 a 2 Obchodného zákonníka, § 29 ods. 2 zákona Slovenskej národnej rady č. 323/1992 Zb. o notároch a notárskej činnosti (Notársky poriadok), § 23a ods. 1 zákona č. 596/2003 Z. z. o štátnej správe v školstve a školskej samospráve a o zmene a doplnení niektorých zákonov v znení zákona č. 54/2018 Z. z., § 4 zákona č. 382/2004 Z. z. o znalcoch, tlmočníkoch a prekladateľoch a o zmene a doplnení niektorých zákonov v znení ne</w:t>
      </w:r>
      <w:r>
        <w:rPr>
          <w:rFonts w:ascii="Times New Roman" w:hAnsi="Times New Roman" w:cs="Times New Roman"/>
          <w:sz w:val="24"/>
          <w:szCs w:val="24"/>
        </w:rPr>
        <w:t>sk</w:t>
      </w:r>
      <w:r w:rsidRPr="00B771F1">
        <w:rPr>
          <w:rFonts w:ascii="Times New Roman" w:hAnsi="Times New Roman" w:cs="Times New Roman"/>
          <w:sz w:val="24"/>
          <w:szCs w:val="24"/>
        </w:rPr>
        <w:t>orších predp</w:t>
      </w:r>
      <w:r>
        <w:rPr>
          <w:rFonts w:ascii="Times New Roman" w:hAnsi="Times New Roman" w:cs="Times New Roman"/>
          <w:sz w:val="24"/>
          <w:szCs w:val="24"/>
        </w:rPr>
        <w:t>isov</w:t>
      </w:r>
      <w:r w:rsidRPr="00B771F1">
        <w:rPr>
          <w:rFonts w:ascii="Times New Roman" w:hAnsi="Times New Roman" w:cs="Times New Roman"/>
          <w:sz w:val="24"/>
          <w:szCs w:val="24"/>
        </w:rPr>
        <w:t>, § 2 zákona č. 346/2018 Z. z. o registri mimovládnych neziskových organizácií a o zmene a doplnení niektorých zákonov. Na základe uvedených skutočností a z dôvodu zachovania stručnosti a zrozumiteľnosti zákona o RPO sa pre všetky informačné systémy verejnej správy navrhuje použiť namiesto súčasného termínu „evidencia“ termín „zdrojový register“, čo korešponduje aj s pojmom zdrojového registra podľa zákona o e-Governmente</w:t>
      </w:r>
      <w:r>
        <w:rPr>
          <w:rFonts w:ascii="Times New Roman" w:hAnsi="Times New Roman" w:cs="Times New Roman"/>
          <w:sz w:val="24"/>
          <w:szCs w:val="24"/>
        </w:rPr>
        <w:t xml:space="preserve">, ktorým môže byť od nadobudnutia účinnosti zákona č. 325/2022 Z. z., </w:t>
      </w:r>
      <w:r w:rsidRPr="00993220">
        <w:rPr>
          <w:rFonts w:ascii="Times New Roman" w:hAnsi="Times New Roman" w:cs="Times New Roman"/>
          <w:sz w:val="24"/>
          <w:szCs w:val="24"/>
        </w:rPr>
        <w:t>ktorým sa mení a dopĺňa zákon č. 305/2013 Z. z. o elektronickej podobe výkonu pôsobnosti orgánov verejnej moci a o zmene a doplnení niektorých zákonov (zákon o e-Governmente) v znení neskorších predpisov a ktorým sa menia a dopĺňajú niektoré zákon</w:t>
      </w:r>
      <w:r>
        <w:rPr>
          <w:rFonts w:ascii="Times New Roman" w:hAnsi="Times New Roman" w:cs="Times New Roman"/>
          <w:sz w:val="24"/>
          <w:szCs w:val="24"/>
        </w:rPr>
        <w:t>a aj register vedený v neelektronickej podobe, čo má význam pre evidencie samostatne hospodáriacich roľníkov vedených obcami.</w:t>
      </w:r>
    </w:p>
    <w:p w14:paraId="41402B60" w14:textId="7FD1F1DB" w:rsidR="00993220" w:rsidRPr="00B771F1" w:rsidRDefault="00993220">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Údaje o niektorých subjektoch možno získať len zo zákona, verejnej listiny, rozhodnutia vedúceho zriaďovateľa, uznesenia zriaďovateľa alebo z iných dokumentov sprístupnených v rámci (elektronickej) úradnej komunikácie. Príkladmi sú niektoré rozpočtové organizácie a príspevkové organizácie ústredných orgánov štátnej správy, uznesenie vlády Slovenskej republiky pri kreovaní poradných orgánov vlády Slovenskej republiky (ďalej len „vláda“), pretože údaje o týchto osobách sa do žiadneho registra pri svojom vzniku nezapisujú alebo sa nezapisujú povinne. V takýchto prípadoch je úloha štatistického úradu pri zápise údajov vrátane ich zmien a výmazu aktívnejšia, pretože zákon neustanovuje žiadny zdrojový register, k</w:t>
      </w:r>
      <w:r>
        <w:rPr>
          <w:rFonts w:ascii="Times New Roman" w:hAnsi="Times New Roman" w:cs="Times New Roman"/>
          <w:sz w:val="24"/>
          <w:szCs w:val="24"/>
        </w:rPr>
        <w:t>torý po</w:t>
      </w:r>
      <w:r w:rsidR="00527AC7">
        <w:rPr>
          <w:rFonts w:ascii="Times New Roman" w:hAnsi="Times New Roman" w:cs="Times New Roman"/>
          <w:sz w:val="24"/>
          <w:szCs w:val="24"/>
        </w:rPr>
        <w:t>žadované</w:t>
      </w:r>
      <w:r>
        <w:rPr>
          <w:rFonts w:ascii="Times New Roman" w:hAnsi="Times New Roman" w:cs="Times New Roman"/>
          <w:sz w:val="24"/>
          <w:szCs w:val="24"/>
        </w:rPr>
        <w:t xml:space="preserve"> údaje eviduje.</w:t>
      </w:r>
    </w:p>
    <w:p w14:paraId="7EDB388A" w14:textId="4754B26F" w:rsidR="00164850" w:rsidRPr="007E36E1" w:rsidRDefault="00426507">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1B64F7">
        <w:rPr>
          <w:rFonts w:ascii="Times New Roman" w:hAnsi="Times New Roman" w:cs="Times New Roman"/>
          <w:sz w:val="24"/>
          <w:szCs w:val="24"/>
        </w:rPr>
        <w:t>6</w:t>
      </w:r>
      <w:r w:rsidRPr="007E36E1">
        <w:rPr>
          <w:rFonts w:ascii="Times New Roman" w:hAnsi="Times New Roman" w:cs="Times New Roman"/>
          <w:sz w:val="24"/>
          <w:szCs w:val="24"/>
        </w:rPr>
        <w:t xml:space="preserve"> [</w:t>
      </w:r>
      <w:r w:rsidR="00F676A4" w:rsidRPr="007E36E1">
        <w:rPr>
          <w:rFonts w:ascii="Times New Roman" w:hAnsi="Times New Roman" w:cs="Times New Roman"/>
          <w:sz w:val="24"/>
          <w:szCs w:val="24"/>
        </w:rPr>
        <w:t xml:space="preserve">pôvodný </w:t>
      </w:r>
      <w:r w:rsidR="00164850" w:rsidRPr="007E36E1">
        <w:rPr>
          <w:rFonts w:ascii="Times New Roman" w:hAnsi="Times New Roman" w:cs="Times New Roman"/>
          <w:sz w:val="24"/>
          <w:szCs w:val="24"/>
        </w:rPr>
        <w:t xml:space="preserve">§ </w:t>
      </w:r>
      <w:r w:rsidR="00D75D54" w:rsidRPr="007E36E1">
        <w:rPr>
          <w:rFonts w:ascii="Times New Roman" w:hAnsi="Times New Roman" w:cs="Times New Roman"/>
          <w:sz w:val="24"/>
          <w:szCs w:val="24"/>
        </w:rPr>
        <w:t>2 ods. 3</w:t>
      </w:r>
      <w:r w:rsidR="00164850" w:rsidRPr="007E36E1">
        <w:rPr>
          <w:rFonts w:ascii="Times New Roman" w:hAnsi="Times New Roman" w:cs="Times New Roman"/>
          <w:sz w:val="24"/>
          <w:szCs w:val="24"/>
        </w:rPr>
        <w:t>]</w:t>
      </w:r>
    </w:p>
    <w:p w14:paraId="0A5D5B2C" w14:textId="17EE78EE" w:rsidR="00F676A4" w:rsidRPr="007E36E1" w:rsidRDefault="00D75D54">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Navrhuje sa </w:t>
      </w:r>
      <w:r w:rsidR="00F676A4" w:rsidRPr="007E36E1">
        <w:rPr>
          <w:rFonts w:ascii="Times New Roman" w:hAnsi="Times New Roman" w:cs="Times New Roman"/>
          <w:sz w:val="24"/>
          <w:szCs w:val="24"/>
        </w:rPr>
        <w:t>zrušiť</w:t>
      </w:r>
      <w:r w:rsidRPr="007E36E1">
        <w:rPr>
          <w:rFonts w:ascii="Times New Roman" w:hAnsi="Times New Roman" w:cs="Times New Roman"/>
          <w:sz w:val="24"/>
          <w:szCs w:val="24"/>
        </w:rPr>
        <w:t xml:space="preserve"> výnimku pri </w:t>
      </w:r>
      <w:r w:rsidR="00F676A4" w:rsidRPr="007E36E1">
        <w:rPr>
          <w:rFonts w:ascii="Times New Roman" w:hAnsi="Times New Roman" w:cs="Times New Roman"/>
          <w:sz w:val="24"/>
          <w:szCs w:val="24"/>
        </w:rPr>
        <w:t>povinnosti zapisovať niektoré organizačné zložky</w:t>
      </w:r>
      <w:r w:rsidRPr="007E36E1">
        <w:rPr>
          <w:rFonts w:ascii="Times New Roman" w:hAnsi="Times New Roman" w:cs="Times New Roman"/>
          <w:sz w:val="24"/>
          <w:szCs w:val="24"/>
        </w:rPr>
        <w:t xml:space="preserve"> subjektov verejnej správy z dôvodu, že </w:t>
      </w:r>
      <w:r w:rsidR="00F676A4" w:rsidRPr="007E36E1">
        <w:rPr>
          <w:rFonts w:ascii="Times New Roman" w:hAnsi="Times New Roman" w:cs="Times New Roman"/>
          <w:sz w:val="24"/>
          <w:szCs w:val="24"/>
        </w:rPr>
        <w:t xml:space="preserve">ide o nesystémový nástroj, ktorý </w:t>
      </w:r>
      <w:r w:rsidR="00987F19" w:rsidRPr="007E36E1">
        <w:rPr>
          <w:rFonts w:ascii="Times New Roman" w:hAnsi="Times New Roman" w:cs="Times New Roman"/>
          <w:sz w:val="24"/>
          <w:szCs w:val="24"/>
        </w:rPr>
        <w:t xml:space="preserve">v praxi </w:t>
      </w:r>
      <w:r w:rsidR="00F676A4" w:rsidRPr="007E36E1">
        <w:rPr>
          <w:rFonts w:ascii="Times New Roman" w:hAnsi="Times New Roman" w:cs="Times New Roman"/>
          <w:sz w:val="24"/>
          <w:szCs w:val="24"/>
        </w:rPr>
        <w:t xml:space="preserve">nebol </w:t>
      </w:r>
      <w:r w:rsidR="00987F19" w:rsidRPr="007E36E1">
        <w:rPr>
          <w:rFonts w:ascii="Times New Roman" w:hAnsi="Times New Roman" w:cs="Times New Roman"/>
          <w:sz w:val="24"/>
          <w:szCs w:val="24"/>
        </w:rPr>
        <w:t xml:space="preserve">využívaný a mohol by spôsobiť, že údaje o organizačných zložkách </w:t>
      </w:r>
      <w:r w:rsidR="008656EF" w:rsidRPr="007E36E1">
        <w:rPr>
          <w:rFonts w:ascii="Times New Roman" w:hAnsi="Times New Roman" w:cs="Times New Roman"/>
          <w:sz w:val="24"/>
          <w:szCs w:val="24"/>
        </w:rPr>
        <w:t>by neboli</w:t>
      </w:r>
      <w:r w:rsidR="00987F19" w:rsidRPr="007E36E1">
        <w:rPr>
          <w:rFonts w:ascii="Times New Roman" w:hAnsi="Times New Roman" w:cs="Times New Roman"/>
          <w:sz w:val="24"/>
          <w:szCs w:val="24"/>
        </w:rPr>
        <w:t xml:space="preserve"> </w:t>
      </w:r>
      <w:r w:rsidR="008656EF" w:rsidRPr="007E36E1">
        <w:rPr>
          <w:rFonts w:ascii="Times New Roman" w:hAnsi="Times New Roman" w:cs="Times New Roman"/>
          <w:sz w:val="24"/>
          <w:szCs w:val="24"/>
        </w:rPr>
        <w:t xml:space="preserve">dostupné orgánom verejnej moci </w:t>
      </w:r>
      <w:r w:rsidR="00987F19" w:rsidRPr="007E36E1">
        <w:rPr>
          <w:rFonts w:ascii="Times New Roman" w:hAnsi="Times New Roman" w:cs="Times New Roman"/>
          <w:sz w:val="24"/>
          <w:szCs w:val="24"/>
        </w:rPr>
        <w:lastRenderedPageBreak/>
        <w:t>v rozpore s účelmi registra právnických osôb.</w:t>
      </w:r>
    </w:p>
    <w:p w14:paraId="2F9E2EA1" w14:textId="752F0F71" w:rsidR="00164850" w:rsidRPr="007E36E1" w:rsidRDefault="00F676A4">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355FCD">
        <w:rPr>
          <w:rFonts w:ascii="Times New Roman" w:hAnsi="Times New Roman" w:cs="Times New Roman"/>
          <w:sz w:val="24"/>
          <w:szCs w:val="24"/>
        </w:rPr>
        <w:t>7</w:t>
      </w:r>
      <w:r w:rsidR="00355FCD" w:rsidRPr="007E36E1">
        <w:rPr>
          <w:rFonts w:ascii="Times New Roman" w:hAnsi="Times New Roman" w:cs="Times New Roman"/>
          <w:sz w:val="24"/>
          <w:szCs w:val="24"/>
        </w:rPr>
        <w:t xml:space="preserve"> </w:t>
      </w:r>
      <w:r w:rsidR="00426507" w:rsidRPr="007E36E1">
        <w:rPr>
          <w:rFonts w:ascii="Times New Roman" w:hAnsi="Times New Roman" w:cs="Times New Roman"/>
          <w:sz w:val="24"/>
          <w:szCs w:val="24"/>
        </w:rPr>
        <w:t>[</w:t>
      </w:r>
      <w:r w:rsidR="00164850" w:rsidRPr="007E36E1">
        <w:rPr>
          <w:rFonts w:ascii="Times New Roman" w:hAnsi="Times New Roman" w:cs="Times New Roman"/>
          <w:sz w:val="24"/>
          <w:szCs w:val="24"/>
        </w:rPr>
        <w:t xml:space="preserve">§ </w:t>
      </w:r>
      <w:r w:rsidR="00142317" w:rsidRPr="007E36E1">
        <w:rPr>
          <w:rFonts w:ascii="Times New Roman" w:hAnsi="Times New Roman" w:cs="Times New Roman"/>
          <w:sz w:val="24"/>
          <w:szCs w:val="24"/>
        </w:rPr>
        <w:t xml:space="preserve">2 ods. </w:t>
      </w:r>
      <w:r w:rsidRPr="007E36E1">
        <w:rPr>
          <w:rFonts w:ascii="Times New Roman" w:hAnsi="Times New Roman" w:cs="Times New Roman"/>
          <w:sz w:val="24"/>
          <w:szCs w:val="24"/>
        </w:rPr>
        <w:t>3</w:t>
      </w:r>
      <w:r w:rsidR="00164850" w:rsidRPr="007E36E1">
        <w:rPr>
          <w:rFonts w:ascii="Times New Roman" w:hAnsi="Times New Roman" w:cs="Times New Roman"/>
          <w:sz w:val="24"/>
          <w:szCs w:val="24"/>
        </w:rPr>
        <w:t>]</w:t>
      </w:r>
    </w:p>
    <w:p w14:paraId="309A8B48" w14:textId="574092EF" w:rsidR="00C913CC" w:rsidRDefault="00A82F65" w:rsidP="00CA29A0">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Navrhuje </w:t>
      </w:r>
      <w:r w:rsidR="00142317" w:rsidRPr="007E36E1">
        <w:rPr>
          <w:rFonts w:ascii="Times New Roman" w:hAnsi="Times New Roman" w:cs="Times New Roman"/>
          <w:sz w:val="24"/>
          <w:szCs w:val="24"/>
        </w:rPr>
        <w:t xml:space="preserve">sa špecifikovať </w:t>
      </w:r>
      <w:r w:rsidRPr="007E36E1">
        <w:rPr>
          <w:rFonts w:ascii="Times New Roman" w:hAnsi="Times New Roman" w:cs="Times New Roman"/>
          <w:sz w:val="24"/>
          <w:szCs w:val="24"/>
        </w:rPr>
        <w:t>účel</w:t>
      </w:r>
      <w:r w:rsidR="00C913CC">
        <w:rPr>
          <w:rFonts w:ascii="Times New Roman" w:hAnsi="Times New Roman" w:cs="Times New Roman"/>
          <w:sz w:val="24"/>
          <w:szCs w:val="24"/>
        </w:rPr>
        <w:t>y</w:t>
      </w:r>
      <w:r w:rsidRPr="007E36E1">
        <w:rPr>
          <w:rFonts w:ascii="Times New Roman" w:hAnsi="Times New Roman" w:cs="Times New Roman"/>
          <w:sz w:val="24"/>
          <w:szCs w:val="24"/>
        </w:rPr>
        <w:t xml:space="preserve"> </w:t>
      </w:r>
      <w:r w:rsidR="00AC61D8" w:rsidRPr="007E36E1">
        <w:rPr>
          <w:rFonts w:ascii="Times New Roman" w:hAnsi="Times New Roman" w:cs="Times New Roman"/>
          <w:sz w:val="24"/>
          <w:szCs w:val="24"/>
        </w:rPr>
        <w:t>vedenia údajov v</w:t>
      </w:r>
      <w:r w:rsidR="00142317" w:rsidRPr="007E36E1">
        <w:rPr>
          <w:rFonts w:ascii="Times New Roman" w:hAnsi="Times New Roman" w:cs="Times New Roman"/>
          <w:sz w:val="24"/>
          <w:szCs w:val="24"/>
        </w:rPr>
        <w:t xml:space="preserve"> </w:t>
      </w:r>
      <w:r w:rsidR="00AC61D8" w:rsidRPr="007E36E1">
        <w:rPr>
          <w:rFonts w:ascii="Times New Roman" w:hAnsi="Times New Roman" w:cs="Times New Roman"/>
          <w:sz w:val="24"/>
          <w:szCs w:val="24"/>
        </w:rPr>
        <w:t>registri</w:t>
      </w:r>
      <w:r w:rsidR="00142317" w:rsidRPr="007E36E1">
        <w:rPr>
          <w:rFonts w:ascii="Times New Roman" w:hAnsi="Times New Roman" w:cs="Times New Roman"/>
          <w:sz w:val="24"/>
          <w:szCs w:val="24"/>
        </w:rPr>
        <w:t xml:space="preserve"> právnických osôb</w:t>
      </w:r>
      <w:r w:rsidR="00C913CC">
        <w:rPr>
          <w:rFonts w:ascii="Times New Roman" w:hAnsi="Times New Roman" w:cs="Times New Roman"/>
          <w:sz w:val="24"/>
          <w:szCs w:val="24"/>
        </w:rPr>
        <w:t>, a</w:t>
      </w:r>
      <w:r w:rsidR="0078299C">
        <w:rPr>
          <w:rFonts w:ascii="Times New Roman" w:hAnsi="Times New Roman" w:cs="Times New Roman"/>
          <w:sz w:val="24"/>
          <w:szCs w:val="24"/>
        </w:rPr>
        <w:t> </w:t>
      </w:r>
      <w:r w:rsidR="00C913CC">
        <w:rPr>
          <w:rFonts w:ascii="Times New Roman" w:hAnsi="Times New Roman" w:cs="Times New Roman"/>
          <w:sz w:val="24"/>
          <w:szCs w:val="24"/>
        </w:rPr>
        <w:t>to</w:t>
      </w:r>
      <w:r w:rsidR="0078299C">
        <w:rPr>
          <w:rFonts w:ascii="Times New Roman" w:hAnsi="Times New Roman" w:cs="Times New Roman"/>
          <w:sz w:val="24"/>
          <w:szCs w:val="24"/>
        </w:rPr>
        <w:t xml:space="preserve"> </w:t>
      </w:r>
      <w:r w:rsidR="00C913CC" w:rsidRPr="007E36E1">
        <w:rPr>
          <w:rFonts w:ascii="Times New Roman" w:hAnsi="Times New Roman" w:cs="Times New Roman"/>
          <w:sz w:val="24"/>
          <w:szCs w:val="24"/>
        </w:rPr>
        <w:t>z dôvodu odstránenia vágnosti súčasnej úpravy účelu, ktorá nenapomáha aplikácii zákona</w:t>
      </w:r>
      <w:r w:rsidR="00C913CC">
        <w:rPr>
          <w:rFonts w:ascii="Times New Roman" w:hAnsi="Times New Roman" w:cs="Times New Roman"/>
          <w:sz w:val="24"/>
          <w:szCs w:val="24"/>
        </w:rPr>
        <w:t xml:space="preserve"> a nie je postačujúca ani z hľadiska práv dotknutých osôb na ochranu osobných údajov.</w:t>
      </w:r>
    </w:p>
    <w:p w14:paraId="57F24319" w14:textId="32364CE8" w:rsidR="005317D1" w:rsidRDefault="00C913CC" w:rsidP="00CA29A0">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Prvý účel je vymedzený</w:t>
      </w:r>
      <w:r w:rsidR="00142317" w:rsidRPr="007E36E1">
        <w:rPr>
          <w:rFonts w:ascii="Times New Roman" w:hAnsi="Times New Roman" w:cs="Times New Roman"/>
          <w:sz w:val="24"/>
          <w:szCs w:val="24"/>
        </w:rPr>
        <w:t xml:space="preserve"> </w:t>
      </w:r>
      <w:r w:rsidR="00A82F65" w:rsidRPr="007E36E1">
        <w:rPr>
          <w:rFonts w:ascii="Times New Roman" w:hAnsi="Times New Roman" w:cs="Times New Roman"/>
          <w:sz w:val="24"/>
          <w:szCs w:val="24"/>
        </w:rPr>
        <w:t>prostredníctvom navrhovaného základného pojmu úradnej činnosti</w:t>
      </w:r>
      <w:r w:rsidR="00527AC7">
        <w:rPr>
          <w:rFonts w:ascii="Times New Roman" w:hAnsi="Times New Roman" w:cs="Times New Roman"/>
          <w:sz w:val="24"/>
          <w:szCs w:val="24"/>
        </w:rPr>
        <w:t>.</w:t>
      </w:r>
      <w:r w:rsidR="0040408A">
        <w:rPr>
          <w:rFonts w:ascii="Times New Roman" w:hAnsi="Times New Roman" w:cs="Times New Roman"/>
          <w:sz w:val="24"/>
          <w:szCs w:val="24"/>
        </w:rPr>
        <w:t xml:space="preserve"> </w:t>
      </w:r>
    </w:p>
    <w:p w14:paraId="56F8DFD1" w14:textId="21AF2B46" w:rsidR="005317D1" w:rsidRDefault="0040408A" w:rsidP="00CA29A0">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O</w:t>
      </w:r>
      <w:r w:rsidR="007C495B">
        <w:rPr>
          <w:rFonts w:ascii="Times New Roman" w:hAnsi="Times New Roman" w:cs="Times New Roman"/>
          <w:sz w:val="24"/>
          <w:szCs w:val="24"/>
        </w:rPr>
        <w:t xml:space="preserve">sobitne </w:t>
      </w:r>
      <w:r>
        <w:rPr>
          <w:rFonts w:ascii="Times New Roman" w:hAnsi="Times New Roman" w:cs="Times New Roman"/>
          <w:sz w:val="24"/>
          <w:szCs w:val="24"/>
        </w:rPr>
        <w:t>sa u</w:t>
      </w:r>
      <w:r w:rsidR="00527AC7">
        <w:rPr>
          <w:rFonts w:ascii="Times New Roman" w:hAnsi="Times New Roman" w:cs="Times New Roman"/>
          <w:sz w:val="24"/>
          <w:szCs w:val="24"/>
        </w:rPr>
        <w:t xml:space="preserve">stanovujú </w:t>
      </w:r>
      <w:r>
        <w:rPr>
          <w:rFonts w:ascii="Times New Roman" w:hAnsi="Times New Roman" w:cs="Times New Roman"/>
          <w:sz w:val="24"/>
          <w:szCs w:val="24"/>
        </w:rPr>
        <w:t>dva</w:t>
      </w:r>
      <w:r w:rsidR="007C495B">
        <w:rPr>
          <w:rFonts w:ascii="Times New Roman" w:hAnsi="Times New Roman" w:cs="Times New Roman"/>
          <w:sz w:val="24"/>
          <w:szCs w:val="24"/>
        </w:rPr>
        <w:t xml:space="preserve"> osobitné účely spojené s ochranou pred legalizáciou príjmov z trestnej činnosti a financovaním terorizmu, čo vyplýva z</w:t>
      </w:r>
      <w:r w:rsidR="00355FCD">
        <w:rPr>
          <w:rFonts w:ascii="Times New Roman" w:hAnsi="Times New Roman" w:cs="Times New Roman"/>
          <w:sz w:val="24"/>
          <w:szCs w:val="24"/>
        </w:rPr>
        <w:t> rozdielneho postavenia a úloh subjektov, ktorým sa poskytujú údaje.</w:t>
      </w:r>
      <w:r w:rsidR="006C6AAB">
        <w:rPr>
          <w:rFonts w:ascii="Times New Roman" w:hAnsi="Times New Roman" w:cs="Times New Roman"/>
          <w:sz w:val="24"/>
          <w:szCs w:val="24"/>
        </w:rPr>
        <w:t xml:space="preserve"> Tieto účely sa viažu k poskytovaniu údajov zo záznamu o konečných užívateľoch výhod vedených v osobitnom module  - registri konečných užívateľov výhod.</w:t>
      </w:r>
      <w:r w:rsidR="005317D1">
        <w:rPr>
          <w:rFonts w:ascii="Times New Roman" w:hAnsi="Times New Roman" w:cs="Times New Roman"/>
          <w:sz w:val="24"/>
          <w:szCs w:val="24"/>
        </w:rPr>
        <w:t xml:space="preserve"> </w:t>
      </w:r>
    </w:p>
    <w:p w14:paraId="0FC6A996" w14:textId="4F6D3C5D" w:rsidR="006108FB" w:rsidRDefault="006108FB" w:rsidP="00CA29A0">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Z dôvodu zníženia administratívnej záťaže bánk a pobočiek zahraničných bánk (ďalej len „banky“) sa údaje z registra právnických osôb budú poskytovať aj bankám na účel </w:t>
      </w:r>
      <w:r w:rsidR="00C913CC">
        <w:rPr>
          <w:rFonts w:ascii="Times New Roman" w:hAnsi="Times New Roman" w:cs="Times New Roman"/>
          <w:sz w:val="24"/>
          <w:szCs w:val="24"/>
        </w:rPr>
        <w:t xml:space="preserve">prípravy, uzatvárania a vykonávania bankových obchodov a súvisiace činnosti vymedzené v § 93a ods. 3 zákona č. 483/2001 Z. z. o bankách a o zmene a doplní niektorých zákonov - ide o využívanie oprávnení bánk a pobočiek zahraničných bánk bez súhlasu dotknutej osoby </w:t>
      </w:r>
      <w:r>
        <w:rPr>
          <w:rFonts w:ascii="Times New Roman" w:hAnsi="Times New Roman" w:cs="Times New Roman"/>
          <w:sz w:val="24"/>
          <w:szCs w:val="24"/>
        </w:rPr>
        <w:t>identifik</w:t>
      </w:r>
      <w:r w:rsidR="00C913CC">
        <w:rPr>
          <w:rFonts w:ascii="Times New Roman" w:hAnsi="Times New Roman" w:cs="Times New Roman"/>
          <w:sz w:val="24"/>
          <w:szCs w:val="24"/>
        </w:rPr>
        <w:t>ovať</w:t>
      </w:r>
      <w:r>
        <w:rPr>
          <w:rFonts w:ascii="Times New Roman" w:hAnsi="Times New Roman" w:cs="Times New Roman"/>
          <w:sz w:val="24"/>
          <w:szCs w:val="24"/>
        </w:rPr>
        <w:t xml:space="preserve"> a</w:t>
      </w:r>
      <w:r w:rsidR="00C913CC">
        <w:rPr>
          <w:rFonts w:ascii="Times New Roman" w:hAnsi="Times New Roman" w:cs="Times New Roman"/>
          <w:sz w:val="24"/>
          <w:szCs w:val="24"/>
        </w:rPr>
        <w:t> </w:t>
      </w:r>
      <w:r>
        <w:rPr>
          <w:rFonts w:ascii="Times New Roman" w:hAnsi="Times New Roman" w:cs="Times New Roman"/>
          <w:sz w:val="24"/>
          <w:szCs w:val="24"/>
        </w:rPr>
        <w:t>preverova</w:t>
      </w:r>
      <w:r w:rsidR="00C913CC">
        <w:rPr>
          <w:rFonts w:ascii="Times New Roman" w:hAnsi="Times New Roman" w:cs="Times New Roman"/>
          <w:sz w:val="24"/>
          <w:szCs w:val="24"/>
        </w:rPr>
        <w:t>ť klientov a potenciálnych klientov</w:t>
      </w:r>
      <w:r>
        <w:rPr>
          <w:rFonts w:ascii="Times New Roman" w:hAnsi="Times New Roman" w:cs="Times New Roman"/>
          <w:sz w:val="24"/>
          <w:szCs w:val="24"/>
        </w:rPr>
        <w:t xml:space="preserve"> pri </w:t>
      </w:r>
      <w:r w:rsidR="00C913CC">
        <w:rPr>
          <w:rFonts w:ascii="Times New Roman" w:hAnsi="Times New Roman" w:cs="Times New Roman"/>
          <w:sz w:val="24"/>
          <w:szCs w:val="24"/>
        </w:rPr>
        <w:t>plnení úloh bánk</w:t>
      </w:r>
      <w:r>
        <w:rPr>
          <w:rFonts w:ascii="Times New Roman" w:hAnsi="Times New Roman" w:cs="Times New Roman"/>
          <w:sz w:val="24"/>
          <w:szCs w:val="24"/>
        </w:rPr>
        <w:t xml:space="preserve">. </w:t>
      </w:r>
    </w:p>
    <w:p w14:paraId="20A57529" w14:textId="2CB18B49" w:rsidR="00E6057C" w:rsidRDefault="00E6057C" w:rsidP="00CA29A0">
      <w:pPr>
        <w:spacing w:after="120" w:line="276" w:lineRule="auto"/>
        <w:jc w:val="both"/>
        <w:rPr>
          <w:rFonts w:ascii="Times New Roman" w:hAnsi="Times New Roman" w:cs="Times New Roman"/>
          <w:sz w:val="24"/>
          <w:szCs w:val="24"/>
        </w:rPr>
      </w:pPr>
      <w:r w:rsidRPr="00E6057C">
        <w:rPr>
          <w:rFonts w:ascii="Times New Roman" w:hAnsi="Times New Roman" w:cs="Times New Roman"/>
          <w:sz w:val="24"/>
          <w:szCs w:val="24"/>
        </w:rPr>
        <w:t>Podľa § 89 ods. 2 zákona o bankách sú banky a pobočky zahraničných bánk povinné pri každom obchode požadovať preukázanie totožnosti klienta. Zároveň podľa § 27 sú banky povinné pri výkone svojej činnosti postupovať obozretne, najmä sú povinné vykonávať obchody spôsob</w:t>
      </w:r>
      <w:r w:rsidR="0078299C">
        <w:rPr>
          <w:rFonts w:ascii="Times New Roman" w:hAnsi="Times New Roman" w:cs="Times New Roman"/>
          <w:sz w:val="24"/>
          <w:szCs w:val="24"/>
        </w:rPr>
        <w:t>om</w:t>
      </w:r>
      <w:r w:rsidRPr="00E6057C">
        <w:rPr>
          <w:rFonts w:ascii="Times New Roman" w:hAnsi="Times New Roman" w:cs="Times New Roman"/>
          <w:sz w:val="24"/>
          <w:szCs w:val="24"/>
        </w:rPr>
        <w:t>, ktorý zohľadňuje a zmierňuje riziká. Napríklad predchádzať úverovým podvodom a</w:t>
      </w:r>
      <w:r w:rsidR="0000397A">
        <w:rPr>
          <w:rFonts w:ascii="Times New Roman" w:hAnsi="Times New Roman" w:cs="Times New Roman"/>
          <w:sz w:val="24"/>
          <w:szCs w:val="24"/>
        </w:rPr>
        <w:t xml:space="preserve"> </w:t>
      </w:r>
      <w:r w:rsidRPr="00E6057C">
        <w:rPr>
          <w:rFonts w:ascii="Times New Roman" w:hAnsi="Times New Roman" w:cs="Times New Roman"/>
          <w:sz w:val="24"/>
          <w:szCs w:val="24"/>
        </w:rPr>
        <w:t>p</w:t>
      </w:r>
      <w:r w:rsidR="0000397A">
        <w:rPr>
          <w:rFonts w:ascii="Times New Roman" w:hAnsi="Times New Roman" w:cs="Times New Roman"/>
          <w:sz w:val="24"/>
          <w:szCs w:val="24"/>
        </w:rPr>
        <w:t>od</w:t>
      </w:r>
      <w:r w:rsidRPr="00E6057C">
        <w:rPr>
          <w:rFonts w:ascii="Times New Roman" w:hAnsi="Times New Roman" w:cs="Times New Roman"/>
          <w:sz w:val="24"/>
          <w:szCs w:val="24"/>
        </w:rPr>
        <w:t>. preverovaním a kontrolou identifikácie klientov a ich zástupcov. Na splnenie okrem iného aj tejto povinnosti (úlohy) je banka alebo pobočka zahraničnej banky oprávnená využívať aj údaje z registrov – napríklad registra fyzických osôb. Obdobne tomu bude aj v prípade registra právnických osôb</w:t>
      </w:r>
      <w:r>
        <w:rPr>
          <w:rFonts w:ascii="Times New Roman" w:hAnsi="Times New Roman" w:cs="Times New Roman"/>
          <w:sz w:val="24"/>
          <w:szCs w:val="24"/>
        </w:rPr>
        <w:t xml:space="preserve"> (</w:t>
      </w:r>
      <w:r w:rsidRPr="00E6057C">
        <w:rPr>
          <w:rFonts w:ascii="Times New Roman" w:hAnsi="Times New Roman" w:cs="Times New Roman"/>
          <w:sz w:val="24"/>
          <w:szCs w:val="24"/>
        </w:rPr>
        <w:t>§ 23a ods. 2 zákona č. 253/1998 Z. z.).</w:t>
      </w:r>
    </w:p>
    <w:p w14:paraId="40E3EB9F" w14:textId="06FFDBF2" w:rsidR="00126AF5" w:rsidRDefault="00126AF5" w:rsidP="00E6057C">
      <w:pPr>
        <w:spacing w:line="276" w:lineRule="auto"/>
        <w:jc w:val="both"/>
        <w:rPr>
          <w:rFonts w:ascii="Times New Roman" w:hAnsi="Times New Roman" w:cs="Times New Roman"/>
          <w:sz w:val="24"/>
          <w:szCs w:val="24"/>
        </w:rPr>
      </w:pPr>
      <w:r w:rsidRPr="00126AF5">
        <w:rPr>
          <w:rFonts w:ascii="Times New Roman" w:hAnsi="Times New Roman" w:cs="Times New Roman"/>
          <w:sz w:val="24"/>
          <w:szCs w:val="24"/>
        </w:rPr>
        <w:t xml:space="preserve">Bankový sektor možno zaradiť medzi sektory, v rámci ktorých dochádza k najrozsiahlejšiemu využívaniu rôznych </w:t>
      </w:r>
      <w:r w:rsidR="00965828">
        <w:rPr>
          <w:rFonts w:ascii="Times New Roman" w:hAnsi="Times New Roman" w:cs="Times New Roman"/>
          <w:sz w:val="24"/>
          <w:szCs w:val="24"/>
        </w:rPr>
        <w:t>výstupov z informačných systémov verejnej správy</w:t>
      </w:r>
      <w:r w:rsidR="00965828" w:rsidRPr="00126AF5">
        <w:rPr>
          <w:rFonts w:ascii="Times New Roman" w:hAnsi="Times New Roman" w:cs="Times New Roman"/>
          <w:sz w:val="24"/>
          <w:szCs w:val="24"/>
        </w:rPr>
        <w:t xml:space="preserve"> </w:t>
      </w:r>
      <w:r w:rsidR="00965828">
        <w:rPr>
          <w:rFonts w:ascii="Times New Roman" w:hAnsi="Times New Roman" w:cs="Times New Roman"/>
          <w:sz w:val="24"/>
          <w:szCs w:val="24"/>
        </w:rPr>
        <w:t>(</w:t>
      </w:r>
      <w:r w:rsidRPr="00126AF5">
        <w:rPr>
          <w:rFonts w:ascii="Times New Roman" w:hAnsi="Times New Roman" w:cs="Times New Roman"/>
          <w:sz w:val="24"/>
          <w:szCs w:val="24"/>
        </w:rPr>
        <w:t>potvrdení</w:t>
      </w:r>
      <w:r w:rsidR="00965828">
        <w:rPr>
          <w:rFonts w:ascii="Times New Roman" w:hAnsi="Times New Roman" w:cs="Times New Roman"/>
          <w:sz w:val="24"/>
          <w:szCs w:val="24"/>
        </w:rPr>
        <w:t>, výpisov, odpisov</w:t>
      </w:r>
      <w:r w:rsidRPr="00126AF5">
        <w:rPr>
          <w:rFonts w:ascii="Times New Roman" w:hAnsi="Times New Roman" w:cs="Times New Roman"/>
          <w:sz w:val="24"/>
          <w:szCs w:val="24"/>
        </w:rPr>
        <w:t xml:space="preserve"> orgánov verejnej moci</w:t>
      </w:r>
      <w:r w:rsidR="00965828">
        <w:rPr>
          <w:rFonts w:ascii="Times New Roman" w:hAnsi="Times New Roman" w:cs="Times New Roman"/>
          <w:sz w:val="24"/>
          <w:szCs w:val="24"/>
        </w:rPr>
        <w:t>)</w:t>
      </w:r>
      <w:r w:rsidRPr="00126AF5">
        <w:rPr>
          <w:rFonts w:ascii="Times New Roman" w:hAnsi="Times New Roman" w:cs="Times New Roman"/>
          <w:sz w:val="24"/>
          <w:szCs w:val="24"/>
        </w:rPr>
        <w:t xml:space="preserve"> za účelom deklarovania určitých skutočností, ktoré sú nevyhnutné napríklad </w:t>
      </w:r>
      <w:r w:rsidR="00965828">
        <w:rPr>
          <w:rFonts w:ascii="Times New Roman" w:hAnsi="Times New Roman" w:cs="Times New Roman"/>
          <w:sz w:val="24"/>
          <w:szCs w:val="24"/>
        </w:rPr>
        <w:t>na uzatvorenie</w:t>
      </w:r>
      <w:r w:rsidRPr="00126AF5">
        <w:rPr>
          <w:rFonts w:ascii="Times New Roman" w:hAnsi="Times New Roman" w:cs="Times New Roman"/>
          <w:sz w:val="24"/>
          <w:szCs w:val="24"/>
        </w:rPr>
        <w:t xml:space="preserve"> bankového obchodu (napr. predloženie výpisu z obchodného registra). Frekvencia vyžadovania takýchto dokumentov je veľmi výrazná, čo je odôvodnené prísnymi legislatívnymi požiadavkami na vykonávanie bankových obchodov, napríklad, no nielen v súvislosti s identifikáciou klientov, ktorú banky vykonávajú okrem iného tiež v rámci zákonom uložených povinností v oblasti prevencie pred legalizáciou príjmov z trestnej činnosti, prípadne v rámci prevencie pred inými typmi protiprávneho konania (napr. prevencia pred podvodným konaním,</w:t>
      </w:r>
      <w:r w:rsidR="006C1443">
        <w:rPr>
          <w:rFonts w:ascii="Times New Roman" w:hAnsi="Times New Roman" w:cs="Times New Roman"/>
          <w:sz w:val="24"/>
          <w:szCs w:val="24"/>
        </w:rPr>
        <w:t xml:space="preserve"> korupciou, </w:t>
      </w:r>
      <w:r w:rsidRPr="00126AF5">
        <w:rPr>
          <w:rFonts w:ascii="Times New Roman" w:hAnsi="Times New Roman" w:cs="Times New Roman"/>
          <w:sz w:val="24"/>
          <w:szCs w:val="24"/>
        </w:rPr>
        <w:t>financovaním terorizmu a pod.)</w:t>
      </w:r>
      <w:r w:rsidR="00965828">
        <w:rPr>
          <w:rFonts w:ascii="Times New Roman" w:hAnsi="Times New Roman" w:cs="Times New Roman"/>
          <w:sz w:val="24"/>
          <w:szCs w:val="24"/>
        </w:rPr>
        <w:t>, pričom</w:t>
      </w:r>
      <w:r w:rsidR="006C1443" w:rsidRPr="00126AF5">
        <w:rPr>
          <w:rFonts w:ascii="Times New Roman" w:hAnsi="Times New Roman" w:cs="Times New Roman"/>
          <w:sz w:val="24"/>
          <w:szCs w:val="24"/>
        </w:rPr>
        <w:t xml:space="preserve"> </w:t>
      </w:r>
      <w:r w:rsidR="00965828">
        <w:rPr>
          <w:rFonts w:ascii="Times New Roman" w:hAnsi="Times New Roman" w:cs="Times New Roman"/>
          <w:sz w:val="24"/>
          <w:szCs w:val="24"/>
        </w:rPr>
        <w:t xml:space="preserve">tu </w:t>
      </w:r>
      <w:r w:rsidR="006C1443" w:rsidRPr="00126AF5">
        <w:rPr>
          <w:rFonts w:ascii="Times New Roman" w:hAnsi="Times New Roman" w:cs="Times New Roman"/>
          <w:sz w:val="24"/>
          <w:szCs w:val="24"/>
        </w:rPr>
        <w:t xml:space="preserve">ide </w:t>
      </w:r>
      <w:r w:rsidR="00965828">
        <w:rPr>
          <w:rFonts w:ascii="Times New Roman" w:hAnsi="Times New Roman" w:cs="Times New Roman"/>
          <w:sz w:val="24"/>
          <w:szCs w:val="24"/>
        </w:rPr>
        <w:t xml:space="preserve">významne </w:t>
      </w:r>
      <w:r w:rsidR="006C1443" w:rsidRPr="00126AF5">
        <w:rPr>
          <w:rFonts w:ascii="Times New Roman" w:hAnsi="Times New Roman" w:cs="Times New Roman"/>
          <w:sz w:val="24"/>
          <w:szCs w:val="24"/>
        </w:rPr>
        <w:t>o</w:t>
      </w:r>
      <w:r w:rsidR="006C1443">
        <w:rPr>
          <w:rFonts w:ascii="Times New Roman" w:hAnsi="Times New Roman" w:cs="Times New Roman"/>
          <w:sz w:val="24"/>
          <w:szCs w:val="24"/>
        </w:rPr>
        <w:t> podporu realizácie verejného záujmu</w:t>
      </w:r>
      <w:r w:rsidR="00965828">
        <w:rPr>
          <w:rFonts w:ascii="Times New Roman" w:hAnsi="Times New Roman" w:cs="Times New Roman"/>
          <w:sz w:val="24"/>
          <w:szCs w:val="24"/>
        </w:rPr>
        <w:t>.</w:t>
      </w:r>
      <w:r w:rsidR="006C1443" w:rsidRPr="00126AF5">
        <w:rPr>
          <w:rFonts w:ascii="Times New Roman" w:hAnsi="Times New Roman" w:cs="Times New Roman"/>
          <w:sz w:val="24"/>
          <w:szCs w:val="24"/>
        </w:rPr>
        <w:t xml:space="preserve"> </w:t>
      </w:r>
      <w:r w:rsidRPr="00126AF5">
        <w:rPr>
          <w:rFonts w:ascii="Times New Roman" w:hAnsi="Times New Roman" w:cs="Times New Roman"/>
          <w:sz w:val="24"/>
          <w:szCs w:val="24"/>
        </w:rPr>
        <w:t xml:space="preserve">Frekvencia vyžadovania takýchto dokumentov (napr. výpisov z obchodného registra) je s prihliadnutím na obligatórne legislatívne požiadavky spojené s bankovou činnosťou taká vysoká, že spôsobuje značný diskomfort pre </w:t>
      </w:r>
      <w:r w:rsidR="00425099">
        <w:rPr>
          <w:rFonts w:ascii="Times New Roman" w:hAnsi="Times New Roman" w:cs="Times New Roman"/>
          <w:sz w:val="24"/>
          <w:szCs w:val="24"/>
        </w:rPr>
        <w:t>klientov</w:t>
      </w:r>
      <w:r w:rsidRPr="00126AF5">
        <w:rPr>
          <w:rFonts w:ascii="Times New Roman" w:hAnsi="Times New Roman" w:cs="Times New Roman"/>
          <w:sz w:val="24"/>
          <w:szCs w:val="24"/>
        </w:rPr>
        <w:t xml:space="preserve">, kladie prekážky v súvislosti s podnikaním, stratu času no v neposlednom rade tiež administratívnu a personálnu záťaž pre príslušné </w:t>
      </w:r>
      <w:r w:rsidR="006C1443">
        <w:rPr>
          <w:rFonts w:ascii="Times New Roman" w:hAnsi="Times New Roman" w:cs="Times New Roman"/>
          <w:sz w:val="24"/>
          <w:szCs w:val="24"/>
        </w:rPr>
        <w:t>orgány verejnej moci.</w:t>
      </w:r>
      <w:r w:rsidRPr="00126AF5">
        <w:rPr>
          <w:rFonts w:ascii="Times New Roman" w:hAnsi="Times New Roman" w:cs="Times New Roman"/>
          <w:sz w:val="24"/>
          <w:szCs w:val="24"/>
        </w:rPr>
        <w:t xml:space="preserve"> </w:t>
      </w:r>
    </w:p>
    <w:p w14:paraId="3758B85C" w14:textId="77777777" w:rsidR="00126AF5" w:rsidRDefault="00126AF5" w:rsidP="00E6057C">
      <w:pPr>
        <w:spacing w:line="276" w:lineRule="auto"/>
        <w:jc w:val="both"/>
        <w:rPr>
          <w:rFonts w:ascii="Times New Roman" w:hAnsi="Times New Roman" w:cs="Times New Roman"/>
          <w:sz w:val="24"/>
          <w:szCs w:val="24"/>
        </w:rPr>
      </w:pPr>
    </w:p>
    <w:p w14:paraId="31604AAB" w14:textId="0AAFA9D5" w:rsidR="006C1443" w:rsidRDefault="006C1443" w:rsidP="00E6057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126AF5" w:rsidRPr="00126AF5">
        <w:rPr>
          <w:rFonts w:ascii="Times New Roman" w:hAnsi="Times New Roman" w:cs="Times New Roman"/>
          <w:sz w:val="24"/>
          <w:szCs w:val="24"/>
        </w:rPr>
        <w:t>rístup bánk k registru právnických osôb v nevyhnutnom rozsahu a na účely výlučne stanovené zákonom ne</w:t>
      </w:r>
      <w:r>
        <w:rPr>
          <w:rFonts w:ascii="Times New Roman" w:hAnsi="Times New Roman" w:cs="Times New Roman"/>
          <w:sz w:val="24"/>
          <w:szCs w:val="24"/>
        </w:rPr>
        <w:t>vyvolá</w:t>
      </w:r>
      <w:r w:rsidR="00126AF5" w:rsidRPr="00126AF5">
        <w:rPr>
          <w:rFonts w:ascii="Times New Roman" w:hAnsi="Times New Roman" w:cs="Times New Roman"/>
          <w:sz w:val="24"/>
          <w:szCs w:val="24"/>
        </w:rPr>
        <w:t xml:space="preserve"> na strane bánk </w:t>
      </w:r>
      <w:r>
        <w:rPr>
          <w:rFonts w:ascii="Times New Roman" w:hAnsi="Times New Roman" w:cs="Times New Roman"/>
          <w:sz w:val="24"/>
          <w:szCs w:val="24"/>
        </w:rPr>
        <w:t>zvýšenie</w:t>
      </w:r>
      <w:r w:rsidR="00126AF5" w:rsidRPr="00126AF5">
        <w:rPr>
          <w:rFonts w:ascii="Times New Roman" w:hAnsi="Times New Roman" w:cs="Times New Roman"/>
          <w:sz w:val="24"/>
          <w:szCs w:val="24"/>
        </w:rPr>
        <w:t xml:space="preserve"> rizika vo vzťahu k spracúvaniu príslušných údajov, </w:t>
      </w:r>
      <w:r w:rsidR="00126AF5">
        <w:rPr>
          <w:rFonts w:ascii="Times New Roman" w:hAnsi="Times New Roman" w:cs="Times New Roman"/>
          <w:sz w:val="24"/>
          <w:szCs w:val="24"/>
        </w:rPr>
        <w:t>pretože</w:t>
      </w:r>
      <w:r w:rsidR="00126AF5" w:rsidRPr="00126AF5">
        <w:rPr>
          <w:rFonts w:ascii="Times New Roman" w:hAnsi="Times New Roman" w:cs="Times New Roman"/>
          <w:sz w:val="24"/>
          <w:szCs w:val="24"/>
        </w:rPr>
        <w:t xml:space="preserve"> banky už v súčasnosti pracujú s rovnakými </w:t>
      </w:r>
      <w:r>
        <w:rPr>
          <w:rFonts w:ascii="Times New Roman" w:hAnsi="Times New Roman" w:cs="Times New Roman"/>
          <w:sz w:val="24"/>
          <w:szCs w:val="24"/>
        </w:rPr>
        <w:t>súbormi</w:t>
      </w:r>
      <w:r w:rsidR="00126AF5" w:rsidRPr="00126AF5">
        <w:rPr>
          <w:rFonts w:ascii="Times New Roman" w:hAnsi="Times New Roman" w:cs="Times New Roman"/>
          <w:sz w:val="24"/>
          <w:szCs w:val="24"/>
        </w:rPr>
        <w:t xml:space="preserve"> dát a informáciami vysokej citlivosti, a to získanými nielen priamo od klientov, ale aj z externých zdrojov. Preto už v súčasnosti majú banky prijaté mimoriadne prísne opatrenia na eliminovanie rizík spojených so zneužitím údajov, ich stratou či neoprávneným sprístupnením. Samozrejmosťou sú tiež prísne požiadavky v rámci fungovania auditu či vnútornej kontroly. </w:t>
      </w:r>
    </w:p>
    <w:p w14:paraId="1A69399A" w14:textId="77777777" w:rsidR="006C1443" w:rsidRDefault="006C1443" w:rsidP="00E6057C">
      <w:pPr>
        <w:spacing w:line="276" w:lineRule="auto"/>
        <w:jc w:val="both"/>
        <w:rPr>
          <w:rFonts w:ascii="Times New Roman" w:hAnsi="Times New Roman" w:cs="Times New Roman"/>
          <w:sz w:val="24"/>
          <w:szCs w:val="24"/>
        </w:rPr>
      </w:pPr>
    </w:p>
    <w:p w14:paraId="3FF8F05B" w14:textId="77777777" w:rsidR="006C1443" w:rsidRDefault="006C1443" w:rsidP="00E6057C">
      <w:pPr>
        <w:spacing w:line="276" w:lineRule="auto"/>
        <w:jc w:val="both"/>
        <w:rPr>
          <w:rFonts w:ascii="Times New Roman" w:hAnsi="Times New Roman" w:cs="Times New Roman"/>
          <w:sz w:val="24"/>
          <w:szCs w:val="24"/>
        </w:rPr>
      </w:pPr>
      <w:r w:rsidRPr="00126AF5">
        <w:rPr>
          <w:rFonts w:ascii="Times New Roman" w:hAnsi="Times New Roman" w:cs="Times New Roman"/>
          <w:sz w:val="24"/>
          <w:szCs w:val="24"/>
        </w:rPr>
        <w:t xml:space="preserve">Navrhované riešenie </w:t>
      </w:r>
      <w:r>
        <w:rPr>
          <w:rFonts w:ascii="Times New Roman" w:hAnsi="Times New Roman" w:cs="Times New Roman"/>
          <w:sz w:val="24"/>
          <w:szCs w:val="24"/>
        </w:rPr>
        <w:t>prispeje</w:t>
      </w:r>
      <w:r w:rsidRPr="00126AF5">
        <w:rPr>
          <w:rFonts w:ascii="Times New Roman" w:hAnsi="Times New Roman" w:cs="Times New Roman"/>
          <w:sz w:val="24"/>
          <w:szCs w:val="24"/>
        </w:rPr>
        <w:t xml:space="preserve"> k digitalizácii </w:t>
      </w:r>
      <w:r>
        <w:rPr>
          <w:rFonts w:ascii="Times New Roman" w:hAnsi="Times New Roman" w:cs="Times New Roman"/>
          <w:sz w:val="24"/>
          <w:szCs w:val="24"/>
        </w:rPr>
        <w:t xml:space="preserve">služieb </w:t>
      </w:r>
      <w:r w:rsidRPr="00126AF5">
        <w:rPr>
          <w:rFonts w:ascii="Times New Roman" w:hAnsi="Times New Roman" w:cs="Times New Roman"/>
          <w:sz w:val="24"/>
          <w:szCs w:val="24"/>
        </w:rPr>
        <w:t>verejnej správy</w:t>
      </w:r>
      <w:r>
        <w:rPr>
          <w:rFonts w:ascii="Times New Roman" w:hAnsi="Times New Roman" w:cs="Times New Roman"/>
          <w:sz w:val="24"/>
          <w:szCs w:val="24"/>
        </w:rPr>
        <w:t xml:space="preserve"> a tiež k ochrane </w:t>
      </w:r>
      <w:r w:rsidR="00126AF5" w:rsidRPr="00126AF5">
        <w:rPr>
          <w:rFonts w:ascii="Times New Roman" w:hAnsi="Times New Roman" w:cs="Times New Roman"/>
          <w:sz w:val="24"/>
          <w:szCs w:val="24"/>
        </w:rPr>
        <w:t xml:space="preserve">životného prostredia </w:t>
      </w:r>
      <w:r>
        <w:rPr>
          <w:rFonts w:ascii="Times New Roman" w:hAnsi="Times New Roman" w:cs="Times New Roman"/>
          <w:sz w:val="24"/>
          <w:szCs w:val="24"/>
        </w:rPr>
        <w:t>(z</w:t>
      </w:r>
      <w:r w:rsidR="00126AF5" w:rsidRPr="00126AF5">
        <w:rPr>
          <w:rFonts w:ascii="Times New Roman" w:hAnsi="Times New Roman" w:cs="Times New Roman"/>
          <w:sz w:val="24"/>
          <w:szCs w:val="24"/>
        </w:rPr>
        <w:t>elen</w:t>
      </w:r>
      <w:r>
        <w:rPr>
          <w:rFonts w:ascii="Times New Roman" w:hAnsi="Times New Roman" w:cs="Times New Roman"/>
          <w:sz w:val="24"/>
          <w:szCs w:val="24"/>
        </w:rPr>
        <w:t>á</w:t>
      </w:r>
      <w:r w:rsidR="00126AF5" w:rsidRPr="00126AF5">
        <w:rPr>
          <w:rFonts w:ascii="Times New Roman" w:hAnsi="Times New Roman" w:cs="Times New Roman"/>
          <w:sz w:val="24"/>
          <w:szCs w:val="24"/>
        </w:rPr>
        <w:t xml:space="preserve"> ekonomik</w:t>
      </w:r>
      <w:r>
        <w:rPr>
          <w:rFonts w:ascii="Times New Roman" w:hAnsi="Times New Roman" w:cs="Times New Roman"/>
          <w:sz w:val="24"/>
          <w:szCs w:val="24"/>
        </w:rPr>
        <w:t>a).</w:t>
      </w:r>
    </w:p>
    <w:p w14:paraId="6AAD37A3" w14:textId="77777777" w:rsidR="006C1443" w:rsidRDefault="006C1443" w:rsidP="00E6057C">
      <w:pPr>
        <w:spacing w:line="276" w:lineRule="auto"/>
        <w:jc w:val="both"/>
        <w:rPr>
          <w:rFonts w:ascii="Times New Roman" w:hAnsi="Times New Roman" w:cs="Times New Roman"/>
          <w:sz w:val="24"/>
          <w:szCs w:val="24"/>
        </w:rPr>
      </w:pPr>
    </w:p>
    <w:p w14:paraId="066F29A0" w14:textId="5C4553D0" w:rsidR="00181EBF" w:rsidRPr="007E36E1" w:rsidRDefault="006108FB" w:rsidP="00E6057C">
      <w:pPr>
        <w:spacing w:line="276" w:lineRule="auto"/>
        <w:jc w:val="both"/>
        <w:rPr>
          <w:rFonts w:ascii="Times New Roman" w:hAnsi="Times New Roman" w:cs="Times New Roman"/>
          <w:sz w:val="24"/>
          <w:szCs w:val="24"/>
        </w:rPr>
      </w:pPr>
      <w:r>
        <w:rPr>
          <w:rFonts w:ascii="Times New Roman" w:hAnsi="Times New Roman" w:cs="Times New Roman"/>
          <w:sz w:val="24"/>
          <w:szCs w:val="24"/>
        </w:rPr>
        <w:t>Posledným účelom</w:t>
      </w:r>
      <w:r w:rsidR="0040408A">
        <w:rPr>
          <w:rFonts w:ascii="Times New Roman" w:hAnsi="Times New Roman" w:cs="Times New Roman"/>
          <w:sz w:val="24"/>
          <w:szCs w:val="24"/>
        </w:rPr>
        <w:t xml:space="preserve"> registra právnických osôb je zverejňovanie údajov o zapisovaných osobách okrem identifikátorov fyzických osôb – zverejňovanie údajov má napomáhať realizácii práva na informácie</w:t>
      </w:r>
      <w:r w:rsidR="0040408A" w:rsidRPr="0040408A">
        <w:rPr>
          <w:rFonts w:ascii="Times New Roman" w:hAnsi="Times New Roman" w:cs="Times New Roman"/>
          <w:sz w:val="24"/>
          <w:szCs w:val="24"/>
        </w:rPr>
        <w:t xml:space="preserve"> a práv</w:t>
      </w:r>
      <w:r w:rsidR="0040408A">
        <w:rPr>
          <w:rFonts w:ascii="Times New Roman" w:hAnsi="Times New Roman" w:cs="Times New Roman"/>
          <w:sz w:val="24"/>
          <w:szCs w:val="24"/>
        </w:rPr>
        <w:t>a jednotlivcov na prístup k</w:t>
      </w:r>
      <w:r w:rsidR="000C7E6F">
        <w:rPr>
          <w:rFonts w:ascii="Times New Roman" w:hAnsi="Times New Roman" w:cs="Times New Roman"/>
          <w:sz w:val="24"/>
          <w:szCs w:val="24"/>
        </w:rPr>
        <w:t xml:space="preserve"> zdrojom, </w:t>
      </w:r>
      <w:r w:rsidR="0040408A" w:rsidRPr="0040408A">
        <w:rPr>
          <w:rFonts w:ascii="Times New Roman" w:hAnsi="Times New Roman" w:cs="Times New Roman"/>
          <w:sz w:val="24"/>
          <w:szCs w:val="24"/>
        </w:rPr>
        <w:t>službám, tovarom a zamestnaniu.</w:t>
      </w:r>
      <w:r>
        <w:rPr>
          <w:rFonts w:ascii="Times New Roman" w:hAnsi="Times New Roman" w:cs="Times New Roman"/>
          <w:sz w:val="24"/>
          <w:szCs w:val="24"/>
        </w:rPr>
        <w:t xml:space="preserve"> Údaje majú informatívnu hodnotu, ale vzhľadom na priebežne zabezpečovanú aktualizáciu údajov sú na realizáciu uvedených práv postačujúce.</w:t>
      </w:r>
    </w:p>
    <w:p w14:paraId="57F2AFEF" w14:textId="77777777" w:rsidR="006C6AAB" w:rsidRDefault="006C6AAB" w:rsidP="00E6057C">
      <w:pPr>
        <w:pStyle w:val="Zkladntext"/>
        <w:spacing w:before="0" w:after="120" w:line="276" w:lineRule="auto"/>
        <w:ind w:left="0"/>
        <w:jc w:val="both"/>
        <w:rPr>
          <w:rFonts w:ascii="Times New Roman" w:hAnsi="Times New Roman" w:cs="Times New Roman"/>
          <w:sz w:val="24"/>
          <w:szCs w:val="24"/>
        </w:rPr>
      </w:pPr>
    </w:p>
    <w:p w14:paraId="5CD04F46" w14:textId="4EF90FC4" w:rsidR="00F676A4" w:rsidRDefault="00F676A4" w:rsidP="00E6057C">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355FCD">
        <w:rPr>
          <w:rFonts w:ascii="Times New Roman" w:hAnsi="Times New Roman" w:cs="Times New Roman"/>
          <w:sz w:val="24"/>
          <w:szCs w:val="24"/>
        </w:rPr>
        <w:t>8</w:t>
      </w:r>
      <w:r w:rsidR="00355FCD" w:rsidRPr="007E36E1">
        <w:rPr>
          <w:rFonts w:ascii="Times New Roman" w:hAnsi="Times New Roman" w:cs="Times New Roman"/>
          <w:sz w:val="24"/>
          <w:szCs w:val="24"/>
        </w:rPr>
        <w:t xml:space="preserve"> </w:t>
      </w:r>
      <w:r w:rsidRPr="007E36E1">
        <w:rPr>
          <w:rFonts w:ascii="Times New Roman" w:hAnsi="Times New Roman" w:cs="Times New Roman"/>
          <w:sz w:val="24"/>
          <w:szCs w:val="24"/>
        </w:rPr>
        <w:t>[nadpis nad § 3]</w:t>
      </w:r>
    </w:p>
    <w:p w14:paraId="6C21A7D5" w14:textId="726C09BE" w:rsidR="00355FCD" w:rsidRPr="007E36E1" w:rsidRDefault="00355FCD" w:rsidP="00E6057C">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Vypúšťa sa terminologicky nepresné a nadbytočné označenie časti zákona.</w:t>
      </w:r>
    </w:p>
    <w:p w14:paraId="38DA6A4C" w14:textId="1E84E56A" w:rsidR="00A113BB" w:rsidRPr="007E36E1" w:rsidRDefault="00F676A4" w:rsidP="00F35438">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C913CC">
        <w:rPr>
          <w:rFonts w:ascii="Times New Roman" w:hAnsi="Times New Roman" w:cs="Times New Roman"/>
          <w:sz w:val="24"/>
          <w:szCs w:val="24"/>
        </w:rPr>
        <w:t>9</w:t>
      </w:r>
      <w:r w:rsidR="00C913CC" w:rsidRPr="007E36E1">
        <w:rPr>
          <w:rFonts w:ascii="Times New Roman" w:hAnsi="Times New Roman" w:cs="Times New Roman"/>
          <w:sz w:val="24"/>
          <w:szCs w:val="24"/>
        </w:rPr>
        <w:t xml:space="preserve"> </w:t>
      </w:r>
      <w:r w:rsidRPr="007E36E1">
        <w:rPr>
          <w:rFonts w:ascii="Times New Roman" w:hAnsi="Times New Roman" w:cs="Times New Roman"/>
          <w:sz w:val="24"/>
          <w:szCs w:val="24"/>
        </w:rPr>
        <w:t>[§ 3]</w:t>
      </w:r>
    </w:p>
    <w:p w14:paraId="6947194E" w14:textId="6B61C82E" w:rsidR="00F06443" w:rsidRPr="007E36E1" w:rsidRDefault="00271014" w:rsidP="00EA7C01">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Ustanovenie § 3 sa obsahovo precizuje a formálne sprehľadňuje vzhľadom na zavedenie základných pojmov a hlbšiu reflexiu osobitných zákonov upravujúcich údaje poskytované do registra právnických osôb </w:t>
      </w:r>
      <w:r w:rsidR="008656EF" w:rsidRPr="007E36E1">
        <w:rPr>
          <w:rFonts w:ascii="Times New Roman" w:hAnsi="Times New Roman" w:cs="Times New Roman"/>
          <w:sz w:val="24"/>
          <w:szCs w:val="24"/>
        </w:rPr>
        <w:t>(napríklad sídlo, adresu miesta činnosti</w:t>
      </w:r>
      <w:r w:rsidR="00C913CC">
        <w:rPr>
          <w:rFonts w:ascii="Times New Roman" w:hAnsi="Times New Roman" w:cs="Times New Roman"/>
          <w:sz w:val="24"/>
          <w:szCs w:val="24"/>
        </w:rPr>
        <w:t>, adresu zriadenej prevádzky</w:t>
      </w:r>
      <w:r w:rsidR="008656EF" w:rsidRPr="007E36E1">
        <w:rPr>
          <w:rFonts w:ascii="Times New Roman" w:hAnsi="Times New Roman" w:cs="Times New Roman"/>
          <w:sz w:val="24"/>
          <w:szCs w:val="24"/>
        </w:rPr>
        <w:t xml:space="preserve">) </w:t>
      </w:r>
      <w:r w:rsidRPr="007E36E1">
        <w:rPr>
          <w:rFonts w:ascii="Times New Roman" w:hAnsi="Times New Roman" w:cs="Times New Roman"/>
          <w:sz w:val="24"/>
          <w:szCs w:val="24"/>
        </w:rPr>
        <w:t xml:space="preserve">alebo upravujúcich postavenie orgánov verejnej moci, ktoré nie sú výslovne definované ako právnické osoby resp. </w:t>
      </w:r>
      <w:r w:rsidR="00181EBF" w:rsidRPr="007E36E1">
        <w:rPr>
          <w:rFonts w:ascii="Times New Roman" w:hAnsi="Times New Roman" w:cs="Times New Roman"/>
          <w:sz w:val="24"/>
          <w:szCs w:val="24"/>
        </w:rPr>
        <w:t xml:space="preserve">ako </w:t>
      </w:r>
      <w:r w:rsidRPr="007E36E1">
        <w:rPr>
          <w:rFonts w:ascii="Times New Roman" w:hAnsi="Times New Roman" w:cs="Times New Roman"/>
          <w:sz w:val="24"/>
          <w:szCs w:val="24"/>
        </w:rPr>
        <w:t>organizačné zložky</w:t>
      </w:r>
      <w:r w:rsidR="00181EBF" w:rsidRPr="007E36E1">
        <w:rPr>
          <w:rFonts w:ascii="Times New Roman" w:hAnsi="Times New Roman" w:cs="Times New Roman"/>
          <w:sz w:val="24"/>
          <w:szCs w:val="24"/>
        </w:rPr>
        <w:t xml:space="preserve"> právnických osôb</w:t>
      </w:r>
      <w:r w:rsidRPr="007E36E1">
        <w:rPr>
          <w:rFonts w:ascii="Times New Roman" w:hAnsi="Times New Roman" w:cs="Times New Roman"/>
          <w:sz w:val="24"/>
          <w:szCs w:val="24"/>
        </w:rPr>
        <w:t xml:space="preserve"> (ide </w:t>
      </w:r>
      <w:r w:rsidR="00181EBF" w:rsidRPr="007E36E1">
        <w:rPr>
          <w:rFonts w:ascii="Times New Roman" w:hAnsi="Times New Roman" w:cs="Times New Roman"/>
          <w:sz w:val="24"/>
          <w:szCs w:val="24"/>
        </w:rPr>
        <w:t xml:space="preserve">najmä </w:t>
      </w:r>
      <w:r w:rsidRPr="007E36E1">
        <w:rPr>
          <w:rFonts w:ascii="Times New Roman" w:hAnsi="Times New Roman" w:cs="Times New Roman"/>
          <w:sz w:val="24"/>
          <w:szCs w:val="24"/>
        </w:rPr>
        <w:t>o najvyššie štátne orgány vymedzené ústavou</w:t>
      </w:r>
      <w:r w:rsidR="00C95B3A" w:rsidRPr="007E36E1">
        <w:rPr>
          <w:rFonts w:ascii="Times New Roman" w:hAnsi="Times New Roman" w:cs="Times New Roman"/>
          <w:sz w:val="24"/>
          <w:szCs w:val="24"/>
        </w:rPr>
        <w:t xml:space="preserve"> alebo ústavnými zákonmi</w:t>
      </w:r>
      <w:r w:rsidRPr="007E36E1">
        <w:rPr>
          <w:rFonts w:ascii="Times New Roman" w:hAnsi="Times New Roman" w:cs="Times New Roman"/>
          <w:sz w:val="24"/>
          <w:szCs w:val="24"/>
        </w:rPr>
        <w:t>). Vzhľadom na veľký počet zmien je vhodnejšie vykonať tieto úpravy nahradením celého znenia paragrafu.</w:t>
      </w:r>
    </w:p>
    <w:p w14:paraId="37A8ACC5" w14:textId="0961609F" w:rsidR="007A453C" w:rsidRPr="007E36E1" w:rsidRDefault="007A453C">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Bližšie k</w:t>
      </w:r>
      <w:r w:rsidR="00043C8F" w:rsidRPr="007E36E1">
        <w:rPr>
          <w:rFonts w:ascii="Times New Roman" w:hAnsi="Times New Roman" w:cs="Times New Roman"/>
          <w:sz w:val="24"/>
          <w:szCs w:val="24"/>
        </w:rPr>
        <w:t> novým vecným úpravám</w:t>
      </w:r>
      <w:r w:rsidR="00A55464" w:rsidRPr="007E36E1">
        <w:rPr>
          <w:rFonts w:ascii="Times New Roman" w:hAnsi="Times New Roman" w:cs="Times New Roman"/>
          <w:sz w:val="24"/>
          <w:szCs w:val="24"/>
        </w:rPr>
        <w:t>:</w:t>
      </w:r>
    </w:p>
    <w:p w14:paraId="3BB13419" w14:textId="61535576" w:rsidR="008E3B67" w:rsidRPr="007E36E1" w:rsidRDefault="008E3B67">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odsek 1 písm. a)</w:t>
      </w:r>
    </w:p>
    <w:p w14:paraId="62CEA4E3" w14:textId="058B1647" w:rsidR="00F06443" w:rsidRDefault="00F06443">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Z Obchodného zákonníka vyplýva, že „obchodné meno“ </w:t>
      </w:r>
      <w:r w:rsidR="00C913CC">
        <w:rPr>
          <w:rFonts w:ascii="Times New Roman" w:hAnsi="Times New Roman" w:cs="Times New Roman"/>
          <w:sz w:val="24"/>
          <w:szCs w:val="24"/>
        </w:rPr>
        <w:t xml:space="preserve">právnických osôb – </w:t>
      </w:r>
      <w:r w:rsidRPr="007E36E1">
        <w:rPr>
          <w:rFonts w:ascii="Times New Roman" w:hAnsi="Times New Roman" w:cs="Times New Roman"/>
          <w:sz w:val="24"/>
          <w:szCs w:val="24"/>
        </w:rPr>
        <w:t xml:space="preserve">podnikateľov </w:t>
      </w:r>
      <w:r w:rsidRPr="00B771F1">
        <w:rPr>
          <w:rFonts w:ascii="Times New Roman" w:hAnsi="Times New Roman" w:cs="Times New Roman"/>
          <w:sz w:val="24"/>
          <w:szCs w:val="24"/>
        </w:rPr>
        <w:t>je názvom právnickej osoby.</w:t>
      </w:r>
      <w:r w:rsidR="00271014" w:rsidRPr="00B771F1">
        <w:rPr>
          <w:rFonts w:ascii="Times New Roman" w:hAnsi="Times New Roman" w:cs="Times New Roman"/>
          <w:sz w:val="24"/>
          <w:szCs w:val="24"/>
        </w:rPr>
        <w:t xml:space="preserve"> Navrhuje sa preto </w:t>
      </w:r>
      <w:r w:rsidR="00B771F1">
        <w:rPr>
          <w:rFonts w:ascii="Times New Roman" w:hAnsi="Times New Roman" w:cs="Times New Roman"/>
          <w:sz w:val="24"/>
          <w:szCs w:val="24"/>
        </w:rPr>
        <w:t>z hľadiska všeobecnosti zákona ne</w:t>
      </w:r>
      <w:r w:rsidR="00271014" w:rsidRPr="00B771F1">
        <w:rPr>
          <w:rFonts w:ascii="Times New Roman" w:hAnsi="Times New Roman" w:cs="Times New Roman"/>
          <w:sz w:val="24"/>
          <w:szCs w:val="24"/>
        </w:rPr>
        <w:t xml:space="preserve">používať </w:t>
      </w:r>
      <w:r w:rsidR="00C913CC">
        <w:rPr>
          <w:rFonts w:ascii="Times New Roman" w:hAnsi="Times New Roman" w:cs="Times New Roman"/>
          <w:sz w:val="24"/>
          <w:szCs w:val="24"/>
        </w:rPr>
        <w:t xml:space="preserve">osobitný </w:t>
      </w:r>
      <w:r w:rsidR="00271014" w:rsidRPr="00B771F1">
        <w:rPr>
          <w:rFonts w:ascii="Times New Roman" w:hAnsi="Times New Roman" w:cs="Times New Roman"/>
          <w:sz w:val="24"/>
          <w:szCs w:val="24"/>
        </w:rPr>
        <w:t>termín „obchodné meno</w:t>
      </w:r>
      <w:r w:rsidR="00181EBF" w:rsidRPr="00B771F1">
        <w:rPr>
          <w:rFonts w:ascii="Times New Roman" w:hAnsi="Times New Roman" w:cs="Times New Roman"/>
          <w:sz w:val="24"/>
          <w:szCs w:val="24"/>
        </w:rPr>
        <w:t>“</w:t>
      </w:r>
      <w:r w:rsidR="00B771F1">
        <w:rPr>
          <w:rFonts w:ascii="Times New Roman" w:hAnsi="Times New Roman" w:cs="Times New Roman"/>
          <w:sz w:val="24"/>
          <w:szCs w:val="24"/>
        </w:rPr>
        <w:t>.</w:t>
      </w:r>
      <w:r w:rsidR="00271014" w:rsidRPr="00B771F1">
        <w:rPr>
          <w:rFonts w:ascii="Times New Roman" w:hAnsi="Times New Roman" w:cs="Times New Roman"/>
          <w:sz w:val="24"/>
          <w:szCs w:val="24"/>
        </w:rPr>
        <w:t xml:space="preserve"> </w:t>
      </w:r>
    </w:p>
    <w:p w14:paraId="719D987D" w14:textId="6D4157D5" w:rsidR="002E631A" w:rsidRDefault="002E631A">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odsek 1 písm. g)</w:t>
      </w:r>
    </w:p>
    <w:p w14:paraId="7ED389F3" w14:textId="72224C9C" w:rsidR="002E631A" w:rsidRPr="00077522" w:rsidRDefault="002E631A">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Na základe požiadaviek iných orgánov verejnej moci sa medzi vedené údaje dopĺňajú údaje o označení funkcie člena štatutárneho orgánu a dni jej začatia a skončenia.</w:t>
      </w:r>
    </w:p>
    <w:p w14:paraId="674354CB" w14:textId="3379A9CE" w:rsidR="00BD4488" w:rsidRPr="00B771F1" w:rsidRDefault="00042C0F">
      <w:pPr>
        <w:pStyle w:val="Zkladntext"/>
        <w:spacing w:before="0" w:after="120" w:line="276" w:lineRule="auto"/>
        <w:ind w:left="0"/>
        <w:jc w:val="both"/>
        <w:rPr>
          <w:rFonts w:ascii="Times New Roman" w:hAnsi="Times New Roman" w:cs="Times New Roman"/>
          <w:sz w:val="24"/>
          <w:szCs w:val="24"/>
        </w:rPr>
      </w:pPr>
      <w:r w:rsidRPr="00077522">
        <w:rPr>
          <w:rFonts w:ascii="Times New Roman" w:hAnsi="Times New Roman" w:cs="Times New Roman"/>
          <w:sz w:val="24"/>
          <w:szCs w:val="24"/>
        </w:rPr>
        <w:t xml:space="preserve">- </w:t>
      </w:r>
      <w:r w:rsidR="00D93655" w:rsidRPr="00077522">
        <w:rPr>
          <w:rFonts w:ascii="Times New Roman" w:hAnsi="Times New Roman" w:cs="Times New Roman"/>
          <w:sz w:val="24"/>
          <w:szCs w:val="24"/>
        </w:rPr>
        <w:t xml:space="preserve">odsek 1 </w:t>
      </w:r>
      <w:r w:rsidRPr="00B771F1">
        <w:rPr>
          <w:rFonts w:ascii="Times New Roman" w:hAnsi="Times New Roman" w:cs="Times New Roman"/>
          <w:sz w:val="24"/>
          <w:szCs w:val="24"/>
        </w:rPr>
        <w:t xml:space="preserve">písm. </w:t>
      </w:r>
      <w:r w:rsidR="008E3B67" w:rsidRPr="00B771F1">
        <w:rPr>
          <w:rFonts w:ascii="Times New Roman" w:hAnsi="Times New Roman" w:cs="Times New Roman"/>
          <w:sz w:val="24"/>
          <w:szCs w:val="24"/>
        </w:rPr>
        <w:t>j</w:t>
      </w:r>
      <w:r w:rsidRPr="00B771F1">
        <w:rPr>
          <w:rFonts w:ascii="Times New Roman" w:hAnsi="Times New Roman" w:cs="Times New Roman"/>
          <w:sz w:val="24"/>
          <w:szCs w:val="24"/>
        </w:rPr>
        <w:t>)</w:t>
      </w:r>
    </w:p>
    <w:p w14:paraId="3281D409" w14:textId="39B77281" w:rsidR="00164850" w:rsidRDefault="00E611AD">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Navrhuje sa špecifikovať, že údaj o právnej forme sa preberá zo základného </w:t>
      </w:r>
      <w:r w:rsidR="00042C0F" w:rsidRPr="00B771F1">
        <w:rPr>
          <w:rFonts w:ascii="Times New Roman" w:hAnsi="Times New Roman" w:cs="Times New Roman"/>
          <w:sz w:val="24"/>
          <w:szCs w:val="24"/>
        </w:rPr>
        <w:t>číselníka, ktorý je dostupný v M</w:t>
      </w:r>
      <w:r w:rsidRPr="00B771F1">
        <w:rPr>
          <w:rFonts w:ascii="Times New Roman" w:hAnsi="Times New Roman" w:cs="Times New Roman"/>
          <w:sz w:val="24"/>
          <w:szCs w:val="24"/>
        </w:rPr>
        <w:t>etainformačnom systéme verejnej správy sprav</w:t>
      </w:r>
      <w:r w:rsidR="00EF6321" w:rsidRPr="00B771F1">
        <w:rPr>
          <w:rFonts w:ascii="Times New Roman" w:hAnsi="Times New Roman" w:cs="Times New Roman"/>
          <w:sz w:val="24"/>
          <w:szCs w:val="24"/>
        </w:rPr>
        <w:t>ovanom m</w:t>
      </w:r>
      <w:r w:rsidRPr="00B771F1">
        <w:rPr>
          <w:rFonts w:ascii="Times New Roman" w:hAnsi="Times New Roman" w:cs="Times New Roman"/>
          <w:sz w:val="24"/>
          <w:szCs w:val="24"/>
        </w:rPr>
        <w:t>inisterstvom investícií, regionálneho rozvoja a informatizácie podľa 8 ods. 1 písm. r) zákona č.</w:t>
      </w:r>
      <w:r w:rsidR="00672E98" w:rsidRPr="00B771F1">
        <w:rPr>
          <w:rFonts w:ascii="Times New Roman" w:hAnsi="Times New Roman" w:cs="Times New Roman"/>
          <w:sz w:val="24"/>
          <w:szCs w:val="24"/>
        </w:rPr>
        <w:t> </w:t>
      </w:r>
      <w:r w:rsidRPr="00B771F1">
        <w:rPr>
          <w:rFonts w:ascii="Times New Roman" w:hAnsi="Times New Roman" w:cs="Times New Roman"/>
          <w:sz w:val="24"/>
          <w:szCs w:val="24"/>
        </w:rPr>
        <w:t xml:space="preserve">95/2019 Z. z. </w:t>
      </w:r>
      <w:r w:rsidRPr="00B771F1">
        <w:rPr>
          <w:rFonts w:ascii="Times New Roman" w:hAnsi="Times New Roman" w:cs="Times New Roman"/>
          <w:sz w:val="24"/>
          <w:szCs w:val="24"/>
        </w:rPr>
        <w:lastRenderedPageBreak/>
        <w:t>o informačných technológiách verejnej správy a o zmene a dopl</w:t>
      </w:r>
      <w:r w:rsidR="00042C0F" w:rsidRPr="00B771F1">
        <w:rPr>
          <w:rFonts w:ascii="Times New Roman" w:hAnsi="Times New Roman" w:cs="Times New Roman"/>
          <w:sz w:val="24"/>
          <w:szCs w:val="24"/>
        </w:rPr>
        <w:t>není niektorých zákonov</w:t>
      </w:r>
      <w:r w:rsidRPr="00B771F1">
        <w:rPr>
          <w:rFonts w:ascii="Times New Roman" w:hAnsi="Times New Roman" w:cs="Times New Roman"/>
          <w:sz w:val="24"/>
          <w:szCs w:val="24"/>
        </w:rPr>
        <w:t>.</w:t>
      </w:r>
      <w:r w:rsidR="00042C0F" w:rsidRPr="00B771F1">
        <w:rPr>
          <w:rFonts w:ascii="Times New Roman" w:hAnsi="Times New Roman" w:cs="Times New Roman"/>
          <w:sz w:val="24"/>
          <w:szCs w:val="24"/>
        </w:rPr>
        <w:t xml:space="preserve"> Spresnenie sa navrhuje z dôvodu jednoznačnosti pri aplikácii ustanovenia vzhľadom na pluralitu foriem osobitných typov subjektov podľa osobitných predpisov v oblasti verejnej správy.</w:t>
      </w:r>
      <w:r w:rsidR="00181EBF" w:rsidRPr="007E36E1">
        <w:rPr>
          <w:rFonts w:ascii="Times New Roman" w:hAnsi="Times New Roman" w:cs="Times New Roman"/>
          <w:sz w:val="24"/>
          <w:szCs w:val="24"/>
        </w:rPr>
        <w:t xml:space="preserve"> Publikovaný základný číselník </w:t>
      </w:r>
      <w:r w:rsidR="00EF6321" w:rsidRPr="007E36E1">
        <w:rPr>
          <w:rFonts w:ascii="Times New Roman" w:hAnsi="Times New Roman" w:cs="Times New Roman"/>
          <w:sz w:val="24"/>
          <w:szCs w:val="24"/>
        </w:rPr>
        <w:t>právnych foriem má tiež zavedené</w:t>
      </w:r>
      <w:r w:rsidR="00181EBF" w:rsidRPr="007E36E1">
        <w:rPr>
          <w:rFonts w:ascii="Times New Roman" w:hAnsi="Times New Roman" w:cs="Times New Roman"/>
          <w:sz w:val="24"/>
          <w:szCs w:val="24"/>
        </w:rPr>
        <w:t xml:space="preserve"> všeobecné označenie pre špecifické právnické osoby, ktorých samostatné postavenie v informačných systémoch verejnej správy je pre úradnú činnosť nepodstatné, hoci </w:t>
      </w:r>
      <w:r w:rsidR="00666ABB" w:rsidRPr="007E36E1">
        <w:rPr>
          <w:rFonts w:ascii="Times New Roman" w:hAnsi="Times New Roman" w:cs="Times New Roman"/>
          <w:sz w:val="24"/>
          <w:szCs w:val="24"/>
        </w:rPr>
        <w:t xml:space="preserve">každá môže predstavovať </w:t>
      </w:r>
      <w:r w:rsidR="002F4329" w:rsidRPr="007E36E1">
        <w:rPr>
          <w:rFonts w:ascii="Times New Roman" w:hAnsi="Times New Roman" w:cs="Times New Roman"/>
          <w:sz w:val="24"/>
          <w:szCs w:val="24"/>
        </w:rPr>
        <w:t>osobitnú právnu formu</w:t>
      </w:r>
      <w:r w:rsidR="00181EBF" w:rsidRPr="007E36E1">
        <w:rPr>
          <w:rFonts w:ascii="Times New Roman" w:hAnsi="Times New Roman" w:cs="Times New Roman"/>
          <w:sz w:val="24"/>
          <w:szCs w:val="24"/>
        </w:rPr>
        <w:t>.</w:t>
      </w:r>
    </w:p>
    <w:p w14:paraId="4DB09841" w14:textId="76011AA2" w:rsidR="001B64F7" w:rsidRDefault="001B64F7">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odsek 1 písm. q)</w:t>
      </w:r>
    </w:p>
    <w:p w14:paraId="45C25117" w14:textId="77777777" w:rsidR="001B64F7" w:rsidRPr="007E36E1" w:rsidRDefault="001B64F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Pojem sa špecifikuje z dôvodu zamedzenia účelových výkladov, ktorá klasifikácia sa obligatórne používa pri zápise údaja o hlavnej ekonomickej činnosti a zavádza sa odkaz na príslušný predpis. Ide o národnú štatistickú klasifikáciu ekonomických činností vydanú vyhláškou Štatistického úradu Slovenskej republiky č. 306/2017 Z. z. v súlade s druhou revíziou štatistickej klasifikácie ekonomických činností vydanou nariadením Európskeho parlamentu a Rady (ES) č. 1893/2006 z 20. decembra 2006 , ktorým sa zavádza štatistická klasifikácia ekonomických činností NACE Revision 2 a ktorým sa mení a dopĺňa nariadenie Rady (EHS) č. 3037/90 a niektoré nariadenia ES o osobitných oblastiach štatistiky (Ú. v. EÚ L 393, 30.12.2006) v platnom znení.</w:t>
      </w:r>
    </w:p>
    <w:p w14:paraId="7052159F" w14:textId="0B560116" w:rsidR="001B64F7" w:rsidRDefault="001B64F7">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odsek 1 písm. r)</w:t>
      </w:r>
    </w:p>
    <w:p w14:paraId="40474D0F" w14:textId="13EC637D" w:rsidR="001B64F7" w:rsidRDefault="001B64F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Navrhuje sa definovať štatistický kód inštitucionálneho sektora, ktorý je nástrojom medzinárodnej porovnateľnosti dát na účtovné a štatistické účely, s odkazom na osobitný predpis, ktorý upravuje metodiku zaraďovania subjektov na úrovni Európskej únie – ide o nariadenie Rady (ES) č. 2223/96 z 25. júna 1996 o Európskom systéme národných a regionálnych účtov v spoločenstve (Ú. v. ES L 310, 30.11.1996) v platnom znení, a to z dôvodu spresnenia doterajšieho znenia a vo väzbe na povinnosť štatistického úradu podľa § 5 ods. 7 zákona o RPO zapisovať tento údaj do registra právnických osôb z vlastnej činnosti.</w:t>
      </w:r>
    </w:p>
    <w:p w14:paraId="4CB9BDC9" w14:textId="77777777" w:rsidR="00C913CC" w:rsidRPr="00B771F1" w:rsidRDefault="00C913CC" w:rsidP="00C913CC">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 ods. 1 písm. </w:t>
      </w:r>
      <w:r>
        <w:rPr>
          <w:rFonts w:ascii="Times New Roman" w:hAnsi="Times New Roman" w:cs="Times New Roman"/>
          <w:sz w:val="24"/>
          <w:szCs w:val="24"/>
        </w:rPr>
        <w:t>t</w:t>
      </w:r>
      <w:r w:rsidRPr="00B771F1">
        <w:rPr>
          <w:rFonts w:ascii="Times New Roman" w:hAnsi="Times New Roman" w:cs="Times New Roman"/>
          <w:sz w:val="24"/>
          <w:szCs w:val="24"/>
        </w:rPr>
        <w:t>), ods. 3 písm. p) a ods. 5 písm. g)</w:t>
      </w:r>
    </w:p>
    <w:p w14:paraId="0CB29B7E" w14:textId="77777777" w:rsidR="00C913CC" w:rsidRPr="00B771F1" w:rsidRDefault="00C913CC" w:rsidP="00C913CC">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Záznam o konečnom užívateľovi výhod</w:t>
      </w:r>
      <w:r>
        <w:rPr>
          <w:rFonts w:ascii="Times New Roman" w:hAnsi="Times New Roman" w:cs="Times New Roman"/>
          <w:sz w:val="24"/>
          <w:szCs w:val="24"/>
        </w:rPr>
        <w:t xml:space="preserve"> právnickej osoby</w:t>
      </w:r>
      <w:r w:rsidRPr="00B771F1">
        <w:rPr>
          <w:rFonts w:ascii="Times New Roman" w:hAnsi="Times New Roman" w:cs="Times New Roman"/>
          <w:sz w:val="24"/>
          <w:szCs w:val="24"/>
        </w:rPr>
        <w:t xml:space="preserve">, ktorý sa pôvodne zapisoval podľa doterajšieho znenia § 3a sa bude viesť podľa </w:t>
      </w:r>
      <w:r>
        <w:rPr>
          <w:rFonts w:ascii="Times New Roman" w:hAnsi="Times New Roman" w:cs="Times New Roman"/>
          <w:sz w:val="24"/>
          <w:szCs w:val="24"/>
        </w:rPr>
        <w:t>§ 3 ods. 1 písm. t)</w:t>
      </w:r>
      <w:r w:rsidRPr="00B771F1">
        <w:rPr>
          <w:rFonts w:ascii="Times New Roman" w:hAnsi="Times New Roman" w:cs="Times New Roman"/>
          <w:sz w:val="24"/>
          <w:szCs w:val="24"/>
        </w:rPr>
        <w:t xml:space="preserve">. Zoznam vedených údajov sa tak v zákone o RPO stane prehľadnejším. </w:t>
      </w:r>
    </w:p>
    <w:p w14:paraId="4ACD9316" w14:textId="34B1484D" w:rsidR="001B64F7" w:rsidRDefault="001B64F7">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odsek 1 písm. u)</w:t>
      </w:r>
    </w:p>
    <w:p w14:paraId="0036CDC7" w14:textId="751F0768" w:rsidR="001B64F7" w:rsidRPr="007E36E1" w:rsidRDefault="001B64F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Navrhuje sa definovať znak EUID na účely jeho prideľovania zapisovaným osobám v </w:t>
      </w:r>
      <w:r w:rsidR="00527AC7">
        <w:rPr>
          <w:rFonts w:ascii="Times New Roman" w:hAnsi="Times New Roman" w:cs="Times New Roman"/>
          <w:sz w:val="24"/>
          <w:szCs w:val="24"/>
        </w:rPr>
        <w:t>RPO</w:t>
      </w:r>
      <w:r w:rsidRPr="007E36E1">
        <w:rPr>
          <w:rFonts w:ascii="Times New Roman" w:hAnsi="Times New Roman" w:cs="Times New Roman"/>
          <w:sz w:val="24"/>
          <w:szCs w:val="24"/>
        </w:rPr>
        <w:t xml:space="preserve"> a poskytovania podľa § 7a.</w:t>
      </w:r>
    </w:p>
    <w:p w14:paraId="2A84FAA7" w14:textId="3CCA66B2" w:rsidR="001E3EEB" w:rsidRPr="007E36E1" w:rsidRDefault="00DE742C">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sidR="001E3EEB" w:rsidRPr="007E36E1">
        <w:rPr>
          <w:rFonts w:ascii="Times New Roman" w:hAnsi="Times New Roman" w:cs="Times New Roman"/>
          <w:sz w:val="24"/>
          <w:szCs w:val="24"/>
        </w:rPr>
        <w:t xml:space="preserve"> odsek 1 písm. </w:t>
      </w:r>
      <w:r w:rsidR="00C81C86">
        <w:rPr>
          <w:rFonts w:ascii="Times New Roman" w:hAnsi="Times New Roman" w:cs="Times New Roman"/>
          <w:sz w:val="24"/>
          <w:szCs w:val="24"/>
        </w:rPr>
        <w:t>v</w:t>
      </w:r>
      <w:r w:rsidR="001E3EEB" w:rsidRPr="007E36E1">
        <w:rPr>
          <w:rFonts w:ascii="Times New Roman" w:hAnsi="Times New Roman" w:cs="Times New Roman"/>
          <w:sz w:val="24"/>
          <w:szCs w:val="24"/>
        </w:rPr>
        <w:t xml:space="preserve">) a odsek 2 písm. </w:t>
      </w:r>
      <w:r w:rsidR="00C81C86">
        <w:rPr>
          <w:rFonts w:ascii="Times New Roman" w:hAnsi="Times New Roman" w:cs="Times New Roman"/>
          <w:sz w:val="24"/>
          <w:szCs w:val="24"/>
        </w:rPr>
        <w:t>p</w:t>
      </w:r>
      <w:r w:rsidR="001E3EEB" w:rsidRPr="007E36E1">
        <w:rPr>
          <w:rFonts w:ascii="Times New Roman" w:hAnsi="Times New Roman" w:cs="Times New Roman"/>
          <w:sz w:val="24"/>
          <w:szCs w:val="24"/>
        </w:rPr>
        <w:t>)</w:t>
      </w:r>
    </w:p>
    <w:p w14:paraId="22938A9C" w14:textId="0F0EBCF3" w:rsidR="001E3EEB" w:rsidRPr="00B771F1" w:rsidRDefault="003F1024" w:rsidP="002E444B">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Kód </w:t>
      </w:r>
      <w:r w:rsidR="00E75C36" w:rsidRPr="007E36E1">
        <w:rPr>
          <w:rFonts w:ascii="Times New Roman" w:hAnsi="Times New Roman" w:cs="Times New Roman"/>
          <w:sz w:val="24"/>
          <w:szCs w:val="24"/>
        </w:rPr>
        <w:t>identifikátora právneho subjektu (</w:t>
      </w:r>
      <w:r w:rsidR="001E3EEB" w:rsidRPr="007E36E1">
        <w:rPr>
          <w:rFonts w:ascii="Times New Roman" w:hAnsi="Times New Roman" w:cs="Times New Roman"/>
          <w:sz w:val="24"/>
          <w:szCs w:val="24"/>
        </w:rPr>
        <w:t>LEI</w:t>
      </w:r>
      <w:r w:rsidR="00E75C36" w:rsidRPr="007E36E1">
        <w:rPr>
          <w:rFonts w:ascii="Times New Roman" w:hAnsi="Times New Roman" w:cs="Times New Roman"/>
          <w:sz w:val="24"/>
          <w:szCs w:val="24"/>
        </w:rPr>
        <w:t xml:space="preserve">, </w:t>
      </w:r>
      <w:r w:rsidR="001E3EEB" w:rsidRPr="007E36E1">
        <w:rPr>
          <w:rFonts w:ascii="Times New Roman" w:hAnsi="Times New Roman" w:cs="Times New Roman"/>
          <w:sz w:val="24"/>
          <w:szCs w:val="24"/>
        </w:rPr>
        <w:t xml:space="preserve">Legal Entity Identifier) je </w:t>
      </w:r>
      <w:r w:rsidRPr="007E36E1">
        <w:rPr>
          <w:rFonts w:ascii="Times New Roman" w:hAnsi="Times New Roman" w:cs="Times New Roman"/>
          <w:sz w:val="24"/>
          <w:szCs w:val="24"/>
        </w:rPr>
        <w:t>jedinečný 20-</w:t>
      </w:r>
      <w:r w:rsidR="001E3EEB" w:rsidRPr="007E36E1">
        <w:rPr>
          <w:rFonts w:ascii="Times New Roman" w:hAnsi="Times New Roman" w:cs="Times New Roman"/>
          <w:sz w:val="24"/>
          <w:szCs w:val="24"/>
        </w:rPr>
        <w:t>miestny alfanumerický medzinárodný identifikátor právnickej osoby vydaný v súlade s medzinárodnou normou ISO 17442.</w:t>
      </w:r>
      <w:r w:rsidRPr="007E36E1">
        <w:rPr>
          <w:rFonts w:ascii="Times New Roman" w:hAnsi="Times New Roman" w:cs="Times New Roman"/>
          <w:sz w:val="24"/>
          <w:szCs w:val="24"/>
        </w:rPr>
        <w:t xml:space="preserve"> Kód LEI zaručuje identifikáciu subjektov v celosvetovom meradle, vysokú kvalitu referenčných údajov a integritu systémov, napríklad podľa § 107 ods. 4 zákona č.</w:t>
      </w:r>
      <w:r w:rsidR="004F6B24" w:rsidRPr="007E36E1">
        <w:rPr>
          <w:rFonts w:ascii="Times New Roman" w:hAnsi="Times New Roman" w:cs="Times New Roman"/>
          <w:sz w:val="24"/>
          <w:szCs w:val="24"/>
        </w:rPr>
        <w:t> </w:t>
      </w:r>
      <w:r w:rsidRPr="007E36E1">
        <w:rPr>
          <w:rFonts w:ascii="Times New Roman" w:hAnsi="Times New Roman" w:cs="Times New Roman"/>
          <w:sz w:val="24"/>
          <w:szCs w:val="24"/>
        </w:rPr>
        <w:t xml:space="preserve">566/2001 Z. z. o cenných papieroch a investičných službách a o zmene a doplnení niektorých zákonov v znení neskorších predpisov je LEI súčasťou údajov emitenta, ktoré Centrálny </w:t>
      </w:r>
      <w:r w:rsidRPr="007E36E1">
        <w:rPr>
          <w:rFonts w:ascii="Times New Roman" w:hAnsi="Times New Roman" w:cs="Times New Roman"/>
          <w:sz w:val="24"/>
          <w:szCs w:val="24"/>
        </w:rPr>
        <w:lastRenderedPageBreak/>
        <w:t xml:space="preserve">depozitár cenných papierov vedie v registri emitenta zaknihovaných cenných papierov. O pridelenie kódu </w:t>
      </w:r>
      <w:r w:rsidR="001E3EEB" w:rsidRPr="007E36E1">
        <w:rPr>
          <w:rFonts w:ascii="Times New Roman" w:hAnsi="Times New Roman" w:cs="Times New Roman"/>
          <w:sz w:val="24"/>
          <w:szCs w:val="24"/>
        </w:rPr>
        <w:t xml:space="preserve">LEI môže požiadať ktorákoľvek právnická osoba. Povinnosť používať </w:t>
      </w:r>
      <w:r w:rsidRPr="007E36E1">
        <w:rPr>
          <w:rFonts w:ascii="Times New Roman" w:hAnsi="Times New Roman" w:cs="Times New Roman"/>
          <w:sz w:val="24"/>
          <w:szCs w:val="24"/>
        </w:rPr>
        <w:t xml:space="preserve">kód </w:t>
      </w:r>
      <w:r w:rsidR="001E3EEB" w:rsidRPr="007E36E1">
        <w:rPr>
          <w:rFonts w:ascii="Times New Roman" w:hAnsi="Times New Roman" w:cs="Times New Roman"/>
          <w:sz w:val="24"/>
          <w:szCs w:val="24"/>
        </w:rPr>
        <w:t xml:space="preserve">LEI podľa právnych predpisov </w:t>
      </w:r>
      <w:r w:rsidR="00F52877" w:rsidRPr="007E36E1">
        <w:rPr>
          <w:rFonts w:ascii="Times New Roman" w:hAnsi="Times New Roman" w:cs="Times New Roman"/>
          <w:sz w:val="24"/>
          <w:szCs w:val="24"/>
        </w:rPr>
        <w:t>Európskej únie</w:t>
      </w:r>
      <w:r w:rsidR="001E3EEB" w:rsidRPr="007E36E1">
        <w:rPr>
          <w:rFonts w:ascii="Times New Roman" w:hAnsi="Times New Roman" w:cs="Times New Roman"/>
          <w:sz w:val="24"/>
          <w:szCs w:val="24"/>
        </w:rPr>
        <w:t xml:space="preserve"> má aj fyzická osoba, pokiaľ vykonáva podnikateľskú činnosť. Každ</w:t>
      </w:r>
      <w:r w:rsidR="001518F9" w:rsidRPr="007E36E1">
        <w:rPr>
          <w:rFonts w:ascii="Times New Roman" w:hAnsi="Times New Roman" w:cs="Times New Roman"/>
          <w:sz w:val="24"/>
          <w:szCs w:val="24"/>
        </w:rPr>
        <w:t>ý subjekt, ktorý</w:t>
      </w:r>
      <w:r w:rsidRPr="007E36E1">
        <w:rPr>
          <w:rFonts w:ascii="Times New Roman" w:hAnsi="Times New Roman" w:cs="Times New Roman"/>
          <w:sz w:val="24"/>
          <w:szCs w:val="24"/>
        </w:rPr>
        <w:t xml:space="preserve"> je</w:t>
      </w:r>
      <w:r w:rsidR="001E3EEB" w:rsidRPr="007E36E1">
        <w:rPr>
          <w:rFonts w:ascii="Times New Roman" w:hAnsi="Times New Roman" w:cs="Times New Roman"/>
          <w:sz w:val="24"/>
          <w:szCs w:val="24"/>
        </w:rPr>
        <w:t xml:space="preserve"> </w:t>
      </w:r>
      <w:r w:rsidR="001518F9" w:rsidRPr="007E36E1">
        <w:rPr>
          <w:rFonts w:ascii="Times New Roman" w:hAnsi="Times New Roman" w:cs="Times New Roman"/>
          <w:sz w:val="24"/>
          <w:szCs w:val="24"/>
        </w:rPr>
        <w:t>právne alebo finančne zodpovedný</w:t>
      </w:r>
      <w:r w:rsidR="001E3EEB" w:rsidRPr="007E36E1">
        <w:rPr>
          <w:rFonts w:ascii="Times New Roman" w:hAnsi="Times New Roman" w:cs="Times New Roman"/>
          <w:sz w:val="24"/>
          <w:szCs w:val="24"/>
        </w:rPr>
        <w:t xml:space="preserve"> za transakcie s finančnými nástrojmi, </w:t>
      </w:r>
      <w:r w:rsidRPr="007E36E1">
        <w:rPr>
          <w:rFonts w:ascii="Times New Roman" w:hAnsi="Times New Roman" w:cs="Times New Roman"/>
          <w:sz w:val="24"/>
          <w:szCs w:val="24"/>
        </w:rPr>
        <w:t>teda</w:t>
      </w:r>
      <w:r w:rsidR="001E3EEB" w:rsidRPr="007E36E1">
        <w:rPr>
          <w:rFonts w:ascii="Times New Roman" w:hAnsi="Times New Roman" w:cs="Times New Roman"/>
          <w:sz w:val="24"/>
          <w:szCs w:val="24"/>
        </w:rPr>
        <w:t xml:space="preserve"> </w:t>
      </w:r>
      <w:r w:rsidRPr="007E36E1">
        <w:rPr>
          <w:rFonts w:ascii="Times New Roman" w:hAnsi="Times New Roman" w:cs="Times New Roman"/>
          <w:sz w:val="24"/>
          <w:szCs w:val="24"/>
        </w:rPr>
        <w:t>je spôsobi</w:t>
      </w:r>
      <w:r w:rsidR="001518F9" w:rsidRPr="007E36E1">
        <w:rPr>
          <w:rFonts w:ascii="Times New Roman" w:hAnsi="Times New Roman" w:cs="Times New Roman"/>
          <w:sz w:val="24"/>
          <w:szCs w:val="24"/>
        </w:rPr>
        <w:t>lý</w:t>
      </w:r>
      <w:r w:rsidR="001E3EEB" w:rsidRPr="007E36E1">
        <w:rPr>
          <w:rFonts w:ascii="Times New Roman" w:hAnsi="Times New Roman" w:cs="Times New Roman"/>
          <w:sz w:val="24"/>
          <w:szCs w:val="24"/>
        </w:rPr>
        <w:t xml:space="preserve"> </w:t>
      </w:r>
      <w:r w:rsidRPr="007E36E1">
        <w:rPr>
          <w:rFonts w:ascii="Times New Roman" w:hAnsi="Times New Roman" w:cs="Times New Roman"/>
          <w:sz w:val="24"/>
          <w:szCs w:val="24"/>
        </w:rPr>
        <w:t>byť účastníkom právnych vzťahov</w:t>
      </w:r>
      <w:r w:rsidR="001E3EEB" w:rsidRPr="007E36E1">
        <w:rPr>
          <w:rFonts w:ascii="Times New Roman" w:hAnsi="Times New Roman" w:cs="Times New Roman"/>
          <w:sz w:val="24"/>
          <w:szCs w:val="24"/>
        </w:rPr>
        <w:t xml:space="preserve">, sa považuje za právnickú osobu </w:t>
      </w:r>
      <w:r w:rsidRPr="007E36E1">
        <w:rPr>
          <w:rFonts w:ascii="Times New Roman" w:hAnsi="Times New Roman" w:cs="Times New Roman"/>
          <w:sz w:val="24"/>
          <w:szCs w:val="24"/>
        </w:rPr>
        <w:t xml:space="preserve">na účely pridelenia a použitia kódu </w:t>
      </w:r>
      <w:r w:rsidR="00E75C36" w:rsidRPr="007E36E1">
        <w:rPr>
          <w:rFonts w:ascii="Times New Roman" w:hAnsi="Times New Roman" w:cs="Times New Roman"/>
          <w:sz w:val="24"/>
          <w:szCs w:val="24"/>
        </w:rPr>
        <w:t xml:space="preserve">LEI podľa právnych predpisov </w:t>
      </w:r>
      <w:r w:rsidR="00F52877" w:rsidRPr="007E36E1">
        <w:rPr>
          <w:rFonts w:ascii="Times New Roman" w:hAnsi="Times New Roman" w:cs="Times New Roman"/>
          <w:sz w:val="24"/>
          <w:szCs w:val="24"/>
        </w:rPr>
        <w:t>Európskej únie</w:t>
      </w:r>
      <w:r w:rsidR="00E75C36" w:rsidRPr="007E36E1">
        <w:rPr>
          <w:rFonts w:ascii="Times New Roman" w:hAnsi="Times New Roman" w:cs="Times New Roman"/>
          <w:sz w:val="24"/>
          <w:szCs w:val="24"/>
        </w:rPr>
        <w:t xml:space="preserve">, napríklad podľa vykonávacieho </w:t>
      </w:r>
      <w:r w:rsidR="00E75C36" w:rsidRPr="00B771F1">
        <w:rPr>
          <w:rFonts w:ascii="Times New Roman" w:hAnsi="Times New Roman" w:cs="Times New Roman"/>
          <w:sz w:val="24"/>
          <w:szCs w:val="24"/>
        </w:rPr>
        <w:t>nariadenia Komisie (EÚ) 2019/363 z</w:t>
      </w:r>
      <w:r w:rsidR="006A7681" w:rsidRPr="00B771F1">
        <w:rPr>
          <w:rFonts w:ascii="Times New Roman" w:hAnsi="Times New Roman" w:cs="Times New Roman"/>
          <w:sz w:val="24"/>
          <w:szCs w:val="24"/>
        </w:rPr>
        <w:t> </w:t>
      </w:r>
      <w:r w:rsidR="00E75C36" w:rsidRPr="00B771F1">
        <w:rPr>
          <w:rFonts w:ascii="Times New Roman" w:hAnsi="Times New Roman" w:cs="Times New Roman"/>
          <w:sz w:val="24"/>
          <w:szCs w:val="24"/>
        </w:rPr>
        <w:t>13.</w:t>
      </w:r>
      <w:r w:rsidR="006A7681" w:rsidRPr="00B771F1">
        <w:rPr>
          <w:rFonts w:ascii="Times New Roman" w:hAnsi="Times New Roman" w:cs="Times New Roman"/>
          <w:sz w:val="24"/>
          <w:szCs w:val="24"/>
        </w:rPr>
        <w:t> </w:t>
      </w:r>
      <w:r w:rsidR="00E75C36" w:rsidRPr="00B771F1">
        <w:rPr>
          <w:rFonts w:ascii="Times New Roman" w:hAnsi="Times New Roman" w:cs="Times New Roman"/>
          <w:sz w:val="24"/>
          <w:szCs w:val="24"/>
        </w:rPr>
        <w:t>decembra 2018, ktorým sa stanovujú vykonávacie technické predpisy, pokiaľ ide o formát a frekvenciu oznamovania údajov o</w:t>
      </w:r>
      <w:r w:rsidR="004F6B24" w:rsidRPr="00B771F1">
        <w:rPr>
          <w:rFonts w:ascii="Times New Roman" w:hAnsi="Times New Roman" w:cs="Times New Roman"/>
          <w:sz w:val="24"/>
          <w:szCs w:val="24"/>
        </w:rPr>
        <w:t> </w:t>
      </w:r>
      <w:r w:rsidR="00E75C36" w:rsidRPr="00B771F1">
        <w:rPr>
          <w:rFonts w:ascii="Times New Roman" w:hAnsi="Times New Roman" w:cs="Times New Roman"/>
          <w:sz w:val="24"/>
          <w:szCs w:val="24"/>
        </w:rPr>
        <w:t>transakciách financovania prostredníctvom cenných papierov (SFT) archívom obchodných údajov v súlade s nariadením Európskeho parlamentu a Rady (EÚ) 2015/2365, a ktorým sa mení vykonávacie nariadenie Komisie (EÚ) č. 1247/2012, pokiaľ ide o používanie kódov na ohlasovanie pri ohlasovaní zmlúv o derivátoch (Ú. v. EÚ L 81, 22.3.2019).</w:t>
      </w:r>
    </w:p>
    <w:p w14:paraId="227D61DB" w14:textId="03F3D013" w:rsidR="006C43A6" w:rsidRPr="00B771F1" w:rsidRDefault="006C43A6">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 </w:t>
      </w:r>
      <w:r w:rsidR="00D93655" w:rsidRPr="00B771F1">
        <w:rPr>
          <w:rFonts w:ascii="Times New Roman" w:hAnsi="Times New Roman" w:cs="Times New Roman"/>
          <w:sz w:val="24"/>
          <w:szCs w:val="24"/>
        </w:rPr>
        <w:t>odsek 2</w:t>
      </w:r>
      <w:r w:rsidRPr="00B771F1">
        <w:rPr>
          <w:rFonts w:ascii="Times New Roman" w:hAnsi="Times New Roman" w:cs="Times New Roman"/>
          <w:sz w:val="24"/>
          <w:szCs w:val="24"/>
        </w:rPr>
        <w:t xml:space="preserve"> písm. a)</w:t>
      </w:r>
    </w:p>
    <w:p w14:paraId="194914A9" w14:textId="1DF5F8D6" w:rsidR="006C43A6" w:rsidRPr="00B771F1" w:rsidRDefault="006C43A6" w:rsidP="002E444B">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Zmena súčasnej dikcie ustanovenia reflektuje </w:t>
      </w:r>
      <w:r w:rsidR="00B24D99" w:rsidRPr="00B771F1">
        <w:rPr>
          <w:rFonts w:ascii="Times New Roman" w:hAnsi="Times New Roman" w:cs="Times New Roman"/>
          <w:sz w:val="24"/>
          <w:szCs w:val="24"/>
        </w:rPr>
        <w:t xml:space="preserve">aj </w:t>
      </w:r>
      <w:r w:rsidR="000069A1">
        <w:rPr>
          <w:rFonts w:ascii="Times New Roman" w:hAnsi="Times New Roman" w:cs="Times New Roman"/>
          <w:sz w:val="24"/>
          <w:szCs w:val="24"/>
        </w:rPr>
        <w:t>označenia</w:t>
      </w:r>
      <w:r w:rsidR="00C913CC">
        <w:rPr>
          <w:rFonts w:ascii="Times New Roman" w:hAnsi="Times New Roman" w:cs="Times New Roman"/>
          <w:sz w:val="24"/>
          <w:szCs w:val="24"/>
        </w:rPr>
        <w:t xml:space="preserve"> náz</w:t>
      </w:r>
      <w:r w:rsidR="000069A1">
        <w:rPr>
          <w:rFonts w:ascii="Times New Roman" w:hAnsi="Times New Roman" w:cs="Times New Roman"/>
          <w:sz w:val="24"/>
          <w:szCs w:val="24"/>
        </w:rPr>
        <w:t>vov v osobitných zákonoch</w:t>
      </w:r>
      <w:r w:rsidRPr="00B771F1">
        <w:rPr>
          <w:rFonts w:ascii="Times New Roman" w:hAnsi="Times New Roman" w:cs="Times New Roman"/>
          <w:sz w:val="24"/>
          <w:szCs w:val="24"/>
        </w:rPr>
        <w:t xml:space="preserve">, pod akým sú povinné vykonávať </w:t>
      </w:r>
      <w:r w:rsidR="00DE742C">
        <w:rPr>
          <w:rFonts w:ascii="Times New Roman" w:hAnsi="Times New Roman" w:cs="Times New Roman"/>
          <w:sz w:val="24"/>
          <w:szCs w:val="24"/>
        </w:rPr>
        <w:t>svoju</w:t>
      </w:r>
      <w:r w:rsidRPr="00B771F1">
        <w:rPr>
          <w:rFonts w:ascii="Times New Roman" w:hAnsi="Times New Roman" w:cs="Times New Roman"/>
          <w:sz w:val="24"/>
          <w:szCs w:val="24"/>
        </w:rPr>
        <w:t xml:space="preserve"> činnosť.</w:t>
      </w:r>
    </w:p>
    <w:p w14:paraId="4D28258D" w14:textId="5C7CC900" w:rsidR="00E541F5" w:rsidRPr="00B771F1" w:rsidRDefault="00E541F5">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 </w:t>
      </w:r>
      <w:r w:rsidR="00D93655" w:rsidRPr="00B771F1">
        <w:rPr>
          <w:rFonts w:ascii="Times New Roman" w:hAnsi="Times New Roman" w:cs="Times New Roman"/>
          <w:sz w:val="24"/>
          <w:szCs w:val="24"/>
        </w:rPr>
        <w:t xml:space="preserve">odsek 2 </w:t>
      </w:r>
      <w:r w:rsidRPr="00B771F1">
        <w:rPr>
          <w:rFonts w:ascii="Times New Roman" w:hAnsi="Times New Roman" w:cs="Times New Roman"/>
          <w:sz w:val="24"/>
          <w:szCs w:val="24"/>
        </w:rPr>
        <w:t>písm. b)</w:t>
      </w:r>
    </w:p>
    <w:p w14:paraId="59F821D9" w14:textId="1F377659" w:rsidR="000069A1" w:rsidRPr="00B771F1" w:rsidRDefault="00E541F5" w:rsidP="000069A1">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Zmena ustanovenia reaguje na prípady, kedy sa v osobitných zákonoch nepoužíva termín sídlo na označenie miesta, na ktor</w:t>
      </w:r>
      <w:r w:rsidR="00EF6321" w:rsidRPr="00B771F1">
        <w:rPr>
          <w:rFonts w:ascii="Times New Roman" w:hAnsi="Times New Roman" w:cs="Times New Roman"/>
          <w:sz w:val="24"/>
          <w:szCs w:val="24"/>
        </w:rPr>
        <w:t>om</w:t>
      </w:r>
      <w:r w:rsidRPr="00B771F1">
        <w:rPr>
          <w:rFonts w:ascii="Times New Roman" w:hAnsi="Times New Roman" w:cs="Times New Roman"/>
          <w:sz w:val="24"/>
          <w:szCs w:val="24"/>
        </w:rPr>
        <w:t xml:space="preserve"> sa vykonáva činnosť, ktorá odôvodňuje zápis, a tiež na prípady kedy výkon činnosti nie je podľa osobitného predpisu spojený s povinnosťou vykonávať ho na určitom mieste alebo zapisovať konkrétne miesto výkonu činnosti – napríklad u znalcov, tlmočníkov a prekladateľov, ak ide o fyzické osoby.</w:t>
      </w:r>
      <w:r w:rsidR="000069A1" w:rsidRPr="000069A1">
        <w:rPr>
          <w:rFonts w:ascii="Times New Roman" w:hAnsi="Times New Roman" w:cs="Times New Roman"/>
          <w:sz w:val="24"/>
          <w:szCs w:val="24"/>
        </w:rPr>
        <w:t xml:space="preserve"> </w:t>
      </w:r>
      <w:r w:rsidR="000069A1">
        <w:rPr>
          <w:rFonts w:ascii="Times New Roman" w:hAnsi="Times New Roman" w:cs="Times New Roman"/>
          <w:sz w:val="24"/>
          <w:szCs w:val="24"/>
        </w:rPr>
        <w:t>Údaj sa nebude požadovať u fyzických osôb v prípade, že osobitný zákon nestanovuje viesť tejto údaj v zdrojovom registri, čiže takýto údaj nespadá pod režim vyžiadania podľa § 5 ods. 3.</w:t>
      </w:r>
    </w:p>
    <w:p w14:paraId="4C954967" w14:textId="39E10C61" w:rsidR="00E541F5" w:rsidRPr="00B771F1" w:rsidRDefault="00E541F5" w:rsidP="000069A1">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Kým </w:t>
      </w:r>
      <w:r w:rsidR="00F34A3C" w:rsidRPr="00B771F1">
        <w:rPr>
          <w:rFonts w:ascii="Times New Roman" w:hAnsi="Times New Roman" w:cs="Times New Roman"/>
          <w:sz w:val="24"/>
          <w:szCs w:val="24"/>
        </w:rPr>
        <w:t xml:space="preserve">Obchodný zákonník ustanovuje ako </w:t>
      </w:r>
      <w:r w:rsidRPr="00B771F1">
        <w:rPr>
          <w:rFonts w:ascii="Times New Roman" w:hAnsi="Times New Roman" w:cs="Times New Roman"/>
          <w:sz w:val="24"/>
          <w:szCs w:val="24"/>
        </w:rPr>
        <w:t xml:space="preserve">sídlo adresu, Občiansky zákonník používa tento termín bez definície, </w:t>
      </w:r>
      <w:r w:rsidR="00B20EF7" w:rsidRPr="00B771F1">
        <w:rPr>
          <w:rFonts w:ascii="Times New Roman" w:hAnsi="Times New Roman" w:cs="Times New Roman"/>
          <w:sz w:val="24"/>
          <w:szCs w:val="24"/>
        </w:rPr>
        <w:t>napríklad zákon o notároch a notárskej činnosti používa termín sídlo notára bez uvedenia, či ide o adresu kancelárie notára. Tento údaj je ale prístupný zo zoznamu notárov, ktorý vedie podľa zákona Notárska komora</w:t>
      </w:r>
      <w:r w:rsidRPr="00B771F1">
        <w:rPr>
          <w:rFonts w:ascii="Times New Roman" w:hAnsi="Times New Roman" w:cs="Times New Roman"/>
          <w:sz w:val="24"/>
          <w:szCs w:val="24"/>
        </w:rPr>
        <w:t xml:space="preserve">. </w:t>
      </w:r>
    </w:p>
    <w:p w14:paraId="4BF06D19" w14:textId="6623F3CF" w:rsidR="00F34A3C" w:rsidRPr="00B771F1" w:rsidRDefault="000069A1">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sidRPr="00B771F1">
        <w:rPr>
          <w:rFonts w:ascii="Times New Roman" w:hAnsi="Times New Roman" w:cs="Times New Roman"/>
          <w:sz w:val="24"/>
          <w:szCs w:val="24"/>
        </w:rPr>
        <w:t xml:space="preserve"> </w:t>
      </w:r>
      <w:r w:rsidR="00F34A3C" w:rsidRPr="00B771F1">
        <w:rPr>
          <w:rFonts w:ascii="Times New Roman" w:hAnsi="Times New Roman" w:cs="Times New Roman"/>
          <w:sz w:val="24"/>
          <w:szCs w:val="24"/>
        </w:rPr>
        <w:t xml:space="preserve">odsek 2 písm. </w:t>
      </w:r>
      <w:r w:rsidR="00666ABB" w:rsidRPr="00B771F1">
        <w:rPr>
          <w:rFonts w:ascii="Times New Roman" w:hAnsi="Times New Roman" w:cs="Times New Roman"/>
          <w:sz w:val="24"/>
          <w:szCs w:val="24"/>
        </w:rPr>
        <w:t>c</w:t>
      </w:r>
      <w:r w:rsidR="00F34A3C" w:rsidRPr="00B771F1">
        <w:rPr>
          <w:rFonts w:ascii="Times New Roman" w:hAnsi="Times New Roman" w:cs="Times New Roman"/>
          <w:sz w:val="24"/>
          <w:szCs w:val="24"/>
        </w:rPr>
        <w:t>)</w:t>
      </w:r>
    </w:p>
    <w:p w14:paraId="35BE1B4E" w14:textId="3F2A983B" w:rsidR="00F34A3C" w:rsidRPr="00B771F1" w:rsidRDefault="00F34A3C">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Adresa prevádzkarne, ak je zriadená</w:t>
      </w:r>
      <w:r w:rsidR="00D25D3C" w:rsidRPr="00B771F1">
        <w:rPr>
          <w:rFonts w:ascii="Times New Roman" w:hAnsi="Times New Roman" w:cs="Times New Roman"/>
          <w:sz w:val="24"/>
          <w:szCs w:val="24"/>
        </w:rPr>
        <w:t>,</w:t>
      </w:r>
      <w:r w:rsidRPr="00B771F1">
        <w:rPr>
          <w:rFonts w:ascii="Times New Roman" w:hAnsi="Times New Roman" w:cs="Times New Roman"/>
          <w:sz w:val="24"/>
          <w:szCs w:val="24"/>
        </w:rPr>
        <w:t xml:space="preserve"> sa považuje za samostatný údaj, čo reflektuje skutočnosť, že ide o priestor, ktorý nemusí byť totožný s o</w:t>
      </w:r>
      <w:r w:rsidR="00C95B3A" w:rsidRPr="00B771F1">
        <w:rPr>
          <w:rFonts w:ascii="Times New Roman" w:hAnsi="Times New Roman" w:cs="Times New Roman"/>
          <w:sz w:val="24"/>
          <w:szCs w:val="24"/>
        </w:rPr>
        <w:t xml:space="preserve">rganizačnou štruktúrou podniku, </w:t>
      </w:r>
      <w:r w:rsidRPr="00B771F1">
        <w:rPr>
          <w:rFonts w:ascii="Times New Roman" w:hAnsi="Times New Roman" w:cs="Times New Roman"/>
          <w:sz w:val="24"/>
          <w:szCs w:val="24"/>
        </w:rPr>
        <w:t xml:space="preserve">a teda nejde o organizačnú zložku. Prevádzkareň je definovaná v Obchodnom zákonníku, ale údaj o nej je poskytovaný podľa živnostenského zákona do živnostenského registra, a to v prípade fyzických osôb aj právnických osôb, ktoré majú živnostenské oprávnenie. Z toho možno </w:t>
      </w:r>
      <w:r w:rsidR="00666ABB" w:rsidRPr="00B771F1">
        <w:rPr>
          <w:rFonts w:ascii="Times New Roman" w:hAnsi="Times New Roman" w:cs="Times New Roman"/>
          <w:sz w:val="24"/>
          <w:szCs w:val="24"/>
        </w:rPr>
        <w:t xml:space="preserve">zároveň </w:t>
      </w:r>
      <w:r w:rsidRPr="00B771F1">
        <w:rPr>
          <w:rFonts w:ascii="Times New Roman" w:hAnsi="Times New Roman" w:cs="Times New Roman"/>
          <w:sz w:val="24"/>
          <w:szCs w:val="24"/>
        </w:rPr>
        <w:t>vyvodiť, že má byť uvádzaný aj pri podnikoch zahraničných osôb, ktorým zákon garantuje na Slovensku podnikanie za rovnakých podmienok.</w:t>
      </w:r>
      <w:r w:rsidR="000069A1">
        <w:rPr>
          <w:rFonts w:ascii="Times New Roman" w:hAnsi="Times New Roman" w:cs="Times New Roman"/>
          <w:sz w:val="24"/>
          <w:szCs w:val="24"/>
        </w:rPr>
        <w:t xml:space="preserve"> Údaj sa nebude požadovať u fyzických osôb v prípade, že osobitný zákon nestanovuje viesť tejto údaj v zdrojovom registri, čiže takýto údaj nespadá pod režim vyžiadania podľa § 5 ods. 3.</w:t>
      </w:r>
    </w:p>
    <w:p w14:paraId="25C5725E" w14:textId="65590044" w:rsidR="00964072" w:rsidRPr="00B771F1" w:rsidRDefault="000069A1">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sidRPr="00B771F1">
        <w:rPr>
          <w:rFonts w:ascii="Times New Roman" w:hAnsi="Times New Roman" w:cs="Times New Roman"/>
          <w:sz w:val="24"/>
          <w:szCs w:val="24"/>
        </w:rPr>
        <w:t xml:space="preserve"> </w:t>
      </w:r>
      <w:r w:rsidR="00D93655" w:rsidRPr="00B771F1">
        <w:rPr>
          <w:rFonts w:ascii="Times New Roman" w:hAnsi="Times New Roman" w:cs="Times New Roman"/>
          <w:sz w:val="24"/>
          <w:szCs w:val="24"/>
        </w:rPr>
        <w:t xml:space="preserve">odsek 2 </w:t>
      </w:r>
      <w:r w:rsidR="00964072" w:rsidRPr="00B771F1">
        <w:rPr>
          <w:rFonts w:ascii="Times New Roman" w:hAnsi="Times New Roman" w:cs="Times New Roman"/>
          <w:sz w:val="24"/>
          <w:szCs w:val="24"/>
        </w:rPr>
        <w:t xml:space="preserve">písm. </w:t>
      </w:r>
      <w:r w:rsidR="00B24D99" w:rsidRPr="00B771F1">
        <w:rPr>
          <w:rFonts w:ascii="Times New Roman" w:hAnsi="Times New Roman" w:cs="Times New Roman"/>
          <w:sz w:val="24"/>
          <w:szCs w:val="24"/>
        </w:rPr>
        <w:t>f</w:t>
      </w:r>
      <w:r w:rsidR="00964072" w:rsidRPr="00B771F1">
        <w:rPr>
          <w:rFonts w:ascii="Times New Roman" w:hAnsi="Times New Roman" w:cs="Times New Roman"/>
          <w:sz w:val="24"/>
          <w:szCs w:val="24"/>
        </w:rPr>
        <w:t>)</w:t>
      </w:r>
    </w:p>
    <w:p w14:paraId="22C13D24" w14:textId="60FDE8D8" w:rsidR="00964072" w:rsidRPr="00B771F1" w:rsidRDefault="00964072">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lastRenderedPageBreak/>
        <w:t xml:space="preserve">Navrhuje sa špecifikovať, že údaj o právnej forme sa preberá zo základného číselníka, ktorý je dostupný v Metainformačnom systéme verejnej správy spravovanom </w:t>
      </w:r>
      <w:r w:rsidR="00EF6321" w:rsidRPr="00B771F1">
        <w:rPr>
          <w:rFonts w:ascii="Times New Roman" w:hAnsi="Times New Roman" w:cs="Times New Roman"/>
          <w:sz w:val="24"/>
          <w:szCs w:val="24"/>
        </w:rPr>
        <w:t>m</w:t>
      </w:r>
      <w:r w:rsidRPr="00B771F1">
        <w:rPr>
          <w:rFonts w:ascii="Times New Roman" w:hAnsi="Times New Roman" w:cs="Times New Roman"/>
          <w:sz w:val="24"/>
          <w:szCs w:val="24"/>
        </w:rPr>
        <w:t>inisterstvom investícií, regionálneho rozvoja a informatizácie podľa 8 ods. 1 písm. r) zákona č.</w:t>
      </w:r>
      <w:r w:rsidR="00672E98" w:rsidRPr="00B771F1">
        <w:rPr>
          <w:rFonts w:ascii="Times New Roman" w:hAnsi="Times New Roman" w:cs="Times New Roman"/>
          <w:sz w:val="24"/>
          <w:szCs w:val="24"/>
        </w:rPr>
        <w:t> </w:t>
      </w:r>
      <w:r w:rsidRPr="00B771F1">
        <w:rPr>
          <w:rFonts w:ascii="Times New Roman" w:hAnsi="Times New Roman" w:cs="Times New Roman"/>
          <w:sz w:val="24"/>
          <w:szCs w:val="24"/>
        </w:rPr>
        <w:t>95/2019 Z. z. o informačných technológiách verejnej správy a o zmene a doplnení niektorých zákonov. Spresnenie  sa navrhuje z dôvodu jednoznačnosti pri aplikácii ustanovenia vzhľadom na pluralitu foriem osobitných typov subjektov podľa osobitných predpisov v oblasti verejnej správy.</w:t>
      </w:r>
      <w:r w:rsidR="001A0B5A">
        <w:rPr>
          <w:rFonts w:ascii="Times New Roman" w:hAnsi="Times New Roman" w:cs="Times New Roman"/>
          <w:sz w:val="24"/>
          <w:szCs w:val="24"/>
        </w:rPr>
        <w:t xml:space="preserve"> Štatistický úrad nebude požadovať poskytovanie údajov o prevádzkarňach, ktoré sa do zdrojových registrov </w:t>
      </w:r>
      <w:r w:rsidR="00527AC7">
        <w:rPr>
          <w:rFonts w:ascii="Times New Roman" w:hAnsi="Times New Roman" w:cs="Times New Roman"/>
          <w:sz w:val="24"/>
          <w:szCs w:val="24"/>
        </w:rPr>
        <w:t>nezapisujú.</w:t>
      </w:r>
    </w:p>
    <w:p w14:paraId="60A5FDCB" w14:textId="4C3B499F" w:rsidR="004D450E" w:rsidRPr="00B771F1" w:rsidRDefault="004D450E">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odseky 3 až 5</w:t>
      </w:r>
    </w:p>
    <w:p w14:paraId="5E9D8C9F" w14:textId="71532FF7" w:rsidR="004D450E" w:rsidRPr="00B771F1" w:rsidRDefault="004D450E">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Preberá sa doterajšia úprava okruhu údajov o podnikoch zahraničných osôb, organizačných zložkách a organizačných zložkách zahraničných osôb, pričom sa odseky prispôsobujú zoznamu v návrhu § 2 ods. 2.</w:t>
      </w:r>
    </w:p>
    <w:p w14:paraId="2B0919B5" w14:textId="0C1FDE61" w:rsidR="00B50B1D" w:rsidRPr="00B771F1" w:rsidRDefault="00B50B1D">
      <w:pPr>
        <w:pStyle w:val="Zkladntext"/>
        <w:spacing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Medzi údaje zapisované o organizačných zložkách bude patriť aj údaj o</w:t>
      </w:r>
      <w:r w:rsidR="00B24D99" w:rsidRPr="00B771F1">
        <w:rPr>
          <w:rFonts w:ascii="Times New Roman" w:hAnsi="Times New Roman" w:cs="Times New Roman"/>
          <w:sz w:val="24"/>
          <w:szCs w:val="24"/>
        </w:rPr>
        <w:t xml:space="preserve"> organizačnej zložke</w:t>
      </w:r>
      <w:r w:rsidR="006705B6"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ak na základe osobitného predpisu organizačná zložka koná vo vlastnom mene. </w:t>
      </w:r>
      <w:r w:rsidR="00B24D99" w:rsidRPr="00B771F1">
        <w:rPr>
          <w:rFonts w:ascii="Times New Roman" w:hAnsi="Times New Roman" w:cs="Times New Roman"/>
          <w:sz w:val="24"/>
          <w:szCs w:val="24"/>
        </w:rPr>
        <w:t xml:space="preserve">Poskytovanie týchto údajov je potrebné z dôvodu, že organizačné zložky občianskych združení, odborových organizácií a združení zamestnávateľov </w:t>
      </w:r>
      <w:r w:rsidR="005F03EB" w:rsidRPr="00B771F1">
        <w:rPr>
          <w:rFonts w:ascii="Times New Roman" w:hAnsi="Times New Roman" w:cs="Times New Roman"/>
          <w:sz w:val="24"/>
          <w:szCs w:val="24"/>
        </w:rPr>
        <w:t xml:space="preserve">sa v závislosti od stanov konkrétneho materského subjektu </w:t>
      </w:r>
      <w:r w:rsidR="00B24D99" w:rsidRPr="00B771F1">
        <w:rPr>
          <w:rFonts w:ascii="Times New Roman" w:hAnsi="Times New Roman" w:cs="Times New Roman"/>
          <w:sz w:val="24"/>
          <w:szCs w:val="24"/>
        </w:rPr>
        <w:t>môžu stať</w:t>
      </w:r>
      <w:r w:rsidRPr="00B771F1">
        <w:rPr>
          <w:rFonts w:ascii="Times New Roman" w:hAnsi="Times New Roman" w:cs="Times New Roman"/>
          <w:sz w:val="24"/>
          <w:szCs w:val="24"/>
        </w:rPr>
        <w:t xml:space="preserve"> samostatný</w:t>
      </w:r>
      <w:r w:rsidR="00B24D99" w:rsidRPr="00B771F1">
        <w:rPr>
          <w:rFonts w:ascii="Times New Roman" w:hAnsi="Times New Roman" w:cs="Times New Roman"/>
          <w:sz w:val="24"/>
          <w:szCs w:val="24"/>
        </w:rPr>
        <w:t>mi</w:t>
      </w:r>
      <w:r w:rsidRPr="00B771F1">
        <w:rPr>
          <w:rFonts w:ascii="Times New Roman" w:hAnsi="Times New Roman" w:cs="Times New Roman"/>
          <w:sz w:val="24"/>
          <w:szCs w:val="24"/>
        </w:rPr>
        <w:t xml:space="preserve"> daňový</w:t>
      </w:r>
      <w:r w:rsidR="00B24D99" w:rsidRPr="00B771F1">
        <w:rPr>
          <w:rFonts w:ascii="Times New Roman" w:hAnsi="Times New Roman" w:cs="Times New Roman"/>
          <w:sz w:val="24"/>
          <w:szCs w:val="24"/>
        </w:rPr>
        <w:t>mi</w:t>
      </w:r>
      <w:r w:rsidRPr="00B771F1">
        <w:rPr>
          <w:rFonts w:ascii="Times New Roman" w:hAnsi="Times New Roman" w:cs="Times New Roman"/>
          <w:sz w:val="24"/>
          <w:szCs w:val="24"/>
        </w:rPr>
        <w:t xml:space="preserve"> subjekt</w:t>
      </w:r>
      <w:r w:rsidR="00B24D99" w:rsidRPr="00B771F1">
        <w:rPr>
          <w:rFonts w:ascii="Times New Roman" w:hAnsi="Times New Roman" w:cs="Times New Roman"/>
          <w:sz w:val="24"/>
          <w:szCs w:val="24"/>
        </w:rPr>
        <w:t>mi</w:t>
      </w:r>
      <w:r w:rsidRPr="00B771F1">
        <w:rPr>
          <w:rFonts w:ascii="Times New Roman" w:hAnsi="Times New Roman" w:cs="Times New Roman"/>
          <w:sz w:val="24"/>
          <w:szCs w:val="24"/>
        </w:rPr>
        <w:t xml:space="preserve"> podľa daňového poriadku.</w:t>
      </w:r>
    </w:p>
    <w:p w14:paraId="1C43E4A9" w14:textId="1314BD2A" w:rsidR="000563E0" w:rsidRPr="00B771F1" w:rsidRDefault="00A65EAB">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w:t>
      </w:r>
      <w:r w:rsidR="007A453C" w:rsidRPr="00B771F1">
        <w:rPr>
          <w:rFonts w:ascii="Times New Roman" w:hAnsi="Times New Roman" w:cs="Times New Roman"/>
          <w:sz w:val="24"/>
          <w:szCs w:val="24"/>
        </w:rPr>
        <w:t xml:space="preserve"> </w:t>
      </w:r>
      <w:r w:rsidRPr="00B771F1">
        <w:rPr>
          <w:rFonts w:ascii="Times New Roman" w:hAnsi="Times New Roman" w:cs="Times New Roman"/>
          <w:sz w:val="24"/>
          <w:szCs w:val="24"/>
        </w:rPr>
        <w:t>odsek</w:t>
      </w:r>
      <w:r w:rsidR="006F56D2" w:rsidRPr="00B771F1">
        <w:rPr>
          <w:rFonts w:ascii="Times New Roman" w:hAnsi="Times New Roman" w:cs="Times New Roman"/>
          <w:sz w:val="24"/>
          <w:szCs w:val="24"/>
        </w:rPr>
        <w:t>y</w:t>
      </w:r>
      <w:r w:rsidRPr="00B771F1">
        <w:rPr>
          <w:rFonts w:ascii="Times New Roman" w:hAnsi="Times New Roman" w:cs="Times New Roman"/>
          <w:sz w:val="24"/>
          <w:szCs w:val="24"/>
        </w:rPr>
        <w:t xml:space="preserve"> </w:t>
      </w:r>
      <w:r w:rsidR="007357CF" w:rsidRPr="00B771F1">
        <w:rPr>
          <w:rFonts w:ascii="Times New Roman" w:hAnsi="Times New Roman" w:cs="Times New Roman"/>
          <w:sz w:val="24"/>
          <w:szCs w:val="24"/>
        </w:rPr>
        <w:t>6</w:t>
      </w:r>
      <w:r w:rsidR="006F56D2" w:rsidRPr="00B771F1">
        <w:rPr>
          <w:rFonts w:ascii="Times New Roman" w:hAnsi="Times New Roman" w:cs="Times New Roman"/>
          <w:sz w:val="24"/>
          <w:szCs w:val="24"/>
        </w:rPr>
        <w:t xml:space="preserve"> a </w:t>
      </w:r>
      <w:r w:rsidR="007357CF" w:rsidRPr="00B771F1">
        <w:rPr>
          <w:rFonts w:ascii="Times New Roman" w:hAnsi="Times New Roman" w:cs="Times New Roman"/>
          <w:sz w:val="24"/>
          <w:szCs w:val="24"/>
        </w:rPr>
        <w:t>7</w:t>
      </w:r>
    </w:p>
    <w:p w14:paraId="0BF9ED16" w14:textId="5A2BC36E" w:rsidR="00A06CDF" w:rsidRPr="00B771F1" w:rsidRDefault="006F56D2">
      <w:pPr>
        <w:pStyle w:val="Zkladntext"/>
        <w:spacing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Navrhované </w:t>
      </w:r>
      <w:r w:rsidR="00527AC7">
        <w:rPr>
          <w:rFonts w:ascii="Times New Roman" w:hAnsi="Times New Roman" w:cs="Times New Roman"/>
          <w:sz w:val="24"/>
          <w:szCs w:val="24"/>
        </w:rPr>
        <w:t>ustanovenia ma</w:t>
      </w:r>
      <w:r w:rsidR="001A0B5A">
        <w:rPr>
          <w:rFonts w:ascii="Times New Roman" w:hAnsi="Times New Roman" w:cs="Times New Roman"/>
          <w:sz w:val="24"/>
          <w:szCs w:val="24"/>
        </w:rPr>
        <w:t>jú</w:t>
      </w:r>
      <w:r w:rsidRPr="00B771F1">
        <w:rPr>
          <w:rFonts w:ascii="Times New Roman" w:hAnsi="Times New Roman" w:cs="Times New Roman"/>
          <w:sz w:val="24"/>
          <w:szCs w:val="24"/>
        </w:rPr>
        <w:t xml:space="preserve"> upravovať zoznam osobitných údajov vedených o orgánoch verejnej moci, pričom sa reflektuje súčasný, pomerne zložitý právny stav tvorený množinou entít s rozdielnym právnym postavením, charakterom úradnej činnosti a spôsobom kreovania. Na dosiahnutie účelov definovaných v navrhovanom znení § 2 ods. </w:t>
      </w:r>
      <w:r w:rsidR="007357CF" w:rsidRPr="00B771F1">
        <w:rPr>
          <w:rFonts w:ascii="Times New Roman" w:hAnsi="Times New Roman" w:cs="Times New Roman"/>
          <w:sz w:val="24"/>
          <w:szCs w:val="24"/>
        </w:rPr>
        <w:t>3</w:t>
      </w:r>
      <w:r w:rsidRPr="00B771F1">
        <w:rPr>
          <w:rFonts w:ascii="Times New Roman" w:hAnsi="Times New Roman" w:cs="Times New Roman"/>
          <w:sz w:val="24"/>
          <w:szCs w:val="24"/>
        </w:rPr>
        <w:t xml:space="preserve"> písm. a) a b) zákona o RPO je vhodné doplniť niektoré absentujúce údaje</w:t>
      </w:r>
      <w:r w:rsidR="008B16AB" w:rsidRPr="00B771F1">
        <w:rPr>
          <w:rFonts w:ascii="Times New Roman" w:hAnsi="Times New Roman" w:cs="Times New Roman"/>
          <w:sz w:val="24"/>
          <w:szCs w:val="24"/>
        </w:rPr>
        <w:t xml:space="preserve"> alebo terminologicky spresniť už v súčasnosti zapisované údaje.</w:t>
      </w:r>
      <w:r w:rsidRPr="00B771F1">
        <w:rPr>
          <w:rFonts w:ascii="Times New Roman" w:hAnsi="Times New Roman" w:cs="Times New Roman"/>
          <w:sz w:val="24"/>
          <w:szCs w:val="24"/>
        </w:rPr>
        <w:t xml:space="preserve"> </w:t>
      </w:r>
    </w:p>
    <w:p w14:paraId="17A53161" w14:textId="0DFAFA3F" w:rsidR="00022AE3" w:rsidRPr="00B771F1" w:rsidRDefault="008B16AB">
      <w:pPr>
        <w:pStyle w:val="Zkladntext"/>
        <w:spacing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N</w:t>
      </w:r>
      <w:r w:rsidR="00287BD4" w:rsidRPr="00B771F1">
        <w:rPr>
          <w:rFonts w:ascii="Times New Roman" w:hAnsi="Times New Roman" w:cs="Times New Roman"/>
          <w:sz w:val="24"/>
          <w:szCs w:val="24"/>
        </w:rPr>
        <w:t xml:space="preserve">apríklad </w:t>
      </w:r>
      <w:r w:rsidR="00A06CDF" w:rsidRPr="00B771F1">
        <w:rPr>
          <w:rFonts w:ascii="Times New Roman" w:hAnsi="Times New Roman" w:cs="Times New Roman"/>
          <w:sz w:val="24"/>
          <w:szCs w:val="24"/>
        </w:rPr>
        <w:t xml:space="preserve">poskytovanými údajmi podľa navrhovaného písm. e) majú byť 1. </w:t>
      </w:r>
      <w:r w:rsidR="00287BD4" w:rsidRPr="00B771F1">
        <w:rPr>
          <w:rFonts w:ascii="Times New Roman" w:hAnsi="Times New Roman" w:cs="Times New Roman"/>
          <w:sz w:val="24"/>
          <w:szCs w:val="24"/>
        </w:rPr>
        <w:t>aktuálne účinné právne p</w:t>
      </w:r>
      <w:r w:rsidR="00A06CDF" w:rsidRPr="00B771F1">
        <w:rPr>
          <w:rFonts w:ascii="Times New Roman" w:hAnsi="Times New Roman" w:cs="Times New Roman"/>
          <w:sz w:val="24"/>
          <w:szCs w:val="24"/>
        </w:rPr>
        <w:t>redpisy, ktoré ustanovujú úradné</w:t>
      </w:r>
      <w:r w:rsidR="00287BD4" w:rsidRPr="00B771F1">
        <w:rPr>
          <w:rFonts w:ascii="Times New Roman" w:hAnsi="Times New Roman" w:cs="Times New Roman"/>
          <w:sz w:val="24"/>
          <w:szCs w:val="24"/>
        </w:rPr>
        <w:t xml:space="preserve"> činnos</w:t>
      </w:r>
      <w:r w:rsidR="00A06CDF" w:rsidRPr="00B771F1">
        <w:rPr>
          <w:rFonts w:ascii="Times New Roman" w:hAnsi="Times New Roman" w:cs="Times New Roman"/>
          <w:sz w:val="24"/>
          <w:szCs w:val="24"/>
        </w:rPr>
        <w:t>ti</w:t>
      </w:r>
      <w:r w:rsidR="00287BD4" w:rsidRPr="00B771F1">
        <w:rPr>
          <w:rFonts w:ascii="Times New Roman" w:hAnsi="Times New Roman" w:cs="Times New Roman"/>
          <w:sz w:val="24"/>
          <w:szCs w:val="24"/>
        </w:rPr>
        <w:t xml:space="preserve"> orgánu verejnej moci, </w:t>
      </w:r>
      <w:r w:rsidR="00A06CDF" w:rsidRPr="00B771F1">
        <w:rPr>
          <w:rFonts w:ascii="Times New Roman" w:hAnsi="Times New Roman" w:cs="Times New Roman"/>
          <w:sz w:val="24"/>
          <w:szCs w:val="24"/>
        </w:rPr>
        <w:t>s výnimkou tých úradných činností, ktoré zapisovaný orgán verejnej moci vecne nezastrešuje (takými činnosťami sú úradné činnosti</w:t>
      </w:r>
      <w:r w:rsidR="008253AC" w:rsidRPr="00B771F1">
        <w:rPr>
          <w:rFonts w:ascii="Times New Roman" w:hAnsi="Times New Roman" w:cs="Times New Roman"/>
          <w:sz w:val="24"/>
          <w:szCs w:val="24"/>
        </w:rPr>
        <w:t xml:space="preserve"> spoločné viacerým orgánom</w:t>
      </w:r>
      <w:r w:rsidR="00022AE3" w:rsidRPr="00B771F1">
        <w:rPr>
          <w:rFonts w:ascii="Times New Roman" w:hAnsi="Times New Roman" w:cs="Times New Roman"/>
          <w:sz w:val="24"/>
          <w:szCs w:val="24"/>
        </w:rPr>
        <w:t xml:space="preserve"> verejnej moci </w:t>
      </w:r>
      <w:r w:rsidR="004F6B24" w:rsidRPr="00B771F1">
        <w:rPr>
          <w:rFonts w:ascii="Times New Roman" w:hAnsi="Times New Roman" w:cs="Times New Roman"/>
          <w:sz w:val="24"/>
          <w:szCs w:val="24"/>
        </w:rPr>
        <w:t>–</w:t>
      </w:r>
      <w:r w:rsidR="00287BD4" w:rsidRPr="00B771F1">
        <w:rPr>
          <w:rFonts w:ascii="Times New Roman" w:hAnsi="Times New Roman" w:cs="Times New Roman"/>
          <w:sz w:val="24"/>
          <w:szCs w:val="24"/>
        </w:rPr>
        <w:t xml:space="preserve"> pri ochrane osobných údajov, </w:t>
      </w:r>
      <w:r w:rsidR="00A06CDF" w:rsidRPr="00B771F1">
        <w:rPr>
          <w:rFonts w:ascii="Times New Roman" w:hAnsi="Times New Roman" w:cs="Times New Roman"/>
          <w:sz w:val="24"/>
          <w:szCs w:val="24"/>
        </w:rPr>
        <w:t>súvisiace s uplatňovaním štátnozamestnaneckých vzťahov</w:t>
      </w:r>
      <w:r w:rsidR="008253AC" w:rsidRPr="00B771F1">
        <w:rPr>
          <w:rFonts w:ascii="Times New Roman" w:hAnsi="Times New Roman" w:cs="Times New Roman"/>
          <w:sz w:val="24"/>
          <w:szCs w:val="24"/>
        </w:rPr>
        <w:t xml:space="preserve">, </w:t>
      </w:r>
      <w:r w:rsidR="00287BD4" w:rsidRPr="00B771F1">
        <w:rPr>
          <w:rFonts w:ascii="Times New Roman" w:hAnsi="Times New Roman" w:cs="Times New Roman"/>
          <w:sz w:val="24"/>
          <w:szCs w:val="24"/>
        </w:rPr>
        <w:t xml:space="preserve">správe pohľadávok, </w:t>
      </w:r>
      <w:r w:rsidR="00022AE3" w:rsidRPr="00B771F1">
        <w:rPr>
          <w:rFonts w:ascii="Times New Roman" w:hAnsi="Times New Roman" w:cs="Times New Roman"/>
          <w:sz w:val="24"/>
          <w:szCs w:val="24"/>
        </w:rPr>
        <w:t xml:space="preserve">civilnej ochrane, </w:t>
      </w:r>
      <w:r w:rsidR="00287BD4" w:rsidRPr="00B771F1">
        <w:rPr>
          <w:rFonts w:ascii="Times New Roman" w:hAnsi="Times New Roman" w:cs="Times New Roman"/>
          <w:sz w:val="24"/>
          <w:szCs w:val="24"/>
        </w:rPr>
        <w:t>správe majetku štátu</w:t>
      </w:r>
      <w:r w:rsidR="00A06CDF" w:rsidRPr="00B771F1">
        <w:rPr>
          <w:rFonts w:ascii="Times New Roman" w:hAnsi="Times New Roman" w:cs="Times New Roman"/>
          <w:sz w:val="24"/>
          <w:szCs w:val="24"/>
        </w:rPr>
        <w:t xml:space="preserve">) </w:t>
      </w:r>
      <w:r w:rsidR="00287BD4" w:rsidRPr="00B771F1">
        <w:rPr>
          <w:rFonts w:ascii="Times New Roman" w:hAnsi="Times New Roman" w:cs="Times New Roman"/>
          <w:sz w:val="24"/>
          <w:szCs w:val="24"/>
        </w:rPr>
        <w:t xml:space="preserve">a tiež </w:t>
      </w:r>
      <w:r w:rsidR="00A06CDF" w:rsidRPr="00B771F1">
        <w:rPr>
          <w:rFonts w:ascii="Times New Roman" w:hAnsi="Times New Roman" w:cs="Times New Roman"/>
          <w:sz w:val="24"/>
          <w:szCs w:val="24"/>
        </w:rPr>
        <w:t xml:space="preserve">2. </w:t>
      </w:r>
      <w:r w:rsidR="00287BD4" w:rsidRPr="00B771F1">
        <w:rPr>
          <w:rFonts w:ascii="Times New Roman" w:hAnsi="Times New Roman" w:cs="Times New Roman"/>
          <w:sz w:val="24"/>
          <w:szCs w:val="24"/>
        </w:rPr>
        <w:t>aktuálne účinné právne predpisy, ktorými sa zriaďujú orgány štátnej správy</w:t>
      </w:r>
      <w:r w:rsidR="00022AE3" w:rsidRPr="00B771F1">
        <w:rPr>
          <w:rFonts w:ascii="Times New Roman" w:hAnsi="Times New Roman" w:cs="Times New Roman"/>
          <w:sz w:val="24"/>
          <w:szCs w:val="24"/>
        </w:rPr>
        <w:t>.</w:t>
      </w:r>
    </w:p>
    <w:p w14:paraId="6E7E1A53" w14:textId="32393EA5" w:rsidR="00022AE3" w:rsidRPr="00B771F1" w:rsidRDefault="004E4CF0">
      <w:pPr>
        <w:pStyle w:val="Zkladntext"/>
        <w:spacing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Správna aplikácia tohto ustanovenia znamená, že sa poskytujú údaje o predpisoch zakladajúcich postavenie orgánu verejnej moci, </w:t>
      </w:r>
      <w:r w:rsidR="001A0B5A">
        <w:rPr>
          <w:rFonts w:ascii="Times New Roman" w:hAnsi="Times New Roman" w:cs="Times New Roman"/>
          <w:sz w:val="24"/>
          <w:szCs w:val="24"/>
        </w:rPr>
        <w:t xml:space="preserve">a </w:t>
      </w:r>
      <w:r w:rsidRPr="00B771F1">
        <w:rPr>
          <w:rFonts w:ascii="Times New Roman" w:hAnsi="Times New Roman" w:cs="Times New Roman"/>
          <w:sz w:val="24"/>
          <w:szCs w:val="24"/>
        </w:rPr>
        <w:t xml:space="preserve">aj o predpisoch upravujúcich kompetencie, a to vzhľadom na prípady, že postavenie a pravidlá o vytváraní štatutárneho orgánu konkrétneho orgánu verejnej moci môže byť definované v jednom zákone, a pôsobnosť môže byť uvedená vo viacerých zákonoch. </w:t>
      </w:r>
    </w:p>
    <w:p w14:paraId="3EE814EE" w14:textId="43E1A021" w:rsidR="00A06CDF" w:rsidRPr="00B771F1" w:rsidRDefault="00A06CDF">
      <w:pPr>
        <w:pStyle w:val="Zkladntext"/>
        <w:spacing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Konkrétne budú o Ministerstve školstva, vedy, výskumu a športu Slovenskej republiky zapísané </w:t>
      </w:r>
      <w:r w:rsidR="0003348B" w:rsidRPr="00B771F1">
        <w:rPr>
          <w:rFonts w:ascii="Times New Roman" w:hAnsi="Times New Roman" w:cs="Times New Roman"/>
          <w:sz w:val="24"/>
          <w:szCs w:val="24"/>
        </w:rPr>
        <w:t xml:space="preserve">ako údaje </w:t>
      </w:r>
      <w:r w:rsidRPr="00B771F1">
        <w:rPr>
          <w:rFonts w:ascii="Times New Roman" w:hAnsi="Times New Roman" w:cs="Times New Roman"/>
          <w:sz w:val="24"/>
          <w:szCs w:val="24"/>
        </w:rPr>
        <w:t>tieto právne predpisy</w:t>
      </w:r>
      <w:r w:rsidR="0003348B" w:rsidRPr="00B771F1">
        <w:rPr>
          <w:rFonts w:ascii="Times New Roman" w:hAnsi="Times New Roman" w:cs="Times New Roman"/>
          <w:sz w:val="24"/>
          <w:szCs w:val="24"/>
        </w:rPr>
        <w:t xml:space="preserve"> (bez citácie jednotlivých ustanovení)</w:t>
      </w:r>
      <w:r w:rsidR="00287BD4" w:rsidRPr="00B771F1">
        <w:rPr>
          <w:rFonts w:ascii="Times New Roman" w:hAnsi="Times New Roman" w:cs="Times New Roman"/>
          <w:sz w:val="24"/>
          <w:szCs w:val="24"/>
        </w:rPr>
        <w:t>: zákon č.</w:t>
      </w:r>
      <w:r w:rsidR="004F6B24" w:rsidRPr="00B771F1">
        <w:rPr>
          <w:rFonts w:ascii="Times New Roman" w:hAnsi="Times New Roman" w:cs="Times New Roman"/>
          <w:sz w:val="24"/>
          <w:szCs w:val="24"/>
        </w:rPr>
        <w:t> </w:t>
      </w:r>
      <w:r w:rsidR="00287BD4" w:rsidRPr="00B771F1">
        <w:rPr>
          <w:rFonts w:ascii="Times New Roman" w:hAnsi="Times New Roman" w:cs="Times New Roman"/>
          <w:sz w:val="24"/>
          <w:szCs w:val="24"/>
        </w:rPr>
        <w:t xml:space="preserve">575/2001 Z. z. </w:t>
      </w:r>
      <w:r w:rsidR="008253AC" w:rsidRPr="00B771F1">
        <w:rPr>
          <w:rFonts w:ascii="Times New Roman" w:hAnsi="Times New Roman" w:cs="Times New Roman"/>
          <w:sz w:val="24"/>
          <w:szCs w:val="24"/>
        </w:rPr>
        <w:t xml:space="preserve">o organizácii činnosti vlády a organizácii ústrednej štátnej správy </w:t>
      </w:r>
      <w:r w:rsidR="00287BD4" w:rsidRPr="00B771F1">
        <w:rPr>
          <w:rFonts w:ascii="Times New Roman" w:hAnsi="Times New Roman" w:cs="Times New Roman"/>
          <w:sz w:val="24"/>
          <w:szCs w:val="24"/>
        </w:rPr>
        <w:t xml:space="preserve">v znení neskorších predpisov, </w:t>
      </w:r>
      <w:r w:rsidR="008B16AB" w:rsidRPr="00B771F1">
        <w:rPr>
          <w:rFonts w:ascii="Times New Roman" w:hAnsi="Times New Roman" w:cs="Times New Roman"/>
          <w:sz w:val="24"/>
          <w:szCs w:val="24"/>
        </w:rPr>
        <w:t>zákon č. 596/2003 Z. z. o štátnej správe v školstve a školskej samospráve a o zmene a doplnení niektorých zákonov</w:t>
      </w:r>
      <w:r w:rsidR="00D80AB9" w:rsidRPr="00B771F1">
        <w:rPr>
          <w:rFonts w:ascii="Times New Roman" w:hAnsi="Times New Roman" w:cs="Times New Roman"/>
          <w:sz w:val="24"/>
          <w:szCs w:val="24"/>
        </w:rPr>
        <w:t xml:space="preserve"> v znení neskorších predpisov</w:t>
      </w:r>
      <w:r w:rsidR="008B16AB" w:rsidRPr="00B771F1">
        <w:rPr>
          <w:rFonts w:ascii="Times New Roman" w:hAnsi="Times New Roman" w:cs="Times New Roman"/>
          <w:sz w:val="24"/>
          <w:szCs w:val="24"/>
        </w:rPr>
        <w:t xml:space="preserve">, zákon č. 138/2019 Z. </w:t>
      </w:r>
      <w:r w:rsidR="008B16AB" w:rsidRPr="00B771F1">
        <w:rPr>
          <w:rFonts w:ascii="Times New Roman" w:hAnsi="Times New Roman" w:cs="Times New Roman"/>
          <w:sz w:val="24"/>
          <w:szCs w:val="24"/>
        </w:rPr>
        <w:lastRenderedPageBreak/>
        <w:t>z. o pedagogických zamestnancoch a odborných zamestnancoch a o zmene a doplnení niektorých zákonov</w:t>
      </w:r>
      <w:r w:rsidR="00D80AB9" w:rsidRPr="00B771F1">
        <w:rPr>
          <w:rFonts w:ascii="Times New Roman" w:hAnsi="Times New Roman" w:cs="Times New Roman"/>
          <w:sz w:val="24"/>
          <w:szCs w:val="24"/>
        </w:rPr>
        <w:t xml:space="preserve"> v znení neskorších predpisov</w:t>
      </w:r>
      <w:r w:rsidR="008B16AB" w:rsidRPr="00B771F1">
        <w:rPr>
          <w:rFonts w:ascii="Times New Roman" w:hAnsi="Times New Roman" w:cs="Times New Roman"/>
          <w:sz w:val="24"/>
          <w:szCs w:val="24"/>
        </w:rPr>
        <w:t>, zákon č. 597/2003 Z. z. o financovaní základných škôl, stredných škôl a školských zariadení</w:t>
      </w:r>
      <w:r w:rsidR="00D80AB9" w:rsidRPr="00B771F1">
        <w:rPr>
          <w:rFonts w:ascii="Times New Roman" w:hAnsi="Times New Roman" w:cs="Times New Roman"/>
          <w:sz w:val="24"/>
          <w:szCs w:val="24"/>
        </w:rPr>
        <w:t xml:space="preserve"> v znení neskorších predpisov</w:t>
      </w:r>
      <w:r w:rsidR="008B16AB" w:rsidRPr="00B771F1">
        <w:rPr>
          <w:rFonts w:ascii="Times New Roman" w:hAnsi="Times New Roman" w:cs="Times New Roman"/>
          <w:sz w:val="24"/>
          <w:szCs w:val="24"/>
        </w:rPr>
        <w:t>, zákon č.</w:t>
      </w:r>
      <w:r w:rsidR="00D80AB9" w:rsidRPr="00B771F1">
        <w:rPr>
          <w:rFonts w:ascii="Times New Roman" w:hAnsi="Times New Roman" w:cs="Times New Roman"/>
          <w:sz w:val="24"/>
          <w:szCs w:val="24"/>
        </w:rPr>
        <w:t> </w:t>
      </w:r>
      <w:r w:rsidR="008B16AB" w:rsidRPr="00B771F1">
        <w:rPr>
          <w:rFonts w:ascii="Times New Roman" w:hAnsi="Times New Roman" w:cs="Times New Roman"/>
          <w:sz w:val="24"/>
          <w:szCs w:val="24"/>
        </w:rPr>
        <w:t>61/2015 Z. z. o odbornom vzdelávaní a príprave a o zmene a doplnení niektorých zákonov</w:t>
      </w:r>
      <w:r w:rsidR="00D80AB9" w:rsidRPr="00B771F1">
        <w:rPr>
          <w:rFonts w:ascii="Times New Roman" w:hAnsi="Times New Roman" w:cs="Times New Roman"/>
          <w:sz w:val="24"/>
          <w:szCs w:val="24"/>
        </w:rPr>
        <w:t xml:space="preserve"> v znení neskorších predpisov</w:t>
      </w:r>
      <w:r w:rsidR="008B16AB" w:rsidRPr="00B771F1">
        <w:rPr>
          <w:rFonts w:ascii="Times New Roman" w:hAnsi="Times New Roman" w:cs="Times New Roman"/>
          <w:sz w:val="24"/>
          <w:szCs w:val="24"/>
        </w:rPr>
        <w:t>, zákon č. 391/2020 Z. z. o teste proporcionality v oblasti regulácie povolaní, zákon č. 269/2018 Z. z. o zabezpečovaní kvality vysokoškolského vzdelávania a o zmene a doplnení zákona č.</w:t>
      </w:r>
      <w:r w:rsidR="004F6B24" w:rsidRPr="00B771F1">
        <w:rPr>
          <w:rFonts w:ascii="Times New Roman" w:hAnsi="Times New Roman" w:cs="Times New Roman"/>
          <w:sz w:val="24"/>
          <w:szCs w:val="24"/>
        </w:rPr>
        <w:t> </w:t>
      </w:r>
      <w:r w:rsidR="008B16AB" w:rsidRPr="00B771F1">
        <w:rPr>
          <w:rFonts w:ascii="Times New Roman" w:hAnsi="Times New Roman" w:cs="Times New Roman"/>
          <w:sz w:val="24"/>
          <w:szCs w:val="24"/>
        </w:rPr>
        <w:t>343/2015 Z. z. o verejnom obstarávaní a o zmene a doplnení niektorých zákonov v znení neskorších predpisov, zákon č. 131/2002 Z. z. o vysokých školách a o zmene a doplnení niektorých zákonov v znení neskorších predpisov, zákon č. 228/2019 Z. z. o príspevku za zásluhy v oblasti športu a o zmene a doplnení niektorých zákonov, zákon č.</w:t>
      </w:r>
      <w:r w:rsidR="00D80AB9" w:rsidRPr="00B771F1">
        <w:rPr>
          <w:rFonts w:ascii="Times New Roman" w:hAnsi="Times New Roman" w:cs="Times New Roman"/>
          <w:sz w:val="24"/>
          <w:szCs w:val="24"/>
        </w:rPr>
        <w:t> </w:t>
      </w:r>
      <w:r w:rsidR="008B16AB" w:rsidRPr="00B771F1">
        <w:rPr>
          <w:rFonts w:ascii="Times New Roman" w:hAnsi="Times New Roman" w:cs="Times New Roman"/>
          <w:sz w:val="24"/>
          <w:szCs w:val="24"/>
        </w:rPr>
        <w:t>440/2015 Z. z. o</w:t>
      </w:r>
      <w:r w:rsidR="004F6B24" w:rsidRPr="00B771F1">
        <w:rPr>
          <w:rFonts w:ascii="Times New Roman" w:hAnsi="Times New Roman" w:cs="Times New Roman"/>
          <w:sz w:val="24"/>
          <w:szCs w:val="24"/>
        </w:rPr>
        <w:t> </w:t>
      </w:r>
      <w:r w:rsidR="008B16AB" w:rsidRPr="00B771F1">
        <w:rPr>
          <w:rFonts w:ascii="Times New Roman" w:hAnsi="Times New Roman" w:cs="Times New Roman"/>
          <w:sz w:val="24"/>
          <w:szCs w:val="24"/>
        </w:rPr>
        <w:t>športe a o zmene a doplnení niektorých zákonov</w:t>
      </w:r>
      <w:r w:rsidR="00D80AB9" w:rsidRPr="00B771F1">
        <w:rPr>
          <w:rFonts w:ascii="Times New Roman" w:hAnsi="Times New Roman" w:cs="Times New Roman"/>
          <w:sz w:val="24"/>
          <w:szCs w:val="24"/>
        </w:rPr>
        <w:t xml:space="preserve"> v znení neskorších predpisov</w:t>
      </w:r>
      <w:r w:rsidR="008B16AB" w:rsidRPr="00B771F1">
        <w:rPr>
          <w:rFonts w:ascii="Times New Roman" w:hAnsi="Times New Roman" w:cs="Times New Roman"/>
          <w:sz w:val="24"/>
          <w:szCs w:val="24"/>
        </w:rPr>
        <w:t>, zákon č. 172/2005 Z. z. o organizácii štátnej podpory výskumu a vývoja a o doplnení zákona č. 575/2001 Z. z. o organizácii činnosti vlády a organizácii ústrednej štátnej správy v znení neskorších predpisov v znení neskorších predpisov, zákon č. 282/2008 Z. z. o podpore práce s mládežou a o zmene a doplnení zákona č.</w:t>
      </w:r>
      <w:r w:rsidR="004F6B24" w:rsidRPr="00B771F1">
        <w:rPr>
          <w:rFonts w:ascii="Times New Roman" w:hAnsi="Times New Roman" w:cs="Times New Roman"/>
          <w:sz w:val="24"/>
          <w:szCs w:val="24"/>
        </w:rPr>
        <w:t> </w:t>
      </w:r>
      <w:r w:rsidR="008B16AB" w:rsidRPr="00B771F1">
        <w:rPr>
          <w:rFonts w:ascii="Times New Roman" w:hAnsi="Times New Roman" w:cs="Times New Roman"/>
          <w:sz w:val="24"/>
          <w:szCs w:val="24"/>
        </w:rPr>
        <w:t>131/2002 Z. z. o vysokých školách a o zmene a doplnení niektorých zákonov v znení neskorších predpisov, zákon č. 568/2009 Z. z. o celoživotnom vzdelávaní a o zmene a doplnení niektorých zákonov</w:t>
      </w:r>
      <w:r w:rsidR="00D80AB9" w:rsidRPr="00B771F1">
        <w:rPr>
          <w:rFonts w:ascii="Times New Roman" w:hAnsi="Times New Roman" w:cs="Times New Roman"/>
          <w:sz w:val="24"/>
          <w:szCs w:val="24"/>
        </w:rPr>
        <w:t xml:space="preserve"> v znení neskorších predpisov</w:t>
      </w:r>
      <w:r w:rsidR="008B16AB" w:rsidRPr="00B771F1">
        <w:rPr>
          <w:rFonts w:ascii="Times New Roman" w:hAnsi="Times New Roman" w:cs="Times New Roman"/>
          <w:sz w:val="24"/>
          <w:szCs w:val="24"/>
        </w:rPr>
        <w:t>, zákon č. 422/2015 Z. z. o uznávaní dokladov o vzdelaní a o uznávaní odborných kvalifikácií a o zmene a doplnení niektorých zákonov</w:t>
      </w:r>
      <w:r w:rsidR="00D80AB9" w:rsidRPr="00B771F1">
        <w:rPr>
          <w:rFonts w:ascii="Times New Roman" w:hAnsi="Times New Roman" w:cs="Times New Roman"/>
          <w:sz w:val="24"/>
          <w:szCs w:val="24"/>
        </w:rPr>
        <w:t xml:space="preserve"> v znení neskorších predpisov</w:t>
      </w:r>
      <w:r w:rsidRPr="00B771F1">
        <w:rPr>
          <w:rFonts w:ascii="Times New Roman" w:hAnsi="Times New Roman" w:cs="Times New Roman"/>
          <w:sz w:val="24"/>
          <w:szCs w:val="24"/>
        </w:rPr>
        <w:t>.</w:t>
      </w:r>
    </w:p>
    <w:p w14:paraId="32FD6D17" w14:textId="55706683" w:rsidR="00CD1A9C" w:rsidRPr="00B771F1" w:rsidRDefault="00CD1A9C">
      <w:pPr>
        <w:pStyle w:val="Zkladntext"/>
        <w:spacing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Ak je organizačná zložka zapísaného subjektu zároveň orgánom verejnej moci, to znamená</w:t>
      </w:r>
      <w:r w:rsidR="00A12159">
        <w:rPr>
          <w:rFonts w:ascii="Times New Roman" w:hAnsi="Times New Roman" w:cs="Times New Roman"/>
          <w:sz w:val="24"/>
          <w:szCs w:val="24"/>
        </w:rPr>
        <w:t>,</w:t>
      </w:r>
      <w:r w:rsidRPr="00B771F1">
        <w:rPr>
          <w:rFonts w:ascii="Times New Roman" w:hAnsi="Times New Roman" w:cs="Times New Roman"/>
          <w:sz w:val="24"/>
          <w:szCs w:val="24"/>
        </w:rPr>
        <w:t xml:space="preserve"> ak je aj súčasťou iného orgánu verejnej moci, vzťahujú sa ňu pravidlá poskytovania údajov o nej do </w:t>
      </w:r>
      <w:r w:rsidR="00F52877" w:rsidRPr="00B771F1">
        <w:rPr>
          <w:rFonts w:ascii="Times New Roman" w:hAnsi="Times New Roman" w:cs="Times New Roman"/>
          <w:sz w:val="24"/>
          <w:szCs w:val="24"/>
        </w:rPr>
        <w:t>registra právnických osôb</w:t>
      </w:r>
      <w:r w:rsidRPr="00B771F1">
        <w:rPr>
          <w:rFonts w:ascii="Times New Roman" w:hAnsi="Times New Roman" w:cs="Times New Roman"/>
          <w:sz w:val="24"/>
          <w:szCs w:val="24"/>
        </w:rPr>
        <w:t xml:space="preserve"> rovnako, ako by mali sa</w:t>
      </w:r>
      <w:r w:rsidR="00C55D39" w:rsidRPr="00B771F1">
        <w:rPr>
          <w:rFonts w:ascii="Times New Roman" w:hAnsi="Times New Roman" w:cs="Times New Roman"/>
          <w:sz w:val="24"/>
          <w:szCs w:val="24"/>
        </w:rPr>
        <w:t>mostatné právne postavenie napríklad</w:t>
      </w:r>
      <w:r w:rsidRPr="00B771F1">
        <w:rPr>
          <w:rFonts w:ascii="Times New Roman" w:hAnsi="Times New Roman" w:cs="Times New Roman"/>
          <w:sz w:val="24"/>
          <w:szCs w:val="24"/>
        </w:rPr>
        <w:t xml:space="preserve"> právnickej osoby, ktorá je orgánom verejnej moci a je rozpočtovou organizáciou štátu. Podmienkou uplatnenia takéhoto postupu pri poskytovaní údajov, aby orgán verejnej moci bol ustanoven</w:t>
      </w:r>
      <w:r w:rsidR="00CF230F" w:rsidRPr="00B771F1">
        <w:rPr>
          <w:rFonts w:ascii="Times New Roman" w:hAnsi="Times New Roman" w:cs="Times New Roman"/>
          <w:sz w:val="24"/>
          <w:szCs w:val="24"/>
        </w:rPr>
        <w:t xml:space="preserve">ý priamo zákonom – ako </w:t>
      </w:r>
      <w:r w:rsidR="009A5661" w:rsidRPr="00B771F1">
        <w:rPr>
          <w:rFonts w:ascii="Times New Roman" w:hAnsi="Times New Roman" w:cs="Times New Roman"/>
          <w:sz w:val="24"/>
          <w:szCs w:val="24"/>
        </w:rPr>
        <w:t xml:space="preserve">orgán verejnej moci </w:t>
      </w:r>
      <w:r w:rsidR="00CF230F" w:rsidRPr="00B771F1">
        <w:rPr>
          <w:rFonts w:ascii="Times New Roman" w:hAnsi="Times New Roman" w:cs="Times New Roman"/>
          <w:sz w:val="24"/>
          <w:szCs w:val="24"/>
        </w:rPr>
        <w:t xml:space="preserve">sa </w:t>
      </w:r>
      <w:r w:rsidRPr="00B771F1">
        <w:rPr>
          <w:rFonts w:ascii="Times New Roman" w:hAnsi="Times New Roman" w:cs="Times New Roman"/>
          <w:sz w:val="24"/>
          <w:szCs w:val="24"/>
        </w:rPr>
        <w:t xml:space="preserve">budú zapisovať správne orgány na jednotlivých stupňoch správneho konania, </w:t>
      </w:r>
      <w:r w:rsidR="00CF230F" w:rsidRPr="00B771F1">
        <w:rPr>
          <w:rFonts w:ascii="Times New Roman" w:hAnsi="Times New Roman" w:cs="Times New Roman"/>
          <w:sz w:val="24"/>
          <w:szCs w:val="24"/>
        </w:rPr>
        <w:t>ak</w:t>
      </w:r>
      <w:r w:rsidR="004F6B24" w:rsidRPr="00B771F1">
        <w:rPr>
          <w:rFonts w:ascii="Times New Roman" w:hAnsi="Times New Roman" w:cs="Times New Roman"/>
          <w:sz w:val="24"/>
          <w:szCs w:val="24"/>
        </w:rPr>
        <w:t> </w:t>
      </w:r>
      <w:r w:rsidRPr="00B771F1">
        <w:rPr>
          <w:rFonts w:ascii="Times New Roman" w:hAnsi="Times New Roman" w:cs="Times New Roman"/>
          <w:sz w:val="24"/>
          <w:szCs w:val="24"/>
        </w:rPr>
        <w:t xml:space="preserve">sú </w:t>
      </w:r>
      <w:r w:rsidR="00C55D39" w:rsidRPr="00B771F1">
        <w:rPr>
          <w:rFonts w:ascii="Times New Roman" w:hAnsi="Times New Roman" w:cs="Times New Roman"/>
          <w:sz w:val="24"/>
          <w:szCs w:val="24"/>
        </w:rPr>
        <w:t>ustanovené</w:t>
      </w:r>
      <w:r w:rsidRPr="00B771F1">
        <w:rPr>
          <w:rFonts w:ascii="Times New Roman" w:hAnsi="Times New Roman" w:cs="Times New Roman"/>
          <w:sz w:val="24"/>
          <w:szCs w:val="24"/>
        </w:rPr>
        <w:t xml:space="preserve"> priamo v</w:t>
      </w:r>
      <w:r w:rsidR="00C55D39" w:rsidRPr="00B771F1">
        <w:rPr>
          <w:rFonts w:ascii="Times New Roman" w:hAnsi="Times New Roman" w:cs="Times New Roman"/>
          <w:sz w:val="24"/>
          <w:szCs w:val="24"/>
        </w:rPr>
        <w:t> </w:t>
      </w:r>
      <w:r w:rsidRPr="00B771F1">
        <w:rPr>
          <w:rFonts w:ascii="Times New Roman" w:hAnsi="Times New Roman" w:cs="Times New Roman"/>
          <w:sz w:val="24"/>
          <w:szCs w:val="24"/>
        </w:rPr>
        <w:t>zákone</w:t>
      </w:r>
      <w:r w:rsidR="00C55D39" w:rsidRPr="00B771F1">
        <w:rPr>
          <w:rFonts w:ascii="Times New Roman" w:hAnsi="Times New Roman" w:cs="Times New Roman"/>
          <w:sz w:val="24"/>
          <w:szCs w:val="24"/>
        </w:rPr>
        <w:t xml:space="preserve"> </w:t>
      </w:r>
      <w:r w:rsidR="00361FF0" w:rsidRPr="00B771F1">
        <w:rPr>
          <w:rFonts w:ascii="Times New Roman" w:hAnsi="Times New Roman" w:cs="Times New Roman"/>
          <w:sz w:val="24"/>
          <w:szCs w:val="24"/>
        </w:rPr>
        <w:t xml:space="preserve">napríklad </w:t>
      </w:r>
      <w:r w:rsidR="00C55D39" w:rsidRPr="00B771F1">
        <w:rPr>
          <w:rFonts w:ascii="Times New Roman" w:hAnsi="Times New Roman" w:cs="Times New Roman"/>
          <w:sz w:val="24"/>
          <w:szCs w:val="24"/>
        </w:rPr>
        <w:t>okresný úrad</w:t>
      </w:r>
      <w:r w:rsidR="00CF230F" w:rsidRPr="00B771F1">
        <w:rPr>
          <w:rFonts w:ascii="Times New Roman" w:hAnsi="Times New Roman" w:cs="Times New Roman"/>
          <w:sz w:val="24"/>
          <w:szCs w:val="24"/>
        </w:rPr>
        <w:t xml:space="preserve"> </w:t>
      </w:r>
      <w:r w:rsidR="00C55D39" w:rsidRPr="00B771F1">
        <w:rPr>
          <w:rFonts w:ascii="Times New Roman" w:hAnsi="Times New Roman" w:cs="Times New Roman"/>
          <w:sz w:val="24"/>
          <w:szCs w:val="24"/>
        </w:rPr>
        <w:t xml:space="preserve">podľa § 2 ods. </w:t>
      </w:r>
      <w:r w:rsidR="00CF230F" w:rsidRPr="00B771F1">
        <w:rPr>
          <w:rFonts w:ascii="Times New Roman" w:hAnsi="Times New Roman" w:cs="Times New Roman"/>
          <w:sz w:val="24"/>
          <w:szCs w:val="24"/>
        </w:rPr>
        <w:t xml:space="preserve">1 a príloh č. 1 a 2 </w:t>
      </w:r>
      <w:r w:rsidR="00C55D39" w:rsidRPr="00B771F1">
        <w:rPr>
          <w:rFonts w:ascii="Times New Roman" w:hAnsi="Times New Roman" w:cs="Times New Roman"/>
          <w:sz w:val="24"/>
          <w:szCs w:val="24"/>
        </w:rPr>
        <w:t xml:space="preserve">zákona č. </w:t>
      </w:r>
      <w:r w:rsidR="00CF230F" w:rsidRPr="00B771F1">
        <w:rPr>
          <w:rFonts w:ascii="Times New Roman" w:hAnsi="Times New Roman" w:cs="Times New Roman"/>
          <w:sz w:val="24"/>
          <w:szCs w:val="24"/>
        </w:rPr>
        <w:t>180/2013 Z. z. o organizácii miestnej štátnej správy a o zmene a doplnení niektorých zákonov</w:t>
      </w:r>
      <w:r w:rsidR="00C55D39" w:rsidRPr="00B771F1">
        <w:rPr>
          <w:rFonts w:ascii="Times New Roman" w:hAnsi="Times New Roman" w:cs="Times New Roman"/>
          <w:sz w:val="24"/>
          <w:szCs w:val="24"/>
        </w:rPr>
        <w:t xml:space="preserve">, </w:t>
      </w:r>
      <w:r w:rsidR="00CF230F" w:rsidRPr="00B771F1">
        <w:rPr>
          <w:rFonts w:ascii="Times New Roman" w:hAnsi="Times New Roman" w:cs="Times New Roman"/>
          <w:sz w:val="24"/>
          <w:szCs w:val="24"/>
        </w:rPr>
        <w:t xml:space="preserve">odbor okresného úradu </w:t>
      </w:r>
      <w:r w:rsidR="00361FF0" w:rsidRPr="00B771F1">
        <w:rPr>
          <w:rFonts w:ascii="Times New Roman" w:hAnsi="Times New Roman" w:cs="Times New Roman"/>
          <w:sz w:val="24"/>
          <w:szCs w:val="24"/>
        </w:rPr>
        <w:t xml:space="preserve">podľa </w:t>
      </w:r>
      <w:r w:rsidR="00CF230F" w:rsidRPr="00B771F1">
        <w:rPr>
          <w:rFonts w:ascii="Times New Roman" w:hAnsi="Times New Roman" w:cs="Times New Roman"/>
          <w:sz w:val="24"/>
          <w:szCs w:val="24"/>
        </w:rPr>
        <w:t xml:space="preserve">§ 2 ods. 3 zákona č. 180/2013 Z. z. alebo </w:t>
      </w:r>
      <w:r w:rsidR="00361FF0" w:rsidRPr="00B771F1">
        <w:rPr>
          <w:rFonts w:ascii="Times New Roman" w:hAnsi="Times New Roman" w:cs="Times New Roman"/>
          <w:sz w:val="24"/>
          <w:szCs w:val="24"/>
        </w:rPr>
        <w:t>obligatórne zriadený „</w:t>
      </w:r>
      <w:r w:rsidR="00CF230F" w:rsidRPr="00B771F1">
        <w:rPr>
          <w:rFonts w:ascii="Times New Roman" w:hAnsi="Times New Roman" w:cs="Times New Roman"/>
          <w:sz w:val="24"/>
          <w:szCs w:val="24"/>
        </w:rPr>
        <w:t>osobitný organizačný útvar</w:t>
      </w:r>
      <w:r w:rsidR="00361FF0" w:rsidRPr="00B771F1">
        <w:rPr>
          <w:rFonts w:ascii="Times New Roman" w:hAnsi="Times New Roman" w:cs="Times New Roman"/>
          <w:sz w:val="24"/>
          <w:szCs w:val="24"/>
        </w:rPr>
        <w:t>“</w:t>
      </w:r>
      <w:r w:rsidR="00CF230F" w:rsidRPr="00B771F1">
        <w:rPr>
          <w:rFonts w:ascii="Times New Roman" w:hAnsi="Times New Roman" w:cs="Times New Roman"/>
          <w:sz w:val="24"/>
          <w:szCs w:val="24"/>
        </w:rPr>
        <w:t xml:space="preserve"> </w:t>
      </w:r>
      <w:r w:rsidR="00361FF0" w:rsidRPr="00B771F1">
        <w:rPr>
          <w:rFonts w:ascii="Times New Roman" w:hAnsi="Times New Roman" w:cs="Times New Roman"/>
          <w:sz w:val="24"/>
          <w:szCs w:val="24"/>
        </w:rPr>
        <w:t>okresného úradu v sídle kraja podľa § 4 ods. 4 zákona č. 180/2013 Z. z.</w:t>
      </w:r>
      <w:r w:rsidR="00C55D39" w:rsidRPr="00B771F1">
        <w:rPr>
          <w:rFonts w:ascii="Times New Roman" w:hAnsi="Times New Roman" w:cs="Times New Roman"/>
          <w:sz w:val="24"/>
          <w:szCs w:val="24"/>
        </w:rPr>
        <w:t xml:space="preserve">  </w:t>
      </w:r>
    </w:p>
    <w:p w14:paraId="761179A8" w14:textId="2F41E047" w:rsidR="006F56D2" w:rsidRPr="00B771F1" w:rsidRDefault="00CD1A9C">
      <w:pPr>
        <w:pStyle w:val="Zkladntext"/>
        <w:spacing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Podľa navrhovaného znenia osobitného odseku 7 sa majú zapisovať orgány verejnej moci, ktoré nemajú ustanovenú právnu subjektivitu</w:t>
      </w:r>
      <w:r w:rsidR="001A0B5A">
        <w:rPr>
          <w:rFonts w:ascii="Times New Roman" w:hAnsi="Times New Roman" w:cs="Times New Roman"/>
          <w:sz w:val="24"/>
          <w:szCs w:val="24"/>
        </w:rPr>
        <w:t xml:space="preserve"> ako právnická osoba</w:t>
      </w:r>
      <w:r w:rsidR="006F56D2" w:rsidRPr="00B771F1">
        <w:rPr>
          <w:rFonts w:ascii="Times New Roman" w:hAnsi="Times New Roman" w:cs="Times New Roman"/>
          <w:sz w:val="24"/>
          <w:szCs w:val="24"/>
        </w:rPr>
        <w:t xml:space="preserve">: prezident, národná rada </w:t>
      </w:r>
      <w:r w:rsidR="00F52877" w:rsidRPr="00B771F1">
        <w:rPr>
          <w:rFonts w:ascii="Times New Roman" w:hAnsi="Times New Roman" w:cs="Times New Roman"/>
          <w:sz w:val="24"/>
          <w:szCs w:val="24"/>
        </w:rPr>
        <w:t>Slovenskej republiky</w:t>
      </w:r>
      <w:r w:rsidR="006F56D2" w:rsidRPr="00B771F1">
        <w:rPr>
          <w:rFonts w:ascii="Times New Roman" w:hAnsi="Times New Roman" w:cs="Times New Roman"/>
          <w:sz w:val="24"/>
          <w:szCs w:val="24"/>
        </w:rPr>
        <w:t xml:space="preserve">, vláda </w:t>
      </w:r>
      <w:r w:rsidR="00F52877" w:rsidRPr="00B771F1">
        <w:rPr>
          <w:rFonts w:ascii="Times New Roman" w:hAnsi="Times New Roman" w:cs="Times New Roman"/>
          <w:sz w:val="24"/>
          <w:szCs w:val="24"/>
        </w:rPr>
        <w:t>Slovenskej republiky</w:t>
      </w:r>
      <w:r w:rsidR="006F56D2" w:rsidRPr="00B771F1">
        <w:rPr>
          <w:rFonts w:ascii="Times New Roman" w:hAnsi="Times New Roman" w:cs="Times New Roman"/>
          <w:sz w:val="24"/>
          <w:szCs w:val="24"/>
        </w:rPr>
        <w:t xml:space="preserve">, verejný ochranca práv, Rada pre rozpočtovú zodpovednosť, dekani, rektori, riaditelia materských škôl, základných škôl a stredných škôl, splnomocnenci vlády </w:t>
      </w:r>
      <w:r w:rsidR="00F52877" w:rsidRPr="00B771F1">
        <w:rPr>
          <w:rFonts w:ascii="Times New Roman" w:hAnsi="Times New Roman" w:cs="Times New Roman"/>
          <w:sz w:val="24"/>
          <w:szCs w:val="24"/>
        </w:rPr>
        <w:t>Slovenskej republiky</w:t>
      </w:r>
      <w:r w:rsidR="006F56D2" w:rsidRPr="00B771F1">
        <w:rPr>
          <w:rFonts w:ascii="Times New Roman" w:hAnsi="Times New Roman" w:cs="Times New Roman"/>
          <w:sz w:val="24"/>
          <w:szCs w:val="24"/>
        </w:rPr>
        <w:t xml:space="preserve">, ochranca práv detí a ochranca práv zdravotne postihnutých z dôvodu, že v rámci medzirezortnej diskusie sa poukázalo na potrebu zápisu aj týchto orgánov napriek tomu, že pôsobia v rámci alebo na čele už zapísaných </w:t>
      </w:r>
      <w:r w:rsidR="001518F9" w:rsidRPr="00B771F1">
        <w:rPr>
          <w:rFonts w:ascii="Times New Roman" w:hAnsi="Times New Roman" w:cs="Times New Roman"/>
          <w:sz w:val="24"/>
          <w:szCs w:val="24"/>
        </w:rPr>
        <w:t>subjektov</w:t>
      </w:r>
      <w:r w:rsidR="006F56D2" w:rsidRPr="00B771F1">
        <w:rPr>
          <w:rFonts w:ascii="Times New Roman" w:hAnsi="Times New Roman" w:cs="Times New Roman"/>
          <w:sz w:val="24"/>
          <w:szCs w:val="24"/>
        </w:rPr>
        <w:t>.</w:t>
      </w:r>
    </w:p>
    <w:p w14:paraId="0153C3BB" w14:textId="7F77F95F" w:rsidR="007A453C" w:rsidRPr="00B771F1" w:rsidRDefault="007A453C">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Zároveň sa </w:t>
      </w:r>
      <w:r w:rsidR="001A0B5A">
        <w:rPr>
          <w:rFonts w:ascii="Times New Roman" w:hAnsi="Times New Roman" w:cs="Times New Roman"/>
          <w:sz w:val="24"/>
          <w:szCs w:val="24"/>
        </w:rPr>
        <w:t xml:space="preserve">v tomto odseku </w:t>
      </w:r>
      <w:r w:rsidRPr="00B771F1">
        <w:rPr>
          <w:rFonts w:ascii="Times New Roman" w:hAnsi="Times New Roman" w:cs="Times New Roman"/>
          <w:sz w:val="24"/>
          <w:szCs w:val="24"/>
        </w:rPr>
        <w:t xml:space="preserve">navrhuje, aby sa v rámci zapisovaných údajov o nich uvádzal aj orgán, zriadený na podporu ich činnosti, napríklad </w:t>
      </w:r>
    </w:p>
    <w:p w14:paraId="2AE16344" w14:textId="77777777" w:rsidR="00F80941" w:rsidRPr="00B771F1" w:rsidRDefault="007A453C">
      <w:pPr>
        <w:pStyle w:val="Zkladntext"/>
        <w:numPr>
          <w:ilvl w:val="0"/>
          <w:numId w:val="1"/>
        </w:numPr>
        <w:spacing w:before="0" w:after="120" w:line="276" w:lineRule="auto"/>
        <w:jc w:val="both"/>
        <w:rPr>
          <w:rFonts w:ascii="Times New Roman" w:hAnsi="Times New Roman" w:cs="Times New Roman"/>
          <w:sz w:val="24"/>
          <w:szCs w:val="24"/>
        </w:rPr>
      </w:pPr>
      <w:r w:rsidRPr="00B771F1">
        <w:rPr>
          <w:rFonts w:ascii="Times New Roman" w:hAnsi="Times New Roman" w:cs="Times New Roman"/>
          <w:sz w:val="24"/>
          <w:szCs w:val="24"/>
        </w:rPr>
        <w:t>pre Radu pre rozpočtovú zodpovednosť je to kancelária Ra</w:t>
      </w:r>
      <w:r w:rsidR="00F80941" w:rsidRPr="00B771F1">
        <w:rPr>
          <w:rFonts w:ascii="Times New Roman" w:hAnsi="Times New Roman" w:cs="Times New Roman"/>
          <w:sz w:val="24"/>
          <w:szCs w:val="24"/>
        </w:rPr>
        <w:t>dy pre rozpočtovú zodpovednosť;</w:t>
      </w:r>
    </w:p>
    <w:p w14:paraId="7C8B3C7D" w14:textId="59251296" w:rsidR="007A453C" w:rsidRPr="007E36E1" w:rsidRDefault="007A453C">
      <w:pPr>
        <w:pStyle w:val="Zkladntext"/>
        <w:numPr>
          <w:ilvl w:val="0"/>
          <w:numId w:val="1"/>
        </w:numPr>
        <w:spacing w:before="0" w:after="120" w:line="276" w:lineRule="auto"/>
        <w:jc w:val="both"/>
        <w:rPr>
          <w:rFonts w:ascii="Times New Roman" w:hAnsi="Times New Roman" w:cs="Times New Roman"/>
          <w:sz w:val="24"/>
          <w:szCs w:val="24"/>
        </w:rPr>
      </w:pPr>
      <w:r w:rsidRPr="00B771F1">
        <w:rPr>
          <w:rFonts w:ascii="Times New Roman" w:hAnsi="Times New Roman" w:cs="Times New Roman"/>
          <w:sz w:val="24"/>
          <w:szCs w:val="24"/>
        </w:rPr>
        <w:t xml:space="preserve">právnická osoba alebo jej organizačná zložka, v ktorej orgán pôsobí alebo ktorý riadi: </w:t>
      </w:r>
      <w:r w:rsidRPr="00B771F1">
        <w:rPr>
          <w:rFonts w:ascii="Times New Roman" w:hAnsi="Times New Roman" w:cs="Times New Roman"/>
          <w:sz w:val="24"/>
          <w:szCs w:val="24"/>
        </w:rPr>
        <w:lastRenderedPageBreak/>
        <w:t xml:space="preserve">riaditeľ školy ako orgán štátnej správy podľa § 5 zákona č. 596/2003 </w:t>
      </w:r>
      <w:r w:rsidR="00A12159">
        <w:rPr>
          <w:rFonts w:ascii="Times New Roman" w:hAnsi="Times New Roman" w:cs="Times New Roman"/>
          <w:sz w:val="24"/>
          <w:szCs w:val="24"/>
        </w:rPr>
        <w:t>Z</w:t>
      </w:r>
      <w:r w:rsidRPr="00B771F1">
        <w:rPr>
          <w:rFonts w:ascii="Times New Roman" w:hAnsi="Times New Roman" w:cs="Times New Roman"/>
          <w:sz w:val="24"/>
          <w:szCs w:val="24"/>
        </w:rPr>
        <w:t>. z. v znení neskorších predpisov pôsobí v škole, ktorá v prípade základnej školy nemusí byť právnickou osobou ale organizačnou zložkou svojho zriaďovateľa;</w:t>
      </w:r>
    </w:p>
    <w:p w14:paraId="28A30889" w14:textId="3F7F46C1" w:rsidR="007A453C" w:rsidRPr="007E36E1" w:rsidRDefault="007A453C">
      <w:pPr>
        <w:pStyle w:val="Zkladntext"/>
        <w:numPr>
          <w:ilvl w:val="0"/>
          <w:numId w:val="1"/>
        </w:numPr>
        <w:spacing w:before="0" w:after="120" w:line="276" w:lineRule="auto"/>
        <w:jc w:val="both"/>
        <w:rPr>
          <w:rFonts w:ascii="Times New Roman" w:hAnsi="Times New Roman" w:cs="Times New Roman"/>
          <w:sz w:val="24"/>
          <w:szCs w:val="24"/>
        </w:rPr>
      </w:pPr>
      <w:r w:rsidRPr="007E36E1">
        <w:rPr>
          <w:rFonts w:ascii="Times New Roman" w:hAnsi="Times New Roman" w:cs="Times New Roman"/>
          <w:sz w:val="24"/>
          <w:szCs w:val="24"/>
        </w:rPr>
        <w:t xml:space="preserve">pre splnomocnenca vlády </w:t>
      </w:r>
      <w:r w:rsidR="00F52877" w:rsidRPr="007E36E1">
        <w:rPr>
          <w:rFonts w:ascii="Times New Roman" w:hAnsi="Times New Roman" w:cs="Times New Roman"/>
          <w:sz w:val="24"/>
          <w:szCs w:val="24"/>
        </w:rPr>
        <w:t>Slovenskej republiky</w:t>
      </w:r>
      <w:r w:rsidRPr="007E36E1">
        <w:rPr>
          <w:rFonts w:ascii="Times New Roman" w:hAnsi="Times New Roman" w:cs="Times New Roman"/>
          <w:sz w:val="24"/>
          <w:szCs w:val="24"/>
        </w:rPr>
        <w:t>, ktorému vláda ako orgán verejnej moci zverila plnenie časti svojich úloh v súlade s príslušným uznesením a § 2 zákona č. 575/2001 Z. z.</w:t>
      </w:r>
      <w:r w:rsidR="00F80941" w:rsidRPr="007E36E1">
        <w:rPr>
          <w:rFonts w:ascii="Times New Roman" w:hAnsi="Times New Roman" w:cs="Times New Roman"/>
          <w:sz w:val="24"/>
          <w:szCs w:val="24"/>
        </w:rPr>
        <w:t>, to je</w:t>
      </w:r>
      <w:r w:rsidRPr="007E36E1">
        <w:rPr>
          <w:rFonts w:ascii="Times New Roman" w:hAnsi="Times New Roman" w:cs="Times New Roman"/>
          <w:sz w:val="24"/>
          <w:szCs w:val="24"/>
        </w:rPr>
        <w:t> kancelária splnomocnenca vlády ako organizačný útvar príslušného ústredného orgánu štátnej správy, ktorý riadi, alebo je to príslušný ústredný orgán štátnej správy, v ktorom splnomocnenec pôsobí resp. vykonáva štátnu službu.</w:t>
      </w:r>
    </w:p>
    <w:p w14:paraId="67100632" w14:textId="6712D734" w:rsidR="00426507" w:rsidRPr="007E36E1" w:rsidRDefault="00BA6132">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 odsek </w:t>
      </w:r>
      <w:r w:rsidR="007357CF" w:rsidRPr="007E36E1">
        <w:rPr>
          <w:rFonts w:ascii="Times New Roman" w:hAnsi="Times New Roman" w:cs="Times New Roman"/>
          <w:sz w:val="24"/>
          <w:szCs w:val="24"/>
        </w:rPr>
        <w:t>8</w:t>
      </w:r>
    </w:p>
    <w:p w14:paraId="45A9FC6D" w14:textId="2A006082" w:rsidR="000D6950" w:rsidRDefault="000D6950">
      <w:pPr>
        <w:pStyle w:val="Zkladntext"/>
        <w:spacing w:before="0" w:after="36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Doplnenie ustanovenia odseku 8 reaguje na odlišné vymedzenie údaja o sídle. V registroch ako informačných systémoch je pojem „sídlo“ </w:t>
      </w:r>
      <w:r w:rsidR="00527AC7">
        <w:rPr>
          <w:rFonts w:ascii="Times New Roman" w:hAnsi="Times New Roman" w:cs="Times New Roman"/>
          <w:sz w:val="24"/>
          <w:szCs w:val="24"/>
        </w:rPr>
        <w:t>pozostáva z viacerých údajov</w:t>
      </w:r>
      <w:r w:rsidRPr="007E36E1">
        <w:rPr>
          <w:rFonts w:ascii="Times New Roman" w:hAnsi="Times New Roman" w:cs="Times New Roman"/>
          <w:sz w:val="24"/>
          <w:szCs w:val="24"/>
        </w:rPr>
        <w:t xml:space="preserve">, preto je z hľadiska zabezpečenia migrácie totožných údajov medzi zdrojovým registrom a registrom právnických osôb potrebné jeho jednoznačné vymedzenie. Kým Obchodný zákonník ustanovuje </w:t>
      </w:r>
      <w:r w:rsidR="007357CF" w:rsidRPr="007E36E1">
        <w:rPr>
          <w:rFonts w:ascii="Times New Roman" w:hAnsi="Times New Roman" w:cs="Times New Roman"/>
          <w:sz w:val="24"/>
          <w:szCs w:val="24"/>
        </w:rPr>
        <w:t>z</w:t>
      </w:r>
      <w:r w:rsidRPr="007E36E1">
        <w:rPr>
          <w:rFonts w:ascii="Times New Roman" w:hAnsi="Times New Roman" w:cs="Times New Roman"/>
          <w:sz w:val="24"/>
          <w:szCs w:val="24"/>
        </w:rPr>
        <w:t>a sídlo adresu, Občiansky zákonník používa</w:t>
      </w:r>
      <w:r w:rsidRPr="00B771F1">
        <w:rPr>
          <w:rFonts w:ascii="Times New Roman" w:hAnsi="Times New Roman" w:cs="Times New Roman"/>
          <w:sz w:val="24"/>
          <w:szCs w:val="24"/>
        </w:rPr>
        <w:t xml:space="preserve"> tento termín bez definície, zákon č. 346/2018 Z. z. </w:t>
      </w:r>
      <w:r w:rsidR="00B44021" w:rsidRPr="00B771F1">
        <w:rPr>
          <w:rFonts w:ascii="Times New Roman" w:hAnsi="Times New Roman" w:cs="Times New Roman"/>
          <w:sz w:val="24"/>
          <w:szCs w:val="24"/>
        </w:rPr>
        <w:t xml:space="preserve">o registri mimovládnych neziskových organizácií a o zmene a doplnení niektorých zákonov </w:t>
      </w:r>
      <w:r w:rsidRPr="00B771F1">
        <w:rPr>
          <w:rFonts w:ascii="Times New Roman" w:hAnsi="Times New Roman" w:cs="Times New Roman"/>
          <w:sz w:val="24"/>
          <w:szCs w:val="24"/>
        </w:rPr>
        <w:t>uvádza medzi zapisovanými údajmi adresu sídla a zákony, ktorými sa zriaďujú orgány verejnej moci alebo ich rozpočtové organizácie alebo príspevkové organizácie</w:t>
      </w:r>
      <w:r w:rsidR="00F80941" w:rsidRPr="00B771F1">
        <w:rPr>
          <w:rFonts w:ascii="Times New Roman" w:hAnsi="Times New Roman" w:cs="Times New Roman"/>
          <w:sz w:val="24"/>
          <w:szCs w:val="24"/>
        </w:rPr>
        <w:t>,</w:t>
      </w:r>
      <w:r w:rsidRPr="00B771F1">
        <w:rPr>
          <w:rFonts w:ascii="Times New Roman" w:hAnsi="Times New Roman" w:cs="Times New Roman"/>
          <w:sz w:val="24"/>
          <w:szCs w:val="24"/>
        </w:rPr>
        <w:t xml:space="preserve"> ustanovujú za sídlo týchto subjektov verejného práva len konkrétne mesto, pričom neexistuje zdrojový register, v ktorom by bola zapísaná adresa a pri zápise do registra právnických osôb vychádza štatistický úrad zo zriaďovacej listiny.</w:t>
      </w:r>
    </w:p>
    <w:p w14:paraId="595CE25D" w14:textId="53ACDF2D" w:rsidR="00497331" w:rsidRDefault="00497331">
      <w:pPr>
        <w:pStyle w:val="Zkladntext"/>
        <w:spacing w:before="0" w:after="360" w:line="276" w:lineRule="auto"/>
        <w:ind w:left="0"/>
        <w:jc w:val="both"/>
        <w:rPr>
          <w:rFonts w:ascii="Times New Roman" w:hAnsi="Times New Roman" w:cs="Times New Roman"/>
          <w:sz w:val="24"/>
          <w:szCs w:val="24"/>
        </w:rPr>
      </w:pPr>
      <w:r>
        <w:rPr>
          <w:rFonts w:ascii="Times New Roman" w:hAnsi="Times New Roman" w:cs="Times New Roman"/>
          <w:sz w:val="24"/>
          <w:szCs w:val="24"/>
        </w:rPr>
        <w:t>– odseky 9 a</w:t>
      </w:r>
      <w:r w:rsidR="000B3A90">
        <w:rPr>
          <w:rFonts w:ascii="Times New Roman" w:hAnsi="Times New Roman" w:cs="Times New Roman"/>
          <w:sz w:val="24"/>
          <w:szCs w:val="24"/>
        </w:rPr>
        <w:t xml:space="preserve"> 10</w:t>
      </w:r>
    </w:p>
    <w:p w14:paraId="4500A525" w14:textId="4ACD8708" w:rsidR="000B3A90" w:rsidRPr="007E36E1" w:rsidRDefault="000B3A90">
      <w:pPr>
        <w:pStyle w:val="Textkomentra"/>
        <w:spacing w:after="120" w:line="276" w:lineRule="auto"/>
        <w:jc w:val="both"/>
        <w:rPr>
          <w:rFonts w:ascii="Times New Roman" w:hAnsi="Times New Roman" w:cs="Times New Roman"/>
          <w:sz w:val="24"/>
          <w:szCs w:val="24"/>
        </w:rPr>
      </w:pPr>
      <w:r w:rsidRPr="007E36E1">
        <w:rPr>
          <w:rFonts w:ascii="Times New Roman" w:hAnsi="Times New Roman" w:cs="Times New Roman"/>
          <w:sz w:val="24"/>
          <w:szCs w:val="24"/>
        </w:rPr>
        <w:t xml:space="preserve">Úprava identifikačných údajov poskytovaných o fyzickej osobe do registra právnických osôb umožňuje zápis identifikátora v súlade s jeho definíciou pre potreby e-Governmentu, pričom však určuje preferenciu údajov z dôvodu možnosti ich overenia resp. stotožnenia so zapísanými údajmi v príslušných </w:t>
      </w:r>
      <w:r w:rsidR="00527AC7">
        <w:rPr>
          <w:rFonts w:ascii="Times New Roman" w:hAnsi="Times New Roman" w:cs="Times New Roman"/>
          <w:sz w:val="24"/>
          <w:szCs w:val="24"/>
        </w:rPr>
        <w:t>referenčných registroch</w:t>
      </w:r>
      <w:r w:rsidRPr="007E36E1">
        <w:rPr>
          <w:rFonts w:ascii="Times New Roman" w:hAnsi="Times New Roman" w:cs="Times New Roman"/>
          <w:sz w:val="24"/>
          <w:szCs w:val="24"/>
        </w:rPr>
        <w:t xml:space="preserve">. </w:t>
      </w:r>
    </w:p>
    <w:p w14:paraId="44CC6079" w14:textId="6793E883" w:rsidR="000B3A90" w:rsidRPr="007E36E1" w:rsidRDefault="000B3A90">
      <w:pPr>
        <w:pStyle w:val="Textkomentra"/>
        <w:spacing w:after="120" w:line="276" w:lineRule="auto"/>
        <w:jc w:val="both"/>
        <w:rPr>
          <w:rFonts w:ascii="Times New Roman" w:hAnsi="Times New Roman" w:cs="Times New Roman"/>
          <w:sz w:val="24"/>
          <w:szCs w:val="24"/>
        </w:rPr>
      </w:pPr>
      <w:r w:rsidRPr="007E36E1">
        <w:rPr>
          <w:rFonts w:ascii="Times New Roman" w:hAnsi="Times New Roman" w:cs="Times New Roman"/>
          <w:sz w:val="24"/>
          <w:szCs w:val="24"/>
        </w:rPr>
        <w:t xml:space="preserve">Nemožnosť stotožňovať identifikátory vydané orgánmi cudzích štátov z dôvodu neexistencie prístupu do </w:t>
      </w:r>
      <w:r w:rsidR="00527AC7">
        <w:rPr>
          <w:rFonts w:ascii="Times New Roman" w:hAnsi="Times New Roman" w:cs="Times New Roman"/>
          <w:sz w:val="24"/>
          <w:szCs w:val="24"/>
        </w:rPr>
        <w:t xml:space="preserve">referenčných </w:t>
      </w:r>
      <w:r w:rsidRPr="007E36E1">
        <w:rPr>
          <w:rFonts w:ascii="Times New Roman" w:hAnsi="Times New Roman" w:cs="Times New Roman"/>
          <w:sz w:val="24"/>
          <w:szCs w:val="24"/>
        </w:rPr>
        <w:t>evidencií cudzích štátov na jednej strane obmedzuje ich využiteľnosť na jednoznačnú identifikáciu fyzických osôb, na druhej strane nie je možné vylúčiť, že v konkrétnych prípadoch budú pre orgány verejnej moci aj tieto údaje prínosné. Štatistický úrad nezodpovedá za naplnenie atribútu jednoznačnej identifikácie fyzickej osoby na základe identifikátorov cudzích štátov, ale len za zhodu poskytnutého údaja s údajom v zdrojovom registri.</w:t>
      </w:r>
    </w:p>
    <w:p w14:paraId="6F9DC83D" w14:textId="1A5BE2A7" w:rsidR="000B3A90" w:rsidRPr="007E36E1" w:rsidRDefault="000B3A90">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Legislatívne riešenie zohľadňuje zložitejšiu identifikáciu cudzincov, ktorá na účely registra právnických osôb musí byť jednoznačná, preto sa navrhuje preferovať identifikátor cudzinca, ktorý je možné v</w:t>
      </w:r>
      <w:r w:rsidR="00527AC7">
        <w:rPr>
          <w:rFonts w:ascii="Times New Roman" w:hAnsi="Times New Roman" w:cs="Times New Roman"/>
          <w:sz w:val="24"/>
          <w:szCs w:val="24"/>
        </w:rPr>
        <w:t> referenčných registroch</w:t>
      </w:r>
      <w:r w:rsidRPr="007E36E1">
        <w:rPr>
          <w:rFonts w:ascii="Times New Roman" w:hAnsi="Times New Roman" w:cs="Times New Roman"/>
          <w:sz w:val="24"/>
          <w:szCs w:val="24"/>
        </w:rPr>
        <w:t xml:space="preserve"> stotožniť.</w:t>
      </w:r>
    </w:p>
    <w:p w14:paraId="1E4DEE1B" w14:textId="01CEBD68" w:rsidR="00497331" w:rsidRPr="007E36E1" w:rsidRDefault="00497331">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Pre potreby zápisu</w:t>
      </w:r>
      <w:r w:rsidRPr="007E36E1">
        <w:rPr>
          <w:rFonts w:ascii="Times New Roman" w:hAnsi="Times New Roman" w:cs="Times New Roman"/>
          <w:sz w:val="24"/>
          <w:szCs w:val="24"/>
        </w:rPr>
        <w:t xml:space="preserve"> zahraničných osôb</w:t>
      </w:r>
      <w:r>
        <w:rPr>
          <w:rFonts w:ascii="Times New Roman" w:hAnsi="Times New Roman" w:cs="Times New Roman"/>
          <w:sz w:val="24"/>
          <w:szCs w:val="24"/>
        </w:rPr>
        <w:t xml:space="preserve"> sa </w:t>
      </w:r>
      <w:r w:rsidR="000B3A90">
        <w:rPr>
          <w:rFonts w:ascii="Times New Roman" w:hAnsi="Times New Roman" w:cs="Times New Roman"/>
          <w:sz w:val="24"/>
          <w:szCs w:val="24"/>
        </w:rPr>
        <w:t>teda</w:t>
      </w:r>
      <w:r>
        <w:rPr>
          <w:rFonts w:ascii="Times New Roman" w:hAnsi="Times New Roman" w:cs="Times New Roman"/>
          <w:sz w:val="24"/>
          <w:szCs w:val="24"/>
        </w:rPr>
        <w:t xml:space="preserve"> navrhuje v § 3 ods. 9 upraviť výslovne prioritu zápisu </w:t>
      </w:r>
      <w:r w:rsidR="000B3A90">
        <w:rPr>
          <w:rFonts w:ascii="Times New Roman" w:hAnsi="Times New Roman" w:cs="Times New Roman"/>
          <w:sz w:val="24"/>
          <w:szCs w:val="24"/>
        </w:rPr>
        <w:t>rodného čísla</w:t>
      </w:r>
      <w:r>
        <w:rPr>
          <w:rFonts w:ascii="Times New Roman" w:hAnsi="Times New Roman" w:cs="Times New Roman"/>
          <w:sz w:val="24"/>
          <w:szCs w:val="24"/>
        </w:rPr>
        <w:t xml:space="preserve"> fyzickej osoby </w:t>
      </w:r>
      <w:r w:rsidR="000B3A90">
        <w:rPr>
          <w:rFonts w:ascii="Times New Roman" w:hAnsi="Times New Roman" w:cs="Times New Roman"/>
          <w:sz w:val="24"/>
          <w:szCs w:val="24"/>
        </w:rPr>
        <w:t xml:space="preserve">ako identifikátora </w:t>
      </w:r>
      <w:r>
        <w:rPr>
          <w:rFonts w:ascii="Times New Roman" w:hAnsi="Times New Roman" w:cs="Times New Roman"/>
          <w:sz w:val="24"/>
          <w:szCs w:val="24"/>
        </w:rPr>
        <w:t>pridelen</w:t>
      </w:r>
      <w:r w:rsidR="000B3A90">
        <w:rPr>
          <w:rFonts w:ascii="Times New Roman" w:hAnsi="Times New Roman" w:cs="Times New Roman"/>
          <w:sz w:val="24"/>
          <w:szCs w:val="24"/>
        </w:rPr>
        <w:t xml:space="preserve">ého </w:t>
      </w:r>
      <w:r>
        <w:rPr>
          <w:rFonts w:ascii="Times New Roman" w:hAnsi="Times New Roman" w:cs="Times New Roman"/>
          <w:sz w:val="24"/>
          <w:szCs w:val="24"/>
        </w:rPr>
        <w:t>orgánmi Slovenskej republiky</w:t>
      </w:r>
      <w:r w:rsidR="000B3A90">
        <w:rPr>
          <w:rFonts w:ascii="Times New Roman" w:hAnsi="Times New Roman" w:cs="Times New Roman"/>
          <w:sz w:val="24"/>
          <w:szCs w:val="24"/>
        </w:rPr>
        <w:t>. V</w:t>
      </w:r>
      <w:r>
        <w:rPr>
          <w:rFonts w:ascii="Times New Roman" w:hAnsi="Times New Roman" w:cs="Times New Roman"/>
          <w:sz w:val="24"/>
          <w:szCs w:val="24"/>
        </w:rPr>
        <w:t xml:space="preserve"> prípade, že bude zapísaný identifikátor podľa práva cudzieho štátu, ktorého je zapisovaná fyzická osoba občanom, tento bude musieť byť doplnený o pomenovanie </w:t>
      </w:r>
      <w:r>
        <w:rPr>
          <w:rFonts w:ascii="Times New Roman" w:hAnsi="Times New Roman" w:cs="Times New Roman"/>
          <w:sz w:val="24"/>
          <w:szCs w:val="24"/>
        </w:rPr>
        <w:lastRenderedPageBreak/>
        <w:t>identifikátora a</w:t>
      </w:r>
      <w:r w:rsidR="006C4F6B">
        <w:rPr>
          <w:rFonts w:ascii="Times New Roman" w:hAnsi="Times New Roman" w:cs="Times New Roman"/>
          <w:sz w:val="24"/>
          <w:szCs w:val="24"/>
        </w:rPr>
        <w:t> kódu</w:t>
      </w:r>
      <w:r>
        <w:rPr>
          <w:rFonts w:ascii="Times New Roman" w:hAnsi="Times New Roman" w:cs="Times New Roman"/>
          <w:sz w:val="24"/>
          <w:szCs w:val="24"/>
        </w:rPr>
        <w:t xml:space="preserve"> cudzieho štátu, z ktorého údaj pochádza, a to v snahe znížiť riziko poskytovania nesprávnych alebo neexistujúcich identifikátorov, ak je v súčasnosti na základe legálnej definície identifikátora fyzickej osoby podľa zákona o e-Governmente akceptované riziko, že osoba nie je podľa tohto identifikátora jednoznačne identifikovateľná orgánmi verejnej moci v Slovenskej republike pre absenciu nadnárodného prepojenia informačných systémov</w:t>
      </w:r>
      <w:r w:rsidRPr="007E36E1">
        <w:rPr>
          <w:rFonts w:ascii="Times New Roman" w:hAnsi="Times New Roman" w:cs="Times New Roman"/>
          <w:sz w:val="24"/>
          <w:szCs w:val="24"/>
        </w:rPr>
        <w:t>.</w:t>
      </w:r>
      <w:r w:rsidR="000B3A90">
        <w:rPr>
          <w:rFonts w:ascii="Times New Roman" w:hAnsi="Times New Roman" w:cs="Times New Roman"/>
          <w:sz w:val="24"/>
          <w:szCs w:val="24"/>
        </w:rPr>
        <w:t xml:space="preserve"> </w:t>
      </w:r>
      <w:r w:rsidR="00A12159">
        <w:rPr>
          <w:rFonts w:ascii="Times New Roman" w:hAnsi="Times New Roman" w:cs="Times New Roman"/>
          <w:sz w:val="24"/>
          <w:szCs w:val="24"/>
        </w:rPr>
        <w:t>N</w:t>
      </w:r>
      <w:r w:rsidR="000B3A90">
        <w:rPr>
          <w:rFonts w:ascii="Times New Roman" w:hAnsi="Times New Roman" w:cs="Times New Roman"/>
          <w:sz w:val="24"/>
          <w:szCs w:val="24"/>
        </w:rPr>
        <w:t>ič nebráni tomu</w:t>
      </w:r>
      <w:r w:rsidR="00A12159">
        <w:rPr>
          <w:rFonts w:ascii="Times New Roman" w:hAnsi="Times New Roman" w:cs="Times New Roman"/>
          <w:sz w:val="24"/>
          <w:szCs w:val="24"/>
        </w:rPr>
        <w:t>,</w:t>
      </w:r>
      <w:r w:rsidR="000B3A90">
        <w:rPr>
          <w:rFonts w:ascii="Times New Roman" w:hAnsi="Times New Roman" w:cs="Times New Roman"/>
          <w:sz w:val="24"/>
          <w:szCs w:val="24"/>
        </w:rPr>
        <w:t xml:space="preserve"> aby sa do RPO o osobe bez rodného čísla </w:t>
      </w:r>
      <w:r w:rsidR="00A12159">
        <w:rPr>
          <w:rFonts w:ascii="Times New Roman" w:hAnsi="Times New Roman" w:cs="Times New Roman"/>
          <w:sz w:val="24"/>
          <w:szCs w:val="24"/>
        </w:rPr>
        <w:t xml:space="preserve">namiesto identifikátora podľa práva cudzieho štátu </w:t>
      </w:r>
      <w:r w:rsidR="000B3A90">
        <w:rPr>
          <w:rFonts w:ascii="Times New Roman" w:hAnsi="Times New Roman" w:cs="Times New Roman"/>
          <w:sz w:val="24"/>
          <w:szCs w:val="24"/>
        </w:rPr>
        <w:t>poskytol v budúcnosti aj iný identifikátor vydaným orgánom Slovenskej republiky.</w:t>
      </w:r>
    </w:p>
    <w:p w14:paraId="13DFDAC2" w14:textId="43D5BE4E" w:rsidR="00497331" w:rsidRDefault="000B3A90">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k odseku 11</w:t>
      </w:r>
    </w:p>
    <w:p w14:paraId="79F27D4A" w14:textId="530E9474" w:rsidR="000B3A90" w:rsidRDefault="000B3A90">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Ustanovuje sa podmienka vedenia iného identifikátora zahraničnej osoby resp. organizačnej zložky ako je IČO v RPO rovnako a z vecne rovnakého dôvodu, ako v prípade </w:t>
      </w:r>
      <w:r w:rsidR="006C4F6B">
        <w:rPr>
          <w:rFonts w:ascii="Times New Roman" w:hAnsi="Times New Roman" w:cs="Times New Roman"/>
          <w:sz w:val="24"/>
          <w:szCs w:val="24"/>
        </w:rPr>
        <w:t xml:space="preserve">identifikátora </w:t>
      </w:r>
      <w:r>
        <w:rPr>
          <w:rFonts w:ascii="Times New Roman" w:hAnsi="Times New Roman" w:cs="Times New Roman"/>
          <w:sz w:val="24"/>
          <w:szCs w:val="24"/>
        </w:rPr>
        <w:t>zahraničných fyzických osôb.</w:t>
      </w:r>
    </w:p>
    <w:p w14:paraId="768007BC" w14:textId="072EA6EE" w:rsidR="000B3A90" w:rsidRDefault="000B3A90">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 k odseku 12</w:t>
      </w:r>
    </w:p>
    <w:p w14:paraId="23C6A2A6" w14:textId="4BE3CD8B" w:rsidR="000B3A90" w:rsidRDefault="00CE29B8">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Informačný systém RPO vedie aj historické údaje o zapisovaných osobách a organizačných zložkách, a to nielen z dôvodu technického riešenia spracúvania údajov</w:t>
      </w:r>
      <w:r w:rsidR="00F7490A">
        <w:rPr>
          <w:rFonts w:ascii="Times New Roman" w:hAnsi="Times New Roman" w:cs="Times New Roman"/>
          <w:sz w:val="24"/>
          <w:szCs w:val="24"/>
        </w:rPr>
        <w:t>,</w:t>
      </w:r>
      <w:r>
        <w:rPr>
          <w:rFonts w:ascii="Times New Roman" w:hAnsi="Times New Roman" w:cs="Times New Roman"/>
          <w:sz w:val="24"/>
          <w:szCs w:val="24"/>
        </w:rPr>
        <w:t xml:space="preserve"> ale tieto údaje majú pre úradnú činnosť orgánov verejnej moci informačnú hodnotu. Explicitné vyjadrenie tejto skutočnosti v zákone doteraz absentovalo. Z dôvodu ochrany dotknutých o</w:t>
      </w:r>
      <w:r w:rsidR="006C4F6B">
        <w:rPr>
          <w:rFonts w:ascii="Times New Roman" w:hAnsi="Times New Roman" w:cs="Times New Roman"/>
          <w:sz w:val="24"/>
          <w:szCs w:val="24"/>
        </w:rPr>
        <w:t>s</w:t>
      </w:r>
      <w:r>
        <w:rPr>
          <w:rFonts w:ascii="Times New Roman" w:hAnsi="Times New Roman" w:cs="Times New Roman"/>
          <w:sz w:val="24"/>
          <w:szCs w:val="24"/>
        </w:rPr>
        <w:t>ôb pri spracúvaní ich osobných údajov ako aj ochrany práv právnických osôb sa takéto vedenie údajov, ktoré v </w:t>
      </w:r>
      <w:r w:rsidR="006C4F6B">
        <w:rPr>
          <w:rFonts w:ascii="Times New Roman" w:hAnsi="Times New Roman" w:cs="Times New Roman"/>
          <w:sz w:val="24"/>
          <w:szCs w:val="24"/>
        </w:rPr>
        <w:t xml:space="preserve">čase poskytnutia boli </w:t>
      </w:r>
      <w:r>
        <w:rPr>
          <w:rFonts w:ascii="Times New Roman" w:hAnsi="Times New Roman" w:cs="Times New Roman"/>
          <w:sz w:val="24"/>
          <w:szCs w:val="24"/>
        </w:rPr>
        <w:t xml:space="preserve">správne, teda zodpovedali aktuálnej skutočnosti, obmedzí na prípady, kedy je to nevyhnutné. </w:t>
      </w:r>
    </w:p>
    <w:p w14:paraId="0949C743" w14:textId="309FCBF9" w:rsidR="000069A1" w:rsidRDefault="000069A1">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 k odseku 13</w:t>
      </w:r>
    </w:p>
    <w:p w14:paraId="7D60CAB9" w14:textId="7344E91D" w:rsidR="000069A1" w:rsidRPr="00B771F1" w:rsidRDefault="000069A1">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Informačný systém RPO umožňuje už v súčasnosti viesť údaj o identifikátore adresy zapisovaných subjektov, členov ich riadiacich, kontrolných a dozorných orgánov ako aj členov, spoločníkov a pod. V súčasnosti RPO obsahuje tieto údaje len ak sú vedené v generických regi</w:t>
      </w:r>
      <w:r w:rsidR="00DE47C9">
        <w:rPr>
          <w:rFonts w:ascii="Times New Roman" w:hAnsi="Times New Roman" w:cs="Times New Roman"/>
          <w:sz w:val="24"/>
          <w:szCs w:val="24"/>
        </w:rPr>
        <w:t>s</w:t>
      </w:r>
      <w:r w:rsidR="0096392D">
        <w:rPr>
          <w:rFonts w:ascii="Times New Roman" w:hAnsi="Times New Roman" w:cs="Times New Roman"/>
          <w:sz w:val="24"/>
          <w:szCs w:val="24"/>
        </w:rPr>
        <w:t>troch podľa § 8. N</w:t>
      </w:r>
      <w:r>
        <w:rPr>
          <w:rFonts w:ascii="Times New Roman" w:hAnsi="Times New Roman" w:cs="Times New Roman"/>
          <w:sz w:val="24"/>
          <w:szCs w:val="24"/>
        </w:rPr>
        <w:t xml:space="preserve">a základe záverov rozporového konania s Ministerstvo </w:t>
      </w:r>
      <w:r w:rsidR="00DE47C9">
        <w:rPr>
          <w:rFonts w:ascii="Times New Roman" w:hAnsi="Times New Roman" w:cs="Times New Roman"/>
          <w:sz w:val="24"/>
          <w:szCs w:val="24"/>
        </w:rPr>
        <w:t>in</w:t>
      </w:r>
      <w:r>
        <w:rPr>
          <w:rFonts w:ascii="Times New Roman" w:hAnsi="Times New Roman" w:cs="Times New Roman"/>
          <w:sz w:val="24"/>
          <w:szCs w:val="24"/>
        </w:rPr>
        <w:t>vestí</w:t>
      </w:r>
      <w:r w:rsidR="00DE47C9">
        <w:rPr>
          <w:rFonts w:ascii="Times New Roman" w:hAnsi="Times New Roman" w:cs="Times New Roman"/>
          <w:sz w:val="24"/>
          <w:szCs w:val="24"/>
        </w:rPr>
        <w:t>ci</w:t>
      </w:r>
      <w:r>
        <w:rPr>
          <w:rFonts w:ascii="Times New Roman" w:hAnsi="Times New Roman" w:cs="Times New Roman"/>
          <w:sz w:val="24"/>
          <w:szCs w:val="24"/>
        </w:rPr>
        <w:t>í, regionálneho rozvoja informatizácie Slovenskej r</w:t>
      </w:r>
      <w:r w:rsidR="00DE47C9">
        <w:rPr>
          <w:rFonts w:ascii="Times New Roman" w:hAnsi="Times New Roman" w:cs="Times New Roman"/>
          <w:sz w:val="24"/>
          <w:szCs w:val="24"/>
        </w:rPr>
        <w:t>ep</w:t>
      </w:r>
      <w:r>
        <w:rPr>
          <w:rFonts w:ascii="Times New Roman" w:hAnsi="Times New Roman" w:cs="Times New Roman"/>
          <w:sz w:val="24"/>
          <w:szCs w:val="24"/>
        </w:rPr>
        <w:t>ubliky budú povinné osoby povinné tento ú</w:t>
      </w:r>
      <w:r w:rsidR="00DE47C9">
        <w:rPr>
          <w:rFonts w:ascii="Times New Roman" w:hAnsi="Times New Roman" w:cs="Times New Roman"/>
          <w:sz w:val="24"/>
          <w:szCs w:val="24"/>
        </w:rPr>
        <w:t>daj zasielať do registra právnick</w:t>
      </w:r>
      <w:r>
        <w:rPr>
          <w:rFonts w:ascii="Times New Roman" w:hAnsi="Times New Roman" w:cs="Times New Roman"/>
          <w:sz w:val="24"/>
          <w:szCs w:val="24"/>
        </w:rPr>
        <w:t xml:space="preserve">ých osôb, čím naplnia požiadavku § </w:t>
      </w:r>
      <w:r w:rsidR="00B57C17">
        <w:rPr>
          <w:rFonts w:ascii="Times New Roman" w:hAnsi="Times New Roman" w:cs="Times New Roman"/>
          <w:sz w:val="24"/>
          <w:szCs w:val="24"/>
        </w:rPr>
        <w:t xml:space="preserve">52 ods. 1 </w:t>
      </w:r>
      <w:r w:rsidR="00A45C92">
        <w:rPr>
          <w:rFonts w:ascii="Times New Roman" w:hAnsi="Times New Roman" w:cs="Times New Roman"/>
          <w:sz w:val="24"/>
          <w:szCs w:val="24"/>
        </w:rPr>
        <w:t xml:space="preserve">zákona o e-Governmente. </w:t>
      </w:r>
      <w:r w:rsidR="00F7490A">
        <w:rPr>
          <w:rFonts w:ascii="Times New Roman" w:hAnsi="Times New Roman" w:cs="Times New Roman"/>
          <w:sz w:val="24"/>
          <w:szCs w:val="24"/>
        </w:rPr>
        <w:t>P</w:t>
      </w:r>
      <w:r w:rsidR="00A45C92">
        <w:rPr>
          <w:rFonts w:ascii="Times New Roman" w:hAnsi="Times New Roman" w:cs="Times New Roman"/>
          <w:sz w:val="24"/>
          <w:szCs w:val="24"/>
        </w:rPr>
        <w:t>rípadné v</w:t>
      </w:r>
      <w:r>
        <w:rPr>
          <w:rFonts w:ascii="Times New Roman" w:hAnsi="Times New Roman" w:cs="Times New Roman"/>
          <w:sz w:val="24"/>
          <w:szCs w:val="24"/>
        </w:rPr>
        <w:t xml:space="preserve">ýdavky ich rozpočtových kapitol na úpravu vlastných zdrojových registrov bude možné financovať </w:t>
      </w:r>
      <w:r w:rsidR="00A45C92">
        <w:rPr>
          <w:rFonts w:ascii="Times New Roman" w:hAnsi="Times New Roman" w:cs="Times New Roman"/>
          <w:sz w:val="24"/>
          <w:szCs w:val="24"/>
        </w:rPr>
        <w:t xml:space="preserve">aj </w:t>
      </w:r>
      <w:r>
        <w:rPr>
          <w:rFonts w:ascii="Times New Roman" w:hAnsi="Times New Roman" w:cs="Times New Roman"/>
          <w:sz w:val="24"/>
          <w:szCs w:val="24"/>
        </w:rPr>
        <w:t xml:space="preserve">z prostriedkov </w:t>
      </w:r>
      <w:r w:rsidR="00DE47C9">
        <w:rPr>
          <w:rFonts w:ascii="Times New Roman" w:hAnsi="Times New Roman" w:cs="Times New Roman"/>
          <w:sz w:val="24"/>
          <w:szCs w:val="24"/>
        </w:rPr>
        <w:t>Európskej únie</w:t>
      </w:r>
      <w:r w:rsidR="00A45C92">
        <w:rPr>
          <w:rFonts w:ascii="Times New Roman" w:hAnsi="Times New Roman" w:cs="Times New Roman"/>
          <w:sz w:val="24"/>
          <w:szCs w:val="24"/>
        </w:rPr>
        <w:t xml:space="preserve"> prostredníctvom na to určenej dopytovej výzvy</w:t>
      </w:r>
      <w:r w:rsidR="00DE47C9">
        <w:rPr>
          <w:rFonts w:ascii="Times New Roman" w:hAnsi="Times New Roman" w:cs="Times New Roman"/>
          <w:sz w:val="24"/>
          <w:szCs w:val="24"/>
        </w:rPr>
        <w:t>. P</w:t>
      </w:r>
      <w:r>
        <w:rPr>
          <w:rFonts w:ascii="Times New Roman" w:hAnsi="Times New Roman" w:cs="Times New Roman"/>
          <w:sz w:val="24"/>
          <w:szCs w:val="24"/>
        </w:rPr>
        <w:t xml:space="preserve">lnenie povinnosti </w:t>
      </w:r>
      <w:r w:rsidR="00DE47C9">
        <w:rPr>
          <w:rFonts w:ascii="Times New Roman" w:hAnsi="Times New Roman" w:cs="Times New Roman"/>
          <w:sz w:val="24"/>
          <w:szCs w:val="24"/>
        </w:rPr>
        <w:t>má odloženú účinnosť.</w:t>
      </w:r>
    </w:p>
    <w:p w14:paraId="230F5B23" w14:textId="5F7248CB" w:rsidR="00CE29B8" w:rsidRDefault="00D16A2E">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k novému bodu 10 [§ 3a]</w:t>
      </w:r>
    </w:p>
    <w:p w14:paraId="1F280444" w14:textId="54EF051B" w:rsidR="00CE29B8" w:rsidRPr="007E36E1" w:rsidRDefault="00CE29B8">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Ustanovenie § 3a sa v súvislosti so zavedením základného pojmu „záznam o konečnom užívateľovi výhod“ stáva nadbytočným.</w:t>
      </w:r>
    </w:p>
    <w:p w14:paraId="370BDD55" w14:textId="3EA30644" w:rsidR="000D6950" w:rsidRPr="00B771F1" w:rsidRDefault="000D6950">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k bod</w:t>
      </w:r>
      <w:r w:rsidR="00CE29B8">
        <w:rPr>
          <w:rFonts w:ascii="Times New Roman" w:hAnsi="Times New Roman" w:cs="Times New Roman"/>
          <w:sz w:val="24"/>
          <w:szCs w:val="24"/>
        </w:rPr>
        <w:t>u</w:t>
      </w:r>
      <w:r w:rsidRPr="00B771F1">
        <w:rPr>
          <w:rFonts w:ascii="Times New Roman" w:hAnsi="Times New Roman" w:cs="Times New Roman"/>
          <w:sz w:val="24"/>
          <w:szCs w:val="24"/>
        </w:rPr>
        <w:t xml:space="preserve"> </w:t>
      </w:r>
      <w:r w:rsidR="00CE29B8">
        <w:rPr>
          <w:rFonts w:ascii="Times New Roman" w:hAnsi="Times New Roman" w:cs="Times New Roman"/>
          <w:sz w:val="24"/>
          <w:szCs w:val="24"/>
        </w:rPr>
        <w:t>11</w:t>
      </w:r>
      <w:r w:rsidR="00D16A2E">
        <w:rPr>
          <w:rFonts w:ascii="Times New Roman" w:hAnsi="Times New Roman" w:cs="Times New Roman"/>
          <w:sz w:val="24"/>
          <w:szCs w:val="24"/>
        </w:rPr>
        <w:t xml:space="preserve"> [§ 4 ods. 1]</w:t>
      </w:r>
    </w:p>
    <w:p w14:paraId="7B33C893" w14:textId="36104067" w:rsidR="00CE29B8" w:rsidRDefault="00CE29B8">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Precizuje sa ustanovenie odseku 1 z dôvodu zmeny právneho stavu, potreby zmeny príslušných poznámok pod čiarou a zmenu terminológie zákona.</w:t>
      </w:r>
    </w:p>
    <w:p w14:paraId="267012F5" w14:textId="4F5674F1" w:rsidR="009E1580" w:rsidRDefault="00CE29B8">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Z dôvodu zriadenia registra mimovládnych neziskových organizácií</w:t>
      </w:r>
      <w:r w:rsidR="009E1580">
        <w:rPr>
          <w:rFonts w:ascii="Times New Roman" w:hAnsi="Times New Roman" w:cs="Times New Roman"/>
          <w:sz w:val="24"/>
          <w:szCs w:val="24"/>
        </w:rPr>
        <w:t xml:space="preserve"> u</w:t>
      </w:r>
      <w:r w:rsidR="00D85529">
        <w:rPr>
          <w:rFonts w:ascii="Times New Roman" w:hAnsi="Times New Roman" w:cs="Times New Roman"/>
          <w:sz w:val="24"/>
          <w:szCs w:val="24"/>
        </w:rPr>
        <w:t>s</w:t>
      </w:r>
      <w:r w:rsidR="009E1580">
        <w:rPr>
          <w:rFonts w:ascii="Times New Roman" w:hAnsi="Times New Roman" w:cs="Times New Roman"/>
          <w:sz w:val="24"/>
          <w:szCs w:val="24"/>
        </w:rPr>
        <w:t xml:space="preserve">tanovenie písmena b) </w:t>
      </w:r>
      <w:r w:rsidR="009E1580">
        <w:rPr>
          <w:rFonts w:ascii="Times New Roman" w:hAnsi="Times New Roman" w:cs="Times New Roman"/>
          <w:sz w:val="24"/>
          <w:szCs w:val="24"/>
        </w:rPr>
        <w:lastRenderedPageBreak/>
        <w:t>nez</w:t>
      </w:r>
      <w:r w:rsidR="00D85529">
        <w:rPr>
          <w:rFonts w:ascii="Times New Roman" w:hAnsi="Times New Roman" w:cs="Times New Roman"/>
          <w:sz w:val="24"/>
          <w:szCs w:val="24"/>
        </w:rPr>
        <w:t>odpovedá</w:t>
      </w:r>
      <w:r w:rsidR="009E1580">
        <w:rPr>
          <w:rFonts w:ascii="Times New Roman" w:hAnsi="Times New Roman" w:cs="Times New Roman"/>
          <w:sz w:val="24"/>
          <w:szCs w:val="24"/>
        </w:rPr>
        <w:t xml:space="preserve"> skutočnosti, pretože síce platí, že občianske združenia, odborové organizácie, neinvestičné fo</w:t>
      </w:r>
      <w:r w:rsidR="00D85529">
        <w:rPr>
          <w:rFonts w:ascii="Times New Roman" w:hAnsi="Times New Roman" w:cs="Times New Roman"/>
          <w:sz w:val="24"/>
          <w:szCs w:val="24"/>
        </w:rPr>
        <w:t>n</w:t>
      </w:r>
      <w:r w:rsidR="009E1580">
        <w:rPr>
          <w:rFonts w:ascii="Times New Roman" w:hAnsi="Times New Roman" w:cs="Times New Roman"/>
          <w:sz w:val="24"/>
          <w:szCs w:val="24"/>
        </w:rPr>
        <w:t>dy, organizácie poskytujúce ver</w:t>
      </w:r>
      <w:r w:rsidR="00D85529">
        <w:rPr>
          <w:rFonts w:ascii="Times New Roman" w:hAnsi="Times New Roman" w:cs="Times New Roman"/>
          <w:sz w:val="24"/>
          <w:szCs w:val="24"/>
        </w:rPr>
        <w:t xml:space="preserve">ejnoprospešné služby, nadácie, </w:t>
      </w:r>
      <w:r w:rsidR="009E1580">
        <w:rPr>
          <w:rFonts w:ascii="Times New Roman" w:hAnsi="Times New Roman" w:cs="Times New Roman"/>
          <w:sz w:val="24"/>
          <w:szCs w:val="24"/>
        </w:rPr>
        <w:t>vznik</w:t>
      </w:r>
      <w:r w:rsidR="00D85529">
        <w:rPr>
          <w:rFonts w:ascii="Times New Roman" w:hAnsi="Times New Roman" w:cs="Times New Roman"/>
          <w:sz w:val="24"/>
          <w:szCs w:val="24"/>
        </w:rPr>
        <w:t>ajú</w:t>
      </w:r>
      <w:r w:rsidR="009E1580">
        <w:rPr>
          <w:rFonts w:ascii="Times New Roman" w:hAnsi="Times New Roman" w:cs="Times New Roman"/>
          <w:sz w:val="24"/>
          <w:szCs w:val="24"/>
        </w:rPr>
        <w:t xml:space="preserve"> nie dňom zápisu do registra ale dňom uskutočnenia resp. účinnosti iného úkonu príslušného orgánu verejnej moci v osobitnom konaní, ktorým je registrácia, na druhej strane všetky tieto subjekty sa zapisujú do jedného zdrojového regi</w:t>
      </w:r>
      <w:r w:rsidR="00D85529">
        <w:rPr>
          <w:rFonts w:ascii="Times New Roman" w:hAnsi="Times New Roman" w:cs="Times New Roman"/>
          <w:sz w:val="24"/>
          <w:szCs w:val="24"/>
        </w:rPr>
        <w:t>s</w:t>
      </w:r>
      <w:r w:rsidR="009E1580">
        <w:rPr>
          <w:rFonts w:ascii="Times New Roman" w:hAnsi="Times New Roman" w:cs="Times New Roman"/>
          <w:sz w:val="24"/>
          <w:szCs w:val="24"/>
        </w:rPr>
        <w:t>tra,</w:t>
      </w:r>
      <w:r w:rsidR="00D85529">
        <w:rPr>
          <w:rFonts w:ascii="Times New Roman" w:hAnsi="Times New Roman" w:cs="Times New Roman"/>
          <w:sz w:val="24"/>
          <w:szCs w:val="24"/>
        </w:rPr>
        <w:t xml:space="preserve"> </w:t>
      </w:r>
      <w:r w:rsidR="009E1580">
        <w:rPr>
          <w:rFonts w:ascii="Times New Roman" w:hAnsi="Times New Roman" w:cs="Times New Roman"/>
          <w:sz w:val="24"/>
          <w:szCs w:val="24"/>
        </w:rPr>
        <w:t>ktorým je práve regi</w:t>
      </w:r>
      <w:r w:rsidR="00D85529">
        <w:rPr>
          <w:rFonts w:ascii="Times New Roman" w:hAnsi="Times New Roman" w:cs="Times New Roman"/>
          <w:sz w:val="24"/>
          <w:szCs w:val="24"/>
        </w:rPr>
        <w:t>s</w:t>
      </w:r>
      <w:r w:rsidR="009E1580">
        <w:rPr>
          <w:rFonts w:ascii="Times New Roman" w:hAnsi="Times New Roman" w:cs="Times New Roman"/>
          <w:sz w:val="24"/>
          <w:szCs w:val="24"/>
        </w:rPr>
        <w:t>ter mimovlád</w:t>
      </w:r>
      <w:r w:rsidR="00D85529">
        <w:rPr>
          <w:rFonts w:ascii="Times New Roman" w:hAnsi="Times New Roman" w:cs="Times New Roman"/>
          <w:sz w:val="24"/>
          <w:szCs w:val="24"/>
        </w:rPr>
        <w:t>n</w:t>
      </w:r>
      <w:r w:rsidR="009E1580">
        <w:rPr>
          <w:rFonts w:ascii="Times New Roman" w:hAnsi="Times New Roman" w:cs="Times New Roman"/>
          <w:sz w:val="24"/>
          <w:szCs w:val="24"/>
        </w:rPr>
        <w:t>ych neziskových organizácií. Štatistický úrad neeviduje iné druhy subjektov, ktoré by vznik</w:t>
      </w:r>
      <w:r w:rsidR="00D85529">
        <w:rPr>
          <w:rFonts w:ascii="Times New Roman" w:hAnsi="Times New Roman" w:cs="Times New Roman"/>
          <w:sz w:val="24"/>
          <w:szCs w:val="24"/>
        </w:rPr>
        <w:t>ali</w:t>
      </w:r>
      <w:r w:rsidR="009E1580">
        <w:rPr>
          <w:rFonts w:ascii="Times New Roman" w:hAnsi="Times New Roman" w:cs="Times New Roman"/>
          <w:sz w:val="24"/>
          <w:szCs w:val="24"/>
        </w:rPr>
        <w:t xml:space="preserve"> po regi</w:t>
      </w:r>
      <w:r w:rsidR="00D85529">
        <w:rPr>
          <w:rFonts w:ascii="Times New Roman" w:hAnsi="Times New Roman" w:cs="Times New Roman"/>
          <w:sz w:val="24"/>
          <w:szCs w:val="24"/>
        </w:rPr>
        <w:t>s</w:t>
      </w:r>
      <w:r w:rsidR="009E1580">
        <w:rPr>
          <w:rFonts w:ascii="Times New Roman" w:hAnsi="Times New Roman" w:cs="Times New Roman"/>
          <w:sz w:val="24"/>
          <w:szCs w:val="24"/>
        </w:rPr>
        <w:t>trác</w:t>
      </w:r>
      <w:r w:rsidR="00D85529">
        <w:rPr>
          <w:rFonts w:ascii="Times New Roman" w:hAnsi="Times New Roman" w:cs="Times New Roman"/>
          <w:sz w:val="24"/>
          <w:szCs w:val="24"/>
        </w:rPr>
        <w:t>i</w:t>
      </w:r>
      <w:r w:rsidR="009E1580">
        <w:rPr>
          <w:rFonts w:ascii="Times New Roman" w:hAnsi="Times New Roman" w:cs="Times New Roman"/>
          <w:sz w:val="24"/>
          <w:szCs w:val="24"/>
        </w:rPr>
        <w:t>i resp. obdobnom konaní a </w:t>
      </w:r>
      <w:r w:rsidR="00D85529">
        <w:rPr>
          <w:rFonts w:ascii="Times New Roman" w:hAnsi="Times New Roman" w:cs="Times New Roman"/>
          <w:sz w:val="24"/>
          <w:szCs w:val="24"/>
        </w:rPr>
        <w:t>n</w:t>
      </w:r>
      <w:r w:rsidR="009E1580">
        <w:rPr>
          <w:rFonts w:ascii="Times New Roman" w:hAnsi="Times New Roman" w:cs="Times New Roman"/>
          <w:sz w:val="24"/>
          <w:szCs w:val="24"/>
        </w:rPr>
        <w:t>eboli by súčasne vedené v zdrojovom regi</w:t>
      </w:r>
      <w:r w:rsidR="00D85529">
        <w:rPr>
          <w:rFonts w:ascii="Times New Roman" w:hAnsi="Times New Roman" w:cs="Times New Roman"/>
          <w:sz w:val="24"/>
          <w:szCs w:val="24"/>
        </w:rPr>
        <w:t>stri</w:t>
      </w:r>
      <w:r w:rsidR="009E1580">
        <w:rPr>
          <w:rFonts w:ascii="Times New Roman" w:hAnsi="Times New Roman" w:cs="Times New Roman"/>
          <w:sz w:val="24"/>
          <w:szCs w:val="24"/>
        </w:rPr>
        <w:t>, preto sa táto eventualita zo zákona nahrádza novou, ako je vyššie opísané.</w:t>
      </w:r>
    </w:p>
    <w:p w14:paraId="3C9DC119" w14:textId="760DA04F" w:rsidR="006C0C8A" w:rsidRDefault="009E1580">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Doplnením písmena c</w:t>
      </w:r>
      <w:r w:rsidR="00D85529">
        <w:rPr>
          <w:rFonts w:ascii="Times New Roman" w:hAnsi="Times New Roman" w:cs="Times New Roman"/>
          <w:sz w:val="24"/>
          <w:szCs w:val="24"/>
        </w:rPr>
        <w:t>)</w:t>
      </w:r>
      <w:r>
        <w:rPr>
          <w:rFonts w:ascii="Times New Roman" w:hAnsi="Times New Roman" w:cs="Times New Roman"/>
          <w:sz w:val="24"/>
          <w:szCs w:val="24"/>
        </w:rPr>
        <w:t xml:space="preserve"> sa odstraňuje nedostatok, ktorým je chýbajúce pravidlo na určenie povinnej osoby pri zápise právnickej osoby, ktorá vznikne </w:t>
      </w:r>
      <w:r w:rsidR="00D85529">
        <w:rPr>
          <w:rFonts w:ascii="Times New Roman" w:hAnsi="Times New Roman" w:cs="Times New Roman"/>
          <w:sz w:val="24"/>
          <w:szCs w:val="24"/>
        </w:rPr>
        <w:t>rozhodnutím zriaďovateľa predtým</w:t>
      </w:r>
      <w:r>
        <w:rPr>
          <w:rFonts w:ascii="Times New Roman" w:hAnsi="Times New Roman" w:cs="Times New Roman"/>
          <w:sz w:val="24"/>
          <w:szCs w:val="24"/>
        </w:rPr>
        <w:t xml:space="preserve"> ako získa oprávnenie na výkon svojej činnosti, pre ktorú sa zapisuje do zdrojového regist</w:t>
      </w:r>
      <w:r w:rsidR="00D85529">
        <w:rPr>
          <w:rFonts w:ascii="Times New Roman" w:hAnsi="Times New Roman" w:cs="Times New Roman"/>
          <w:sz w:val="24"/>
          <w:szCs w:val="24"/>
        </w:rPr>
        <w:t>ra a je právnickou osobou, ktorá nemá formu obchodnej spoločnosti alebo mimovládnej neziskovej organizácie, a teda nie je zapísaná v inom zdrojovom registri na základe účelu svojho zriadenia, ani ju nezriaďuje orgán verejnej moci ako rozpočtovú organizáciu, príspevkovú organizáciu alebo ako štátny podnik. V</w:t>
      </w:r>
      <w:r>
        <w:rPr>
          <w:rFonts w:ascii="Times New Roman" w:hAnsi="Times New Roman" w:cs="Times New Roman"/>
          <w:sz w:val="24"/>
          <w:szCs w:val="24"/>
        </w:rPr>
        <w:t> </w:t>
      </w:r>
      <w:r w:rsidR="00D85529">
        <w:rPr>
          <w:rFonts w:ascii="Times New Roman" w:hAnsi="Times New Roman" w:cs="Times New Roman"/>
          <w:sz w:val="24"/>
          <w:szCs w:val="24"/>
        </w:rPr>
        <w:t>súčasnosti</w:t>
      </w:r>
      <w:r>
        <w:rPr>
          <w:rFonts w:ascii="Times New Roman" w:hAnsi="Times New Roman" w:cs="Times New Roman"/>
          <w:sz w:val="24"/>
          <w:szCs w:val="24"/>
        </w:rPr>
        <w:t xml:space="preserve"> ide o prípad súkromných </w:t>
      </w:r>
      <w:r w:rsidR="00D85529">
        <w:rPr>
          <w:rFonts w:ascii="Times New Roman" w:hAnsi="Times New Roman" w:cs="Times New Roman"/>
          <w:sz w:val="24"/>
          <w:szCs w:val="24"/>
        </w:rPr>
        <w:t>škôl a</w:t>
      </w:r>
      <w:r>
        <w:rPr>
          <w:rFonts w:ascii="Times New Roman" w:hAnsi="Times New Roman" w:cs="Times New Roman"/>
          <w:sz w:val="24"/>
          <w:szCs w:val="24"/>
        </w:rPr>
        <w:t xml:space="preserve"> cirkevných škôl, ktoré</w:t>
      </w:r>
      <w:r w:rsidR="006C0C8A">
        <w:rPr>
          <w:rFonts w:ascii="Times New Roman" w:hAnsi="Times New Roman" w:cs="Times New Roman"/>
          <w:sz w:val="24"/>
          <w:szCs w:val="24"/>
        </w:rPr>
        <w:t xml:space="preserve"> sa zapisujú do registra škôl a školských </w:t>
      </w:r>
      <w:r w:rsidR="00D85529">
        <w:rPr>
          <w:rFonts w:ascii="Times New Roman" w:hAnsi="Times New Roman" w:cs="Times New Roman"/>
          <w:sz w:val="24"/>
          <w:szCs w:val="24"/>
        </w:rPr>
        <w:t>zariadení vedeného Ministerstvom školstva, vedy, výskumu a športu Slovenskej republiky. P</w:t>
      </w:r>
      <w:r w:rsidR="006C0C8A">
        <w:rPr>
          <w:rFonts w:ascii="Times New Roman" w:hAnsi="Times New Roman" w:cs="Times New Roman"/>
          <w:sz w:val="24"/>
          <w:szCs w:val="24"/>
        </w:rPr>
        <w:t xml:space="preserve">ri školách zriadených orgánmi územnej samosprávy sa postupuje podľa ustanovenia § 4 ods. 4 písm. a). </w:t>
      </w:r>
    </w:p>
    <w:p w14:paraId="49AF8F28" w14:textId="77777777" w:rsidR="00C36BD0" w:rsidRPr="00B771F1" w:rsidRDefault="00C36BD0" w:rsidP="00C36BD0">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k bodu 1</w:t>
      </w:r>
      <w:r>
        <w:rPr>
          <w:rFonts w:ascii="Times New Roman" w:hAnsi="Times New Roman" w:cs="Times New Roman"/>
          <w:sz w:val="24"/>
          <w:szCs w:val="24"/>
        </w:rPr>
        <w:t>2</w:t>
      </w:r>
      <w:r w:rsidRPr="00B771F1">
        <w:rPr>
          <w:rFonts w:ascii="Times New Roman" w:hAnsi="Times New Roman" w:cs="Times New Roman"/>
          <w:sz w:val="24"/>
          <w:szCs w:val="24"/>
        </w:rPr>
        <w:t xml:space="preserve"> [§ 4 ods. 2</w:t>
      </w:r>
      <w:r>
        <w:rPr>
          <w:rFonts w:ascii="Times New Roman" w:hAnsi="Times New Roman" w:cs="Times New Roman"/>
          <w:sz w:val="24"/>
          <w:szCs w:val="24"/>
        </w:rPr>
        <w:t xml:space="preserve"> úvodnej vete</w:t>
      </w:r>
      <w:r w:rsidRPr="00B771F1">
        <w:rPr>
          <w:rFonts w:ascii="Times New Roman" w:hAnsi="Times New Roman" w:cs="Times New Roman"/>
          <w:sz w:val="24"/>
          <w:szCs w:val="24"/>
        </w:rPr>
        <w:t>]</w:t>
      </w:r>
    </w:p>
    <w:p w14:paraId="6F13C97F" w14:textId="77777777" w:rsidR="00C36BD0" w:rsidRPr="00B771F1" w:rsidRDefault="00C36BD0" w:rsidP="00C36BD0">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Doplnenie zohľadňuje existenciu orgánov verejnej moci, ktoré sú organizačnými zložkami iného orgánu verejnej moci, napríklad okresné úrady sú preddavkové organizácie ministerstva vnútra, odbory katastra okresných úradov ako orgány verejnej moci (správne orgány) v oblasti správy katastra sú organizačnými zložkami okresného úradu ako orgánu verejnej moci bez právnej subjektivity. S úpravou súvisí a contrario aj znenie § 4 ods. 7.</w:t>
      </w:r>
    </w:p>
    <w:p w14:paraId="749BFAA6" w14:textId="36B822D6" w:rsidR="002A5FF4" w:rsidRDefault="002A5FF4">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k </w:t>
      </w:r>
      <w:r w:rsidR="005A6D6E">
        <w:rPr>
          <w:rFonts w:ascii="Times New Roman" w:hAnsi="Times New Roman" w:cs="Times New Roman"/>
          <w:sz w:val="24"/>
          <w:szCs w:val="24"/>
        </w:rPr>
        <w:t>bod</w:t>
      </w:r>
      <w:r w:rsidR="00DE47C9">
        <w:rPr>
          <w:rFonts w:ascii="Times New Roman" w:hAnsi="Times New Roman" w:cs="Times New Roman"/>
          <w:sz w:val="24"/>
          <w:szCs w:val="24"/>
        </w:rPr>
        <w:t>om</w:t>
      </w:r>
      <w:r>
        <w:rPr>
          <w:rFonts w:ascii="Times New Roman" w:hAnsi="Times New Roman" w:cs="Times New Roman"/>
          <w:sz w:val="24"/>
          <w:szCs w:val="24"/>
        </w:rPr>
        <w:t xml:space="preserve"> </w:t>
      </w:r>
      <w:r w:rsidR="005A6D6E">
        <w:rPr>
          <w:rFonts w:ascii="Times New Roman" w:hAnsi="Times New Roman" w:cs="Times New Roman"/>
          <w:sz w:val="24"/>
          <w:szCs w:val="24"/>
        </w:rPr>
        <w:t>1</w:t>
      </w:r>
      <w:r w:rsidR="00C36BD0">
        <w:rPr>
          <w:rFonts w:ascii="Times New Roman" w:hAnsi="Times New Roman" w:cs="Times New Roman"/>
          <w:sz w:val="24"/>
          <w:szCs w:val="24"/>
        </w:rPr>
        <w:t>3</w:t>
      </w:r>
      <w:r w:rsidR="00DE47C9">
        <w:rPr>
          <w:rFonts w:ascii="Times New Roman" w:hAnsi="Times New Roman" w:cs="Times New Roman"/>
          <w:sz w:val="24"/>
          <w:szCs w:val="24"/>
        </w:rPr>
        <w:t xml:space="preserve"> a 15</w:t>
      </w:r>
      <w:r w:rsidR="005A6D6E">
        <w:rPr>
          <w:rFonts w:ascii="Times New Roman" w:hAnsi="Times New Roman" w:cs="Times New Roman"/>
          <w:sz w:val="24"/>
          <w:szCs w:val="24"/>
        </w:rPr>
        <w:t xml:space="preserve"> [§ 4 ods. </w:t>
      </w:r>
      <w:r w:rsidR="00DE47C9">
        <w:rPr>
          <w:rFonts w:ascii="Times New Roman" w:hAnsi="Times New Roman" w:cs="Times New Roman"/>
          <w:sz w:val="24"/>
          <w:szCs w:val="24"/>
        </w:rPr>
        <w:t>2 písm. a), ods. 3 písm. a), ods. 4 a ods. 5</w:t>
      </w:r>
      <w:r w:rsidR="005A6D6E">
        <w:rPr>
          <w:rFonts w:ascii="Times New Roman" w:hAnsi="Times New Roman" w:cs="Times New Roman"/>
          <w:sz w:val="24"/>
          <w:szCs w:val="24"/>
        </w:rPr>
        <w:t>]</w:t>
      </w:r>
    </w:p>
    <w:p w14:paraId="4EBF6DD0" w14:textId="58EFEA49" w:rsidR="000D6950" w:rsidRDefault="00D85529">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Gramatická úprava a z</w:t>
      </w:r>
      <w:r w:rsidR="000D6950" w:rsidRPr="00B771F1">
        <w:rPr>
          <w:rFonts w:ascii="Times New Roman" w:hAnsi="Times New Roman" w:cs="Times New Roman"/>
          <w:sz w:val="24"/>
          <w:szCs w:val="24"/>
        </w:rPr>
        <w:t> dôvodu výstižnosti zákona sa termín „orgán verejnej moci“ v § 4 v prípadoch, kedy je to vhodné nahrádza termínom „povinná osoba“.</w:t>
      </w:r>
      <w:r w:rsidR="004D610A" w:rsidRPr="00B771F1">
        <w:rPr>
          <w:rFonts w:ascii="Times New Roman" w:hAnsi="Times New Roman" w:cs="Times New Roman"/>
          <w:sz w:val="24"/>
          <w:szCs w:val="24"/>
        </w:rPr>
        <w:t xml:space="preserve"> Z legislatívno-technických dôvodov sa </w:t>
      </w:r>
      <w:r>
        <w:rPr>
          <w:rFonts w:ascii="Times New Roman" w:hAnsi="Times New Roman" w:cs="Times New Roman"/>
          <w:sz w:val="24"/>
          <w:szCs w:val="24"/>
        </w:rPr>
        <w:t xml:space="preserve">uvedené </w:t>
      </w:r>
      <w:r w:rsidR="004D610A" w:rsidRPr="00B771F1">
        <w:rPr>
          <w:rFonts w:ascii="Times New Roman" w:hAnsi="Times New Roman" w:cs="Times New Roman"/>
          <w:sz w:val="24"/>
          <w:szCs w:val="24"/>
        </w:rPr>
        <w:t xml:space="preserve">zmeny § 4 ods. </w:t>
      </w:r>
      <w:r w:rsidR="002A5FF4">
        <w:rPr>
          <w:rFonts w:ascii="Times New Roman" w:hAnsi="Times New Roman" w:cs="Times New Roman"/>
          <w:sz w:val="24"/>
          <w:szCs w:val="24"/>
        </w:rPr>
        <w:t xml:space="preserve">1 a </w:t>
      </w:r>
      <w:r w:rsidR="004D610A" w:rsidRPr="00B771F1">
        <w:rPr>
          <w:rFonts w:ascii="Times New Roman" w:hAnsi="Times New Roman" w:cs="Times New Roman"/>
          <w:sz w:val="24"/>
          <w:szCs w:val="24"/>
        </w:rPr>
        <w:t xml:space="preserve">4 </w:t>
      </w:r>
      <w:r>
        <w:rPr>
          <w:rFonts w:ascii="Times New Roman" w:hAnsi="Times New Roman" w:cs="Times New Roman"/>
          <w:sz w:val="24"/>
          <w:szCs w:val="24"/>
        </w:rPr>
        <w:t>zohľadňujú v ich nových zneniach</w:t>
      </w:r>
      <w:r w:rsidR="004D610A" w:rsidRPr="00B771F1">
        <w:rPr>
          <w:rFonts w:ascii="Times New Roman" w:hAnsi="Times New Roman" w:cs="Times New Roman"/>
          <w:sz w:val="24"/>
          <w:szCs w:val="24"/>
        </w:rPr>
        <w:t>.</w:t>
      </w:r>
    </w:p>
    <w:p w14:paraId="0DF5563A" w14:textId="2FAC2E2C" w:rsidR="00691D4C" w:rsidRPr="00B771F1" w:rsidRDefault="00691D4C">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k bodu </w:t>
      </w:r>
      <w:r w:rsidR="005A6D6E" w:rsidRPr="00B771F1">
        <w:rPr>
          <w:rFonts w:ascii="Times New Roman" w:hAnsi="Times New Roman" w:cs="Times New Roman"/>
          <w:sz w:val="24"/>
          <w:szCs w:val="24"/>
        </w:rPr>
        <w:t>1</w:t>
      </w:r>
      <w:r w:rsidR="005A6D6E">
        <w:rPr>
          <w:rFonts w:ascii="Times New Roman" w:hAnsi="Times New Roman" w:cs="Times New Roman"/>
          <w:sz w:val="24"/>
          <w:szCs w:val="24"/>
        </w:rPr>
        <w:t xml:space="preserve">4 </w:t>
      </w:r>
      <w:r w:rsidR="00AF1448" w:rsidRPr="00B771F1">
        <w:rPr>
          <w:rFonts w:ascii="Times New Roman" w:hAnsi="Times New Roman" w:cs="Times New Roman"/>
          <w:sz w:val="24"/>
          <w:szCs w:val="24"/>
        </w:rPr>
        <w:t>[§ 4 ods. 2 písm. b) a odseku 3 písm. b)]</w:t>
      </w:r>
    </w:p>
    <w:p w14:paraId="30D3344E" w14:textId="65ED7EE1" w:rsidR="00691D4C" w:rsidRPr="00B771F1" w:rsidRDefault="00691D4C">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Legislatívno-technická úprava vnútorného odkazu vzhľadom na nové znenie § 5.</w:t>
      </w:r>
    </w:p>
    <w:p w14:paraId="60CD9DA9" w14:textId="681CDF0E" w:rsidR="005A6D6E" w:rsidRPr="00B771F1" w:rsidRDefault="005A6D6E">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k</w:t>
      </w:r>
      <w:r w:rsidR="00D65DC8">
        <w:rPr>
          <w:rFonts w:ascii="Times New Roman" w:hAnsi="Times New Roman" w:cs="Times New Roman"/>
          <w:sz w:val="24"/>
          <w:szCs w:val="24"/>
        </w:rPr>
        <w:t> </w:t>
      </w:r>
      <w:r w:rsidRPr="00B771F1">
        <w:rPr>
          <w:rFonts w:ascii="Times New Roman" w:hAnsi="Times New Roman" w:cs="Times New Roman"/>
          <w:sz w:val="24"/>
          <w:szCs w:val="24"/>
        </w:rPr>
        <w:t>bod</w:t>
      </w:r>
      <w:r w:rsidR="00D65DC8">
        <w:rPr>
          <w:rFonts w:ascii="Times New Roman" w:hAnsi="Times New Roman" w:cs="Times New Roman"/>
          <w:sz w:val="24"/>
          <w:szCs w:val="24"/>
        </w:rPr>
        <w:t>u 16</w:t>
      </w:r>
      <w:r w:rsidRPr="00B771F1">
        <w:rPr>
          <w:rFonts w:ascii="Times New Roman" w:hAnsi="Times New Roman" w:cs="Times New Roman"/>
          <w:sz w:val="24"/>
          <w:szCs w:val="24"/>
        </w:rPr>
        <w:t xml:space="preserve"> [§ 4 ods. 5 písm. a)]</w:t>
      </w:r>
    </w:p>
    <w:p w14:paraId="4B26358F" w14:textId="77777777" w:rsidR="005A6D6E" w:rsidRPr="00B771F1" w:rsidRDefault="005A6D6E">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Jazyková úprava súvisiaca s nahradením termínu „evidencia“ termínom „zdrojový register“ a zmena odkazu na poznámku pod čiarou.</w:t>
      </w:r>
    </w:p>
    <w:p w14:paraId="2C922DA7" w14:textId="765F3E7A" w:rsidR="00787A8F" w:rsidRPr="00B771F1" w:rsidRDefault="0058076B">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k bodu </w:t>
      </w:r>
      <w:r w:rsidR="00D65DC8" w:rsidRPr="00B771F1">
        <w:rPr>
          <w:rFonts w:ascii="Times New Roman" w:hAnsi="Times New Roman" w:cs="Times New Roman"/>
          <w:sz w:val="24"/>
          <w:szCs w:val="24"/>
        </w:rPr>
        <w:t>1</w:t>
      </w:r>
      <w:r w:rsidR="00D65DC8">
        <w:rPr>
          <w:rFonts w:ascii="Times New Roman" w:hAnsi="Times New Roman" w:cs="Times New Roman"/>
          <w:sz w:val="24"/>
          <w:szCs w:val="24"/>
        </w:rPr>
        <w:t>7</w:t>
      </w:r>
      <w:r w:rsidR="00D65DC8" w:rsidRPr="00B771F1">
        <w:rPr>
          <w:rFonts w:ascii="Times New Roman" w:hAnsi="Times New Roman" w:cs="Times New Roman"/>
          <w:sz w:val="24"/>
          <w:szCs w:val="24"/>
        </w:rPr>
        <w:t xml:space="preserve"> </w:t>
      </w:r>
      <w:r w:rsidR="00787A8F" w:rsidRPr="00B771F1">
        <w:rPr>
          <w:rFonts w:ascii="Times New Roman" w:hAnsi="Times New Roman" w:cs="Times New Roman"/>
          <w:sz w:val="24"/>
          <w:szCs w:val="24"/>
        </w:rPr>
        <w:t>[</w:t>
      </w:r>
      <w:r w:rsidR="00AF1448">
        <w:rPr>
          <w:rFonts w:ascii="Times New Roman" w:hAnsi="Times New Roman" w:cs="Times New Roman"/>
          <w:sz w:val="24"/>
          <w:szCs w:val="24"/>
        </w:rPr>
        <w:t>k poznámke pod čiarou k odkazu 3</w:t>
      </w:r>
      <w:r w:rsidR="00787A8F" w:rsidRPr="00B771F1">
        <w:rPr>
          <w:rFonts w:ascii="Times New Roman" w:hAnsi="Times New Roman" w:cs="Times New Roman"/>
          <w:sz w:val="24"/>
          <w:szCs w:val="24"/>
        </w:rPr>
        <w:t>]</w:t>
      </w:r>
    </w:p>
    <w:p w14:paraId="0E861CD0" w14:textId="78037407" w:rsidR="00272932" w:rsidRPr="00B771F1" w:rsidRDefault="00787A8F">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Aktualizácia poznámky pod čiarou reaguje na novú právnu úpravu postavenia autorizovaných geodetov a autorizovaných kartografov.</w:t>
      </w:r>
    </w:p>
    <w:p w14:paraId="272603F6" w14:textId="77777777" w:rsidR="00DE47C9" w:rsidRDefault="00DE47C9">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 bodu 18</w:t>
      </w:r>
    </w:p>
    <w:p w14:paraId="21105409" w14:textId="0C5C76D3" w:rsidR="00DE47C9" w:rsidRDefault="00DE47C9" w:rsidP="00DE47C9">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V súvislosti s osamostatnením kategórie zapisovaných subjektov, ktorými sú fyzické osoby uvedené v § 2 ods. 2 písm. c) sa určuje povinná osoba.</w:t>
      </w:r>
    </w:p>
    <w:p w14:paraId="228AE605" w14:textId="65EF58F9" w:rsidR="00787A8F" w:rsidRPr="00B771F1" w:rsidRDefault="00787A8F">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k bodu </w:t>
      </w:r>
      <w:r w:rsidR="0058076B" w:rsidRPr="00B771F1">
        <w:rPr>
          <w:rFonts w:ascii="Times New Roman" w:hAnsi="Times New Roman" w:cs="Times New Roman"/>
          <w:sz w:val="24"/>
          <w:szCs w:val="24"/>
        </w:rPr>
        <w:t>1</w:t>
      </w:r>
      <w:r w:rsidR="00DE47C9">
        <w:rPr>
          <w:rFonts w:ascii="Times New Roman" w:hAnsi="Times New Roman" w:cs="Times New Roman"/>
          <w:sz w:val="24"/>
          <w:szCs w:val="24"/>
        </w:rPr>
        <w:t>9</w:t>
      </w:r>
      <w:r w:rsidRPr="00B771F1">
        <w:rPr>
          <w:rFonts w:ascii="Times New Roman" w:hAnsi="Times New Roman" w:cs="Times New Roman"/>
          <w:sz w:val="24"/>
          <w:szCs w:val="24"/>
        </w:rPr>
        <w:t xml:space="preserve"> [§ 4 ods. </w:t>
      </w:r>
      <w:r w:rsidR="00DE47C9">
        <w:rPr>
          <w:rFonts w:ascii="Times New Roman" w:hAnsi="Times New Roman" w:cs="Times New Roman"/>
          <w:sz w:val="24"/>
          <w:szCs w:val="24"/>
        </w:rPr>
        <w:t>7</w:t>
      </w:r>
      <w:r w:rsidR="00DE47C9" w:rsidRPr="00B771F1">
        <w:rPr>
          <w:rFonts w:ascii="Times New Roman" w:hAnsi="Times New Roman" w:cs="Times New Roman"/>
          <w:sz w:val="24"/>
          <w:szCs w:val="24"/>
        </w:rPr>
        <w:t xml:space="preserve"> </w:t>
      </w:r>
      <w:r w:rsidRPr="00B771F1">
        <w:rPr>
          <w:rFonts w:ascii="Times New Roman" w:hAnsi="Times New Roman" w:cs="Times New Roman"/>
          <w:sz w:val="24"/>
          <w:szCs w:val="24"/>
        </w:rPr>
        <w:t>a</w:t>
      </w:r>
      <w:r w:rsidR="0008083D" w:rsidRPr="00B771F1">
        <w:rPr>
          <w:rFonts w:ascii="Times New Roman" w:hAnsi="Times New Roman" w:cs="Times New Roman"/>
          <w:sz w:val="24"/>
          <w:szCs w:val="24"/>
        </w:rPr>
        <w:t xml:space="preserve">ž </w:t>
      </w:r>
      <w:r w:rsidR="00B57C17">
        <w:rPr>
          <w:rFonts w:ascii="Times New Roman" w:hAnsi="Times New Roman" w:cs="Times New Roman"/>
          <w:sz w:val="24"/>
          <w:szCs w:val="24"/>
        </w:rPr>
        <w:t>10</w:t>
      </w:r>
      <w:r w:rsidRPr="00B771F1">
        <w:rPr>
          <w:rFonts w:ascii="Times New Roman" w:hAnsi="Times New Roman" w:cs="Times New Roman"/>
          <w:sz w:val="24"/>
          <w:szCs w:val="24"/>
        </w:rPr>
        <w:t>]</w:t>
      </w:r>
    </w:p>
    <w:p w14:paraId="1D7FCE02" w14:textId="53F2E976" w:rsidR="00F233BD" w:rsidRPr="00B771F1" w:rsidRDefault="00F233BD">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 odseky </w:t>
      </w:r>
      <w:r w:rsidR="00B57C17">
        <w:rPr>
          <w:rFonts w:ascii="Times New Roman" w:hAnsi="Times New Roman" w:cs="Times New Roman"/>
          <w:sz w:val="24"/>
          <w:szCs w:val="24"/>
        </w:rPr>
        <w:t>7</w:t>
      </w:r>
      <w:r w:rsidR="00B57C17" w:rsidRPr="00B771F1">
        <w:rPr>
          <w:rFonts w:ascii="Times New Roman" w:hAnsi="Times New Roman" w:cs="Times New Roman"/>
          <w:sz w:val="24"/>
          <w:szCs w:val="24"/>
        </w:rPr>
        <w:t xml:space="preserve"> </w:t>
      </w:r>
      <w:r w:rsidRPr="00B771F1">
        <w:rPr>
          <w:rFonts w:ascii="Times New Roman" w:hAnsi="Times New Roman" w:cs="Times New Roman"/>
          <w:sz w:val="24"/>
          <w:szCs w:val="24"/>
        </w:rPr>
        <w:t>a</w:t>
      </w:r>
      <w:r w:rsidR="0094752B" w:rsidRPr="00B771F1">
        <w:rPr>
          <w:rFonts w:ascii="Times New Roman" w:hAnsi="Times New Roman" w:cs="Times New Roman"/>
          <w:sz w:val="24"/>
          <w:szCs w:val="24"/>
        </w:rPr>
        <w:t xml:space="preserve">ž </w:t>
      </w:r>
      <w:r w:rsidR="00B57C17">
        <w:rPr>
          <w:rFonts w:ascii="Times New Roman" w:hAnsi="Times New Roman" w:cs="Times New Roman"/>
          <w:sz w:val="24"/>
          <w:szCs w:val="24"/>
        </w:rPr>
        <w:t>9</w:t>
      </w:r>
    </w:p>
    <w:p w14:paraId="54B75A32" w14:textId="5A827043" w:rsidR="00272932" w:rsidRPr="00B771F1" w:rsidRDefault="002B4334">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Zúženie pôsobnosti pôvodných </w:t>
      </w:r>
      <w:r w:rsidR="00787A8F" w:rsidRPr="00B771F1">
        <w:rPr>
          <w:rFonts w:ascii="Times New Roman" w:hAnsi="Times New Roman" w:cs="Times New Roman"/>
          <w:sz w:val="24"/>
          <w:szCs w:val="24"/>
        </w:rPr>
        <w:t>ustanovení</w:t>
      </w:r>
      <w:r w:rsidRPr="00B771F1">
        <w:rPr>
          <w:rFonts w:ascii="Times New Roman" w:hAnsi="Times New Roman" w:cs="Times New Roman"/>
          <w:sz w:val="24"/>
          <w:szCs w:val="24"/>
        </w:rPr>
        <w:t xml:space="preserve"> odsekov 6 a 7 a zmena ich poradia lepšie reflektuje zmenu systematiky zapísaných údajov podľa § 3</w:t>
      </w:r>
      <w:r w:rsidR="00787A8F" w:rsidRPr="00B771F1">
        <w:rPr>
          <w:rFonts w:ascii="Times New Roman" w:hAnsi="Times New Roman" w:cs="Times New Roman"/>
          <w:sz w:val="24"/>
          <w:szCs w:val="24"/>
        </w:rPr>
        <w:t xml:space="preserve">. </w:t>
      </w:r>
      <w:r w:rsidRPr="00B771F1">
        <w:rPr>
          <w:rFonts w:ascii="Times New Roman" w:hAnsi="Times New Roman" w:cs="Times New Roman"/>
          <w:sz w:val="24"/>
          <w:szCs w:val="24"/>
        </w:rPr>
        <w:t>Určenie povinnej osoby pri zápise o</w:t>
      </w:r>
      <w:r w:rsidR="00787A8F" w:rsidRPr="00B771F1">
        <w:rPr>
          <w:rFonts w:ascii="Times New Roman" w:hAnsi="Times New Roman" w:cs="Times New Roman"/>
          <w:sz w:val="24"/>
          <w:szCs w:val="24"/>
        </w:rPr>
        <w:t xml:space="preserve">rganizačných zložiek, ktoré sú orgánmi verejnej moci </w:t>
      </w:r>
      <w:r w:rsidRPr="00B771F1">
        <w:rPr>
          <w:rFonts w:ascii="Times New Roman" w:hAnsi="Times New Roman" w:cs="Times New Roman"/>
          <w:sz w:val="24"/>
          <w:szCs w:val="24"/>
        </w:rPr>
        <w:t xml:space="preserve">sa navrhuje vložiť do odseku 2, keďže je </w:t>
      </w:r>
      <w:r w:rsidR="00F80941" w:rsidRPr="00B771F1">
        <w:rPr>
          <w:rFonts w:ascii="Times New Roman" w:hAnsi="Times New Roman" w:cs="Times New Roman"/>
          <w:sz w:val="24"/>
          <w:szCs w:val="24"/>
        </w:rPr>
        <w:t>rovnak</w:t>
      </w:r>
      <w:r w:rsidRPr="00B771F1">
        <w:rPr>
          <w:rFonts w:ascii="Times New Roman" w:hAnsi="Times New Roman" w:cs="Times New Roman"/>
          <w:sz w:val="24"/>
          <w:szCs w:val="24"/>
        </w:rPr>
        <w:t>é ako pri zápise právnickej osoby, ktorá je orgánom verejnej moci.</w:t>
      </w:r>
    </w:p>
    <w:p w14:paraId="5BFE67FA" w14:textId="28F333A1" w:rsidR="0008083D" w:rsidRPr="00B771F1" w:rsidRDefault="00F233BD">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 </w:t>
      </w:r>
      <w:r w:rsidR="0008083D" w:rsidRPr="00B771F1">
        <w:rPr>
          <w:rFonts w:ascii="Times New Roman" w:hAnsi="Times New Roman" w:cs="Times New Roman"/>
          <w:sz w:val="24"/>
          <w:szCs w:val="24"/>
        </w:rPr>
        <w:t xml:space="preserve">k odseku </w:t>
      </w:r>
      <w:r w:rsidR="00B57C17">
        <w:rPr>
          <w:rFonts w:ascii="Times New Roman" w:hAnsi="Times New Roman" w:cs="Times New Roman"/>
          <w:sz w:val="24"/>
          <w:szCs w:val="24"/>
        </w:rPr>
        <w:t>10</w:t>
      </w:r>
    </w:p>
    <w:p w14:paraId="392E3078" w14:textId="5CBD0742" w:rsidR="00B759A2" w:rsidRPr="00B771F1" w:rsidRDefault="0008083D">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Úprava sa týka </w:t>
      </w:r>
      <w:r w:rsidR="007357CF" w:rsidRPr="00B771F1">
        <w:rPr>
          <w:rFonts w:ascii="Times New Roman" w:hAnsi="Times New Roman" w:cs="Times New Roman"/>
          <w:sz w:val="24"/>
          <w:szCs w:val="24"/>
        </w:rPr>
        <w:t xml:space="preserve">vypustenia </w:t>
      </w:r>
      <w:r w:rsidR="00F233BD" w:rsidRPr="00B771F1">
        <w:rPr>
          <w:rFonts w:ascii="Times New Roman" w:hAnsi="Times New Roman" w:cs="Times New Roman"/>
          <w:sz w:val="24"/>
          <w:szCs w:val="24"/>
        </w:rPr>
        <w:t>údajov, ktoré si</w:t>
      </w:r>
      <w:r w:rsidRPr="00B771F1">
        <w:rPr>
          <w:rFonts w:ascii="Times New Roman" w:hAnsi="Times New Roman" w:cs="Times New Roman"/>
          <w:sz w:val="24"/>
          <w:szCs w:val="24"/>
        </w:rPr>
        <w:t xml:space="preserve"> </w:t>
      </w:r>
      <w:r w:rsidR="00F233BD" w:rsidRPr="00B771F1">
        <w:rPr>
          <w:rFonts w:ascii="Times New Roman" w:hAnsi="Times New Roman" w:cs="Times New Roman"/>
          <w:sz w:val="24"/>
          <w:szCs w:val="24"/>
        </w:rPr>
        <w:t xml:space="preserve">od začiatku prevádzky registra právnických osôb </w:t>
      </w:r>
      <w:r w:rsidRPr="00B771F1">
        <w:rPr>
          <w:rFonts w:ascii="Times New Roman" w:hAnsi="Times New Roman" w:cs="Times New Roman"/>
          <w:sz w:val="24"/>
          <w:szCs w:val="24"/>
        </w:rPr>
        <w:t xml:space="preserve">povinné osoby </w:t>
      </w:r>
      <w:r w:rsidR="00F233BD" w:rsidRPr="00B771F1">
        <w:rPr>
          <w:rFonts w:ascii="Times New Roman" w:hAnsi="Times New Roman" w:cs="Times New Roman"/>
          <w:sz w:val="24"/>
          <w:szCs w:val="24"/>
        </w:rPr>
        <w:t>zadávajú samé pri poskytovaní údajov do registra právnických osôb z dostupných možností (rolovacie pole s položkami číselníka), ktoré informačný systém ponúka.</w:t>
      </w:r>
      <w:r w:rsidR="007357CF" w:rsidRPr="00B771F1">
        <w:rPr>
          <w:rFonts w:ascii="Times New Roman" w:hAnsi="Times New Roman" w:cs="Times New Roman"/>
          <w:sz w:val="24"/>
          <w:szCs w:val="24"/>
        </w:rPr>
        <w:t xml:space="preserve"> Zároveň sa dopĺňa nový údaj v súvislosti s identifikáciou obchodnej spoločnosti v</w:t>
      </w:r>
      <w:r w:rsidR="004F6B24" w:rsidRPr="00B771F1">
        <w:rPr>
          <w:rFonts w:ascii="Times New Roman" w:hAnsi="Times New Roman" w:cs="Times New Roman"/>
          <w:sz w:val="24"/>
          <w:szCs w:val="24"/>
        </w:rPr>
        <w:t> </w:t>
      </w:r>
      <w:r w:rsidR="007357CF" w:rsidRPr="00B771F1">
        <w:rPr>
          <w:rFonts w:ascii="Times New Roman" w:hAnsi="Times New Roman" w:cs="Times New Roman"/>
          <w:sz w:val="24"/>
          <w:szCs w:val="24"/>
        </w:rPr>
        <w:t>Systéme prepojenia registrov konečných užívateľov výhod</w:t>
      </w:r>
      <w:r w:rsidR="00B759A2" w:rsidRPr="00B771F1">
        <w:rPr>
          <w:rFonts w:ascii="Times New Roman" w:hAnsi="Times New Roman" w:cs="Times New Roman"/>
          <w:sz w:val="24"/>
          <w:szCs w:val="24"/>
        </w:rPr>
        <w:t xml:space="preserve"> a LEI kód, ktorý je globálne využívaným identifikátorom, pričom jeho uvádzanie </w:t>
      </w:r>
      <w:r w:rsidR="001518F9" w:rsidRPr="00B771F1">
        <w:rPr>
          <w:rFonts w:ascii="Times New Roman" w:hAnsi="Times New Roman" w:cs="Times New Roman"/>
          <w:sz w:val="24"/>
          <w:szCs w:val="24"/>
        </w:rPr>
        <w:t>subjekt</w:t>
      </w:r>
      <w:r w:rsidR="00B759A2" w:rsidRPr="00B771F1">
        <w:rPr>
          <w:rFonts w:ascii="Times New Roman" w:hAnsi="Times New Roman" w:cs="Times New Roman"/>
          <w:sz w:val="24"/>
          <w:szCs w:val="24"/>
        </w:rPr>
        <w:t xml:space="preserve">mi je dokonca povinnosťou podľa niektorých zákonov alebo nariadení </w:t>
      </w:r>
      <w:r w:rsidR="00F52877" w:rsidRPr="00B771F1">
        <w:rPr>
          <w:rFonts w:ascii="Times New Roman" w:hAnsi="Times New Roman" w:cs="Times New Roman"/>
          <w:sz w:val="24"/>
          <w:szCs w:val="24"/>
        </w:rPr>
        <w:t>Európskej únie</w:t>
      </w:r>
      <w:r w:rsidR="00B759A2" w:rsidRPr="00B771F1">
        <w:rPr>
          <w:rFonts w:ascii="Times New Roman" w:hAnsi="Times New Roman" w:cs="Times New Roman"/>
          <w:sz w:val="24"/>
          <w:szCs w:val="24"/>
        </w:rPr>
        <w:t>. Poskytovanie LEI kódu do registra právnických osôb bude možné technicky zabezpečiť v horizonte viac ako jedného roka, v prípade EUID je potrebná skoršia implementácia vzhľadom na zabezpečenie fungovania systému prepojenia registrov. Ani jeden z identifikátorov sa teda nebud</w:t>
      </w:r>
      <w:r w:rsidR="00F80941" w:rsidRPr="00B771F1">
        <w:rPr>
          <w:rFonts w:ascii="Times New Roman" w:hAnsi="Times New Roman" w:cs="Times New Roman"/>
          <w:sz w:val="24"/>
          <w:szCs w:val="24"/>
        </w:rPr>
        <w:t>e vyžadovať od povinných osôb.</w:t>
      </w:r>
    </w:p>
    <w:p w14:paraId="1861EA00" w14:textId="0546BF99" w:rsidR="00E16856" w:rsidRPr="00B771F1" w:rsidRDefault="00BF1A66">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k bodom</w:t>
      </w:r>
      <w:r w:rsidR="0058076B" w:rsidRPr="00B771F1">
        <w:rPr>
          <w:rFonts w:ascii="Times New Roman" w:hAnsi="Times New Roman" w:cs="Times New Roman"/>
          <w:sz w:val="24"/>
          <w:szCs w:val="24"/>
        </w:rPr>
        <w:t xml:space="preserve"> </w:t>
      </w:r>
      <w:r w:rsidR="00B57C17">
        <w:rPr>
          <w:rFonts w:ascii="Times New Roman" w:hAnsi="Times New Roman" w:cs="Times New Roman"/>
          <w:sz w:val="24"/>
          <w:szCs w:val="24"/>
        </w:rPr>
        <w:t>20</w:t>
      </w:r>
      <w:r w:rsidR="00D65DC8"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a </w:t>
      </w:r>
      <w:r w:rsidR="00D65DC8">
        <w:rPr>
          <w:rFonts w:ascii="Times New Roman" w:hAnsi="Times New Roman" w:cs="Times New Roman"/>
          <w:sz w:val="24"/>
          <w:szCs w:val="24"/>
        </w:rPr>
        <w:t>4</w:t>
      </w:r>
      <w:r w:rsidR="00B57C17">
        <w:rPr>
          <w:rFonts w:ascii="Times New Roman" w:hAnsi="Times New Roman" w:cs="Times New Roman"/>
          <w:sz w:val="24"/>
          <w:szCs w:val="24"/>
        </w:rPr>
        <w:t>5</w:t>
      </w:r>
      <w:r w:rsidR="00D65DC8" w:rsidRPr="00B771F1">
        <w:rPr>
          <w:rFonts w:ascii="Times New Roman" w:hAnsi="Times New Roman" w:cs="Times New Roman"/>
          <w:sz w:val="24"/>
          <w:szCs w:val="24"/>
        </w:rPr>
        <w:t xml:space="preserve"> </w:t>
      </w:r>
      <w:r w:rsidR="00D06F9E" w:rsidRPr="00B771F1">
        <w:rPr>
          <w:rFonts w:ascii="Times New Roman" w:hAnsi="Times New Roman" w:cs="Times New Roman"/>
          <w:sz w:val="24"/>
          <w:szCs w:val="24"/>
        </w:rPr>
        <w:t>[</w:t>
      </w:r>
      <w:r w:rsidRPr="00B771F1">
        <w:rPr>
          <w:rFonts w:ascii="Times New Roman" w:hAnsi="Times New Roman" w:cs="Times New Roman"/>
          <w:sz w:val="24"/>
          <w:szCs w:val="24"/>
        </w:rPr>
        <w:t>nov</w:t>
      </w:r>
      <w:r w:rsidR="00C21DB4">
        <w:rPr>
          <w:rFonts w:ascii="Times New Roman" w:hAnsi="Times New Roman" w:cs="Times New Roman"/>
          <w:sz w:val="24"/>
          <w:szCs w:val="24"/>
        </w:rPr>
        <w:t>ý</w:t>
      </w:r>
      <w:r w:rsidRPr="00B771F1">
        <w:rPr>
          <w:rFonts w:ascii="Times New Roman" w:hAnsi="Times New Roman" w:cs="Times New Roman"/>
          <w:sz w:val="24"/>
          <w:szCs w:val="24"/>
        </w:rPr>
        <w:t xml:space="preserve"> </w:t>
      </w:r>
      <w:r w:rsidR="0058076B" w:rsidRPr="00B771F1">
        <w:rPr>
          <w:rFonts w:ascii="Times New Roman" w:hAnsi="Times New Roman" w:cs="Times New Roman"/>
          <w:sz w:val="24"/>
          <w:szCs w:val="24"/>
        </w:rPr>
        <w:t>§ 4 ods. 1</w:t>
      </w:r>
      <w:r w:rsidR="00B57C17">
        <w:rPr>
          <w:rFonts w:ascii="Times New Roman" w:hAnsi="Times New Roman" w:cs="Times New Roman"/>
          <w:sz w:val="24"/>
          <w:szCs w:val="24"/>
        </w:rPr>
        <w:t>1</w:t>
      </w:r>
      <w:r w:rsidRPr="00B771F1">
        <w:rPr>
          <w:rFonts w:ascii="Times New Roman" w:hAnsi="Times New Roman" w:cs="Times New Roman"/>
          <w:sz w:val="24"/>
          <w:szCs w:val="24"/>
        </w:rPr>
        <w:t xml:space="preserve"> a 1</w:t>
      </w:r>
      <w:r w:rsidR="00B57C17">
        <w:rPr>
          <w:rFonts w:ascii="Times New Roman" w:hAnsi="Times New Roman" w:cs="Times New Roman"/>
          <w:sz w:val="24"/>
          <w:szCs w:val="24"/>
        </w:rPr>
        <w:t>2</w:t>
      </w:r>
      <w:r w:rsidRPr="00B771F1">
        <w:rPr>
          <w:rFonts w:ascii="Times New Roman" w:hAnsi="Times New Roman" w:cs="Times New Roman"/>
          <w:sz w:val="24"/>
          <w:szCs w:val="24"/>
        </w:rPr>
        <w:t xml:space="preserve"> a</w:t>
      </w:r>
      <w:r w:rsidR="00C21DB4">
        <w:rPr>
          <w:rFonts w:ascii="Times New Roman" w:hAnsi="Times New Roman" w:cs="Times New Roman"/>
          <w:sz w:val="24"/>
          <w:szCs w:val="24"/>
        </w:rPr>
        <w:t xml:space="preserve"> nový </w:t>
      </w:r>
      <w:r w:rsidRPr="00B771F1">
        <w:rPr>
          <w:rFonts w:ascii="Times New Roman" w:hAnsi="Times New Roman" w:cs="Times New Roman"/>
          <w:sz w:val="24"/>
          <w:szCs w:val="24"/>
        </w:rPr>
        <w:t xml:space="preserve">§ 14a ods. </w:t>
      </w:r>
      <w:r w:rsidR="00B57C17">
        <w:rPr>
          <w:rFonts w:ascii="Times New Roman" w:hAnsi="Times New Roman" w:cs="Times New Roman"/>
          <w:sz w:val="24"/>
          <w:szCs w:val="24"/>
        </w:rPr>
        <w:t>3</w:t>
      </w:r>
      <w:r w:rsidR="00D3593A" w:rsidRPr="00B771F1">
        <w:rPr>
          <w:rFonts w:ascii="Times New Roman" w:hAnsi="Times New Roman" w:cs="Times New Roman"/>
          <w:sz w:val="24"/>
          <w:szCs w:val="24"/>
        </w:rPr>
        <w:t>]</w:t>
      </w:r>
    </w:p>
    <w:p w14:paraId="2B40BB3B" w14:textId="6EE1FD4E" w:rsidR="00E16856" w:rsidRPr="007E36E1" w:rsidRDefault="00E16856">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N</w:t>
      </w:r>
      <w:r w:rsidR="00451820" w:rsidRPr="00B771F1">
        <w:rPr>
          <w:rFonts w:ascii="Times New Roman" w:hAnsi="Times New Roman" w:cs="Times New Roman"/>
          <w:sz w:val="24"/>
          <w:szCs w:val="24"/>
        </w:rPr>
        <w:t xml:space="preserve">ovým odsekom </w:t>
      </w:r>
      <w:r w:rsidR="00B86812" w:rsidRPr="00B771F1">
        <w:rPr>
          <w:rFonts w:ascii="Times New Roman" w:hAnsi="Times New Roman" w:cs="Times New Roman"/>
          <w:sz w:val="24"/>
          <w:szCs w:val="24"/>
        </w:rPr>
        <w:t>1</w:t>
      </w:r>
      <w:r w:rsidR="00A06789" w:rsidRPr="00B771F1">
        <w:rPr>
          <w:rFonts w:ascii="Times New Roman" w:hAnsi="Times New Roman" w:cs="Times New Roman"/>
          <w:sz w:val="24"/>
          <w:szCs w:val="24"/>
        </w:rPr>
        <w:t>0</w:t>
      </w:r>
      <w:r w:rsidR="00B86812" w:rsidRPr="00B771F1">
        <w:rPr>
          <w:rFonts w:ascii="Times New Roman" w:hAnsi="Times New Roman" w:cs="Times New Roman"/>
          <w:sz w:val="24"/>
          <w:szCs w:val="24"/>
        </w:rPr>
        <w:t xml:space="preserve"> </w:t>
      </w:r>
      <w:r w:rsidR="00451820" w:rsidRPr="00B771F1">
        <w:rPr>
          <w:rFonts w:ascii="Times New Roman" w:hAnsi="Times New Roman" w:cs="Times New Roman"/>
          <w:sz w:val="24"/>
          <w:szCs w:val="24"/>
        </w:rPr>
        <w:t>sa n</w:t>
      </w:r>
      <w:r w:rsidRPr="00B771F1">
        <w:rPr>
          <w:rFonts w:ascii="Times New Roman" w:hAnsi="Times New Roman" w:cs="Times New Roman"/>
          <w:sz w:val="24"/>
          <w:szCs w:val="24"/>
        </w:rPr>
        <w:t>avrhuje, aby štatistický ú</w:t>
      </w:r>
      <w:r w:rsidR="00F80941" w:rsidRPr="00B771F1">
        <w:rPr>
          <w:rFonts w:ascii="Times New Roman" w:hAnsi="Times New Roman" w:cs="Times New Roman"/>
          <w:sz w:val="24"/>
          <w:szCs w:val="24"/>
        </w:rPr>
        <w:t>rad z dôvodu transparentnosti a </w:t>
      </w:r>
      <w:r w:rsidRPr="00B771F1">
        <w:rPr>
          <w:rFonts w:ascii="Times New Roman" w:hAnsi="Times New Roman" w:cs="Times New Roman"/>
          <w:sz w:val="24"/>
          <w:szCs w:val="24"/>
        </w:rPr>
        <w:t xml:space="preserve">prehľadnosti povinností zverejnil číselník zdrojových registrov na svojom webovom sídle. Zároveň sa číselník zdrojových registrov vydá a zverejní po prerokovaní v pripomienkovom konaní spôsobom ustanoveným v zákone č. 95/2019 Z. z. o informačných technológiách verejnej správy a o zmene a doplnení niektorých zákonov v metainformačnom systéme ako základný číselník. Ustanovenie zároveň </w:t>
      </w:r>
      <w:r w:rsidR="00451820" w:rsidRPr="00B771F1">
        <w:rPr>
          <w:rFonts w:ascii="Times New Roman" w:hAnsi="Times New Roman" w:cs="Times New Roman"/>
          <w:sz w:val="24"/>
          <w:szCs w:val="24"/>
        </w:rPr>
        <w:t>prostredníc</w:t>
      </w:r>
      <w:r w:rsidR="00BF1A66" w:rsidRPr="00B771F1">
        <w:rPr>
          <w:rFonts w:ascii="Times New Roman" w:hAnsi="Times New Roman" w:cs="Times New Roman"/>
          <w:sz w:val="24"/>
          <w:szCs w:val="24"/>
        </w:rPr>
        <w:t xml:space="preserve">tvom vnútorného </w:t>
      </w:r>
      <w:r w:rsidR="00451820" w:rsidRPr="00B771F1">
        <w:rPr>
          <w:rFonts w:ascii="Times New Roman" w:hAnsi="Times New Roman" w:cs="Times New Roman"/>
          <w:sz w:val="24"/>
          <w:szCs w:val="24"/>
        </w:rPr>
        <w:t xml:space="preserve">odkazu </w:t>
      </w:r>
      <w:r w:rsidRPr="00B771F1">
        <w:rPr>
          <w:rFonts w:ascii="Times New Roman" w:hAnsi="Times New Roman" w:cs="Times New Roman"/>
          <w:sz w:val="24"/>
          <w:szCs w:val="24"/>
        </w:rPr>
        <w:t xml:space="preserve">určuje, </w:t>
      </w:r>
      <w:r w:rsidR="00451820" w:rsidRPr="00B771F1">
        <w:rPr>
          <w:rFonts w:ascii="Times New Roman" w:hAnsi="Times New Roman" w:cs="Times New Roman"/>
          <w:sz w:val="24"/>
          <w:szCs w:val="24"/>
        </w:rPr>
        <w:t>pri ktorých zapisovaných subjektoch</w:t>
      </w:r>
      <w:r w:rsidRPr="00B771F1">
        <w:rPr>
          <w:rFonts w:ascii="Times New Roman" w:hAnsi="Times New Roman" w:cs="Times New Roman"/>
          <w:sz w:val="24"/>
          <w:szCs w:val="24"/>
        </w:rPr>
        <w:t xml:space="preserve"> povinná osoba</w:t>
      </w:r>
      <w:r w:rsidR="00451820" w:rsidRPr="00B771F1">
        <w:rPr>
          <w:rFonts w:ascii="Times New Roman" w:hAnsi="Times New Roman" w:cs="Times New Roman"/>
          <w:sz w:val="24"/>
          <w:szCs w:val="24"/>
        </w:rPr>
        <w:t xml:space="preserve"> poskytuje údaje do </w:t>
      </w:r>
      <w:r w:rsidR="00A06789" w:rsidRPr="00B771F1">
        <w:rPr>
          <w:rFonts w:ascii="Times New Roman" w:hAnsi="Times New Roman" w:cs="Times New Roman"/>
          <w:sz w:val="24"/>
          <w:szCs w:val="24"/>
        </w:rPr>
        <w:t>registra právnických osôb</w:t>
      </w:r>
      <w:r w:rsidR="00451820" w:rsidRPr="00B771F1">
        <w:rPr>
          <w:rFonts w:ascii="Times New Roman" w:hAnsi="Times New Roman" w:cs="Times New Roman"/>
          <w:sz w:val="24"/>
          <w:szCs w:val="24"/>
        </w:rPr>
        <w:t xml:space="preserve"> zo zdrojového registra, a teda ktoré registre sú</w:t>
      </w:r>
      <w:r w:rsidR="00B86812" w:rsidRPr="00B771F1">
        <w:rPr>
          <w:rFonts w:ascii="Times New Roman" w:hAnsi="Times New Roman" w:cs="Times New Roman"/>
          <w:sz w:val="24"/>
          <w:szCs w:val="24"/>
        </w:rPr>
        <w:t xml:space="preserve"> zdrojovými registrami pre </w:t>
      </w:r>
      <w:r w:rsidR="00A06789" w:rsidRPr="00B771F1">
        <w:rPr>
          <w:rFonts w:ascii="Times New Roman" w:hAnsi="Times New Roman" w:cs="Times New Roman"/>
          <w:sz w:val="24"/>
          <w:szCs w:val="24"/>
        </w:rPr>
        <w:t>register právnických osôb</w:t>
      </w:r>
      <w:r w:rsidR="00B86812" w:rsidRPr="00B771F1">
        <w:rPr>
          <w:rFonts w:ascii="Times New Roman" w:hAnsi="Times New Roman" w:cs="Times New Roman"/>
          <w:sz w:val="24"/>
          <w:szCs w:val="24"/>
        </w:rPr>
        <w:t>.</w:t>
      </w:r>
      <w:r w:rsidR="00160514" w:rsidRPr="00B771F1">
        <w:rPr>
          <w:rFonts w:ascii="Times New Roman" w:hAnsi="Times New Roman" w:cs="Times New Roman"/>
          <w:sz w:val="24"/>
          <w:szCs w:val="24"/>
        </w:rPr>
        <w:t xml:space="preserve"> </w:t>
      </w:r>
    </w:p>
    <w:p w14:paraId="6BDF4ECD" w14:textId="56DDF818" w:rsidR="00BF1A66" w:rsidRPr="00B771F1" w:rsidRDefault="00B86812">
      <w:pPr>
        <w:pStyle w:val="Zkladntext"/>
        <w:spacing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O</w:t>
      </w:r>
      <w:r w:rsidR="00BF1A66" w:rsidRPr="007E36E1">
        <w:rPr>
          <w:rFonts w:ascii="Times New Roman" w:hAnsi="Times New Roman" w:cs="Times New Roman"/>
          <w:sz w:val="24"/>
          <w:szCs w:val="24"/>
        </w:rPr>
        <w:t xml:space="preserve">dsekom 11 sa dopĺňa </w:t>
      </w:r>
      <w:r w:rsidRPr="007E36E1">
        <w:rPr>
          <w:rFonts w:ascii="Times New Roman" w:hAnsi="Times New Roman" w:cs="Times New Roman"/>
          <w:sz w:val="24"/>
          <w:szCs w:val="24"/>
        </w:rPr>
        <w:t>kompetencia</w:t>
      </w:r>
      <w:r w:rsidR="00BF1A66" w:rsidRPr="007E36E1">
        <w:rPr>
          <w:rFonts w:ascii="Times New Roman" w:hAnsi="Times New Roman" w:cs="Times New Roman"/>
          <w:sz w:val="24"/>
          <w:szCs w:val="24"/>
        </w:rPr>
        <w:t xml:space="preserve"> štatistického úradu vytvárať a pri</w:t>
      </w:r>
      <w:r w:rsidRPr="007E36E1">
        <w:rPr>
          <w:rFonts w:ascii="Times New Roman" w:hAnsi="Times New Roman" w:cs="Times New Roman"/>
          <w:sz w:val="24"/>
          <w:szCs w:val="24"/>
        </w:rPr>
        <w:t>d</w:t>
      </w:r>
      <w:r w:rsidR="00BF1A66" w:rsidRPr="007E36E1">
        <w:rPr>
          <w:rFonts w:ascii="Times New Roman" w:hAnsi="Times New Roman" w:cs="Times New Roman"/>
          <w:sz w:val="24"/>
          <w:szCs w:val="24"/>
        </w:rPr>
        <w:t xml:space="preserve">eľovať znak EUID každej zapísanej právnickej osobe a samostatne zárobkovo činnej osobe </w:t>
      </w:r>
      <w:r w:rsidRPr="007E36E1">
        <w:rPr>
          <w:rFonts w:ascii="Times New Roman" w:hAnsi="Times New Roman" w:cs="Times New Roman"/>
          <w:sz w:val="24"/>
          <w:szCs w:val="24"/>
          <w:shd w:val="clear" w:color="auto" w:fill="FFFFFF"/>
        </w:rPr>
        <w:t>v systéme prepojenia obchodných registrov (</w:t>
      </w:r>
      <w:r w:rsidRPr="007E36E1">
        <w:rPr>
          <w:rStyle w:val="oj-italic"/>
          <w:rFonts w:ascii="Times New Roman" w:hAnsi="Times New Roman" w:cs="Times New Roman"/>
          <w:iCs/>
          <w:sz w:val="24"/>
          <w:szCs w:val="24"/>
          <w:shd w:val="clear" w:color="auto" w:fill="FFFFFF"/>
        </w:rPr>
        <w:t>Business Registers Interconnection System</w:t>
      </w:r>
      <w:r w:rsidRPr="007E36E1">
        <w:rPr>
          <w:rFonts w:ascii="Times New Roman" w:hAnsi="Times New Roman" w:cs="Times New Roman"/>
          <w:sz w:val="24"/>
          <w:szCs w:val="24"/>
          <w:shd w:val="clear" w:color="auto" w:fill="FFFFFF"/>
        </w:rPr>
        <w:t xml:space="preserve"> – </w:t>
      </w:r>
      <w:r w:rsidRPr="00B771F1">
        <w:rPr>
          <w:rFonts w:ascii="Times New Roman" w:hAnsi="Times New Roman" w:cs="Times New Roman"/>
          <w:sz w:val="24"/>
          <w:szCs w:val="24"/>
          <w:shd w:val="clear" w:color="auto" w:fill="FFFFFF"/>
        </w:rPr>
        <w:t xml:space="preserve">„BRIS“) na účely prepojenia centrálnych registrov, registrov spoločností a iných registrov členských štátov v rámci Európskej únie. </w:t>
      </w:r>
      <w:r w:rsidR="00BF1A66" w:rsidRPr="00B771F1">
        <w:rPr>
          <w:rFonts w:ascii="Times New Roman" w:hAnsi="Times New Roman" w:cs="Times New Roman"/>
          <w:sz w:val="24"/>
          <w:szCs w:val="24"/>
        </w:rPr>
        <w:t>Primárnym cieľom</w:t>
      </w:r>
      <w:r w:rsidRPr="00B771F1">
        <w:rPr>
          <w:rFonts w:ascii="Times New Roman" w:hAnsi="Times New Roman" w:cs="Times New Roman"/>
          <w:sz w:val="24"/>
          <w:szCs w:val="24"/>
        </w:rPr>
        <w:t xml:space="preserve"> úpravy kompetencie v zákone o RPO</w:t>
      </w:r>
      <w:r w:rsidR="00BF1A66" w:rsidRPr="00B771F1">
        <w:rPr>
          <w:rFonts w:ascii="Times New Roman" w:hAnsi="Times New Roman" w:cs="Times New Roman"/>
          <w:sz w:val="24"/>
          <w:szCs w:val="24"/>
        </w:rPr>
        <w:t xml:space="preserve"> je potreba vytvárania a nás</w:t>
      </w:r>
      <w:r w:rsidRPr="00B771F1">
        <w:rPr>
          <w:rFonts w:ascii="Times New Roman" w:hAnsi="Times New Roman" w:cs="Times New Roman"/>
          <w:sz w:val="24"/>
          <w:szCs w:val="24"/>
        </w:rPr>
        <w:t>l</w:t>
      </w:r>
      <w:r w:rsidR="00BF1A66" w:rsidRPr="00B771F1">
        <w:rPr>
          <w:rFonts w:ascii="Times New Roman" w:hAnsi="Times New Roman" w:cs="Times New Roman"/>
          <w:sz w:val="24"/>
          <w:szCs w:val="24"/>
        </w:rPr>
        <w:t xml:space="preserve">edného </w:t>
      </w:r>
      <w:r w:rsidRPr="00B771F1">
        <w:rPr>
          <w:rFonts w:ascii="Times New Roman" w:hAnsi="Times New Roman" w:cs="Times New Roman"/>
          <w:sz w:val="24"/>
          <w:szCs w:val="24"/>
        </w:rPr>
        <w:t xml:space="preserve">poskytovania </w:t>
      </w:r>
      <w:r w:rsidR="00BF1A66" w:rsidRPr="00B771F1">
        <w:rPr>
          <w:rFonts w:ascii="Times New Roman" w:hAnsi="Times New Roman" w:cs="Times New Roman"/>
          <w:sz w:val="24"/>
          <w:szCs w:val="24"/>
        </w:rPr>
        <w:t xml:space="preserve">znaku </w:t>
      </w:r>
      <w:r w:rsidRPr="00B771F1">
        <w:rPr>
          <w:rFonts w:ascii="Times New Roman" w:hAnsi="Times New Roman" w:cs="Times New Roman"/>
          <w:sz w:val="24"/>
          <w:szCs w:val="24"/>
        </w:rPr>
        <w:t xml:space="preserve">EUID </w:t>
      </w:r>
      <w:r w:rsidR="00BF1A66" w:rsidRPr="00B771F1">
        <w:rPr>
          <w:rFonts w:ascii="Times New Roman" w:hAnsi="Times New Roman" w:cs="Times New Roman"/>
          <w:sz w:val="24"/>
          <w:szCs w:val="24"/>
        </w:rPr>
        <w:t>pri spracovaní žiad</w:t>
      </w:r>
      <w:r w:rsidRPr="00B771F1">
        <w:rPr>
          <w:rFonts w:ascii="Times New Roman" w:hAnsi="Times New Roman" w:cs="Times New Roman"/>
          <w:sz w:val="24"/>
          <w:szCs w:val="24"/>
        </w:rPr>
        <w:t>o</w:t>
      </w:r>
      <w:r w:rsidR="00BF1A66" w:rsidRPr="00B771F1">
        <w:rPr>
          <w:rFonts w:ascii="Times New Roman" w:hAnsi="Times New Roman" w:cs="Times New Roman"/>
          <w:sz w:val="24"/>
          <w:szCs w:val="24"/>
        </w:rPr>
        <w:t>stí o údaje zo zá</w:t>
      </w:r>
      <w:r w:rsidRPr="00B771F1">
        <w:rPr>
          <w:rFonts w:ascii="Times New Roman" w:hAnsi="Times New Roman" w:cs="Times New Roman"/>
          <w:sz w:val="24"/>
          <w:szCs w:val="24"/>
        </w:rPr>
        <w:t>z</w:t>
      </w:r>
      <w:r w:rsidR="00BF1A66" w:rsidRPr="00B771F1">
        <w:rPr>
          <w:rFonts w:ascii="Times New Roman" w:hAnsi="Times New Roman" w:cs="Times New Roman"/>
          <w:sz w:val="24"/>
          <w:szCs w:val="24"/>
        </w:rPr>
        <w:t>namu konečných užívate</w:t>
      </w:r>
      <w:r w:rsidRPr="00B771F1">
        <w:rPr>
          <w:rFonts w:ascii="Times New Roman" w:hAnsi="Times New Roman" w:cs="Times New Roman"/>
          <w:sz w:val="24"/>
          <w:szCs w:val="24"/>
        </w:rPr>
        <w:t>ľov</w:t>
      </w:r>
      <w:r w:rsidR="00BF1A66" w:rsidRPr="00B771F1">
        <w:rPr>
          <w:rFonts w:ascii="Times New Roman" w:hAnsi="Times New Roman" w:cs="Times New Roman"/>
          <w:sz w:val="24"/>
          <w:szCs w:val="24"/>
        </w:rPr>
        <w:t xml:space="preserve"> výhod prostredníctvom systému BORIS</w:t>
      </w:r>
      <w:r w:rsidRPr="00B771F1">
        <w:rPr>
          <w:rFonts w:ascii="Times New Roman" w:hAnsi="Times New Roman" w:cs="Times New Roman"/>
          <w:sz w:val="24"/>
          <w:szCs w:val="24"/>
        </w:rPr>
        <w:t xml:space="preserve"> z</w:t>
      </w:r>
      <w:r w:rsidR="00A06789" w:rsidRPr="00B771F1">
        <w:rPr>
          <w:rFonts w:ascii="Times New Roman" w:hAnsi="Times New Roman" w:cs="Times New Roman"/>
          <w:sz w:val="24"/>
          <w:szCs w:val="24"/>
        </w:rPr>
        <w:t> registra právnických osôb</w:t>
      </w:r>
      <w:r w:rsidRPr="00B771F1">
        <w:rPr>
          <w:rFonts w:ascii="Times New Roman" w:hAnsi="Times New Roman" w:cs="Times New Roman"/>
          <w:sz w:val="24"/>
          <w:szCs w:val="24"/>
        </w:rPr>
        <w:t xml:space="preserve">, pričom </w:t>
      </w:r>
      <w:r w:rsidR="00A06789" w:rsidRPr="00B771F1">
        <w:rPr>
          <w:rFonts w:ascii="Times New Roman" w:hAnsi="Times New Roman" w:cs="Times New Roman"/>
          <w:sz w:val="24"/>
          <w:szCs w:val="24"/>
        </w:rPr>
        <w:t>register právnických osôb</w:t>
      </w:r>
      <w:r w:rsidRPr="00B771F1">
        <w:rPr>
          <w:rFonts w:ascii="Times New Roman" w:hAnsi="Times New Roman" w:cs="Times New Roman"/>
          <w:sz w:val="24"/>
          <w:szCs w:val="24"/>
          <w:shd w:val="clear" w:color="auto" w:fill="FFFFFF"/>
        </w:rPr>
        <w:t xml:space="preserve"> poskytuje Európskej centrálnej platforme v prípade </w:t>
      </w:r>
      <w:r w:rsidRPr="00B771F1">
        <w:rPr>
          <w:rFonts w:ascii="Times New Roman" w:hAnsi="Times New Roman" w:cs="Times New Roman"/>
          <w:sz w:val="24"/>
          <w:szCs w:val="24"/>
          <w:shd w:val="clear" w:color="auto" w:fill="FFFFFF"/>
        </w:rPr>
        <w:lastRenderedPageBreak/>
        <w:t xml:space="preserve">spoločností okrem </w:t>
      </w:r>
      <w:r w:rsidR="008C6CB7" w:rsidRPr="00B771F1">
        <w:rPr>
          <w:rFonts w:ascii="Times New Roman" w:hAnsi="Times New Roman" w:cs="Times New Roman"/>
          <w:sz w:val="24"/>
          <w:szCs w:val="24"/>
        </w:rPr>
        <w:t>identifikačného čísla organizácie</w:t>
      </w:r>
      <w:r w:rsidR="008C6CB7" w:rsidRPr="00B771F1" w:rsidDel="008C6CB7">
        <w:rPr>
          <w:rFonts w:ascii="Times New Roman" w:hAnsi="Times New Roman" w:cs="Times New Roman"/>
          <w:sz w:val="24"/>
          <w:szCs w:val="24"/>
          <w:shd w:val="clear" w:color="auto" w:fill="FFFFFF"/>
        </w:rPr>
        <w:t xml:space="preserve"> </w:t>
      </w:r>
      <w:r w:rsidRPr="00B771F1">
        <w:rPr>
          <w:rFonts w:ascii="Times New Roman" w:hAnsi="Times New Roman" w:cs="Times New Roman"/>
          <w:sz w:val="24"/>
          <w:szCs w:val="24"/>
          <w:shd w:val="clear" w:color="auto" w:fill="FFFFFF"/>
        </w:rPr>
        <w:t>aj znak EUID</w:t>
      </w:r>
      <w:r w:rsidR="00BF1A66" w:rsidRPr="00B771F1">
        <w:rPr>
          <w:rFonts w:ascii="Times New Roman" w:hAnsi="Times New Roman" w:cs="Times New Roman"/>
          <w:sz w:val="24"/>
          <w:szCs w:val="24"/>
        </w:rPr>
        <w:t>.</w:t>
      </w:r>
      <w:r w:rsidRPr="00B771F1">
        <w:rPr>
          <w:rFonts w:ascii="Times New Roman" w:hAnsi="Times New Roman" w:cs="Times New Roman"/>
          <w:sz w:val="24"/>
          <w:szCs w:val="24"/>
        </w:rPr>
        <w:t xml:space="preserve"> Keďže EUID je možné vytvárať a používať aj u iných typov právnických osôb ako sú podnikatelia a tiež u samostatne zárobkovo činných osôb, v snahe predísť jeho prideľovaniu viacerými zdrojovými registrami, navrhuje sa ustanoviť štatistický úrad ako národnú autoritu, ktorá podľa pravidiel vymedzených vo vykonávacom nariadení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25.6.2021)</w:t>
      </w:r>
      <w:r w:rsidR="00BF1A66"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pridelí </w:t>
      </w:r>
      <w:r w:rsidR="00BF1A66" w:rsidRPr="00B771F1">
        <w:rPr>
          <w:rFonts w:ascii="Times New Roman" w:hAnsi="Times New Roman" w:cs="Times New Roman"/>
          <w:sz w:val="24"/>
          <w:szCs w:val="24"/>
        </w:rPr>
        <w:t xml:space="preserve">znak EUID </w:t>
      </w:r>
      <w:r w:rsidRPr="00B771F1">
        <w:rPr>
          <w:rFonts w:ascii="Times New Roman" w:hAnsi="Times New Roman" w:cs="Times New Roman"/>
          <w:sz w:val="24"/>
          <w:szCs w:val="24"/>
        </w:rPr>
        <w:t>zapísaným subjektom a bude ho viesť v</w:t>
      </w:r>
      <w:r w:rsidR="00A06789" w:rsidRPr="00B771F1">
        <w:rPr>
          <w:rFonts w:ascii="Times New Roman" w:hAnsi="Times New Roman" w:cs="Times New Roman"/>
          <w:sz w:val="24"/>
          <w:szCs w:val="24"/>
        </w:rPr>
        <w:t> registri právnických osôb</w:t>
      </w:r>
      <w:r w:rsidRPr="00B771F1">
        <w:rPr>
          <w:rFonts w:ascii="Times New Roman" w:hAnsi="Times New Roman" w:cs="Times New Roman"/>
          <w:sz w:val="24"/>
          <w:szCs w:val="24"/>
        </w:rPr>
        <w:t>. Doposiaľ sa</w:t>
      </w:r>
      <w:r w:rsidR="00BF1A66"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znak EUID </w:t>
      </w:r>
      <w:r w:rsidR="00BF1A66" w:rsidRPr="00B771F1">
        <w:rPr>
          <w:rFonts w:ascii="Times New Roman" w:hAnsi="Times New Roman" w:cs="Times New Roman"/>
          <w:sz w:val="24"/>
          <w:szCs w:val="24"/>
        </w:rPr>
        <w:t>v prípade po</w:t>
      </w:r>
      <w:r w:rsidRPr="00B771F1">
        <w:rPr>
          <w:rFonts w:ascii="Times New Roman" w:hAnsi="Times New Roman" w:cs="Times New Roman"/>
          <w:sz w:val="24"/>
          <w:szCs w:val="24"/>
        </w:rPr>
        <w:t>tr</w:t>
      </w:r>
      <w:r w:rsidR="00BF1A66" w:rsidRPr="00B771F1">
        <w:rPr>
          <w:rFonts w:ascii="Times New Roman" w:hAnsi="Times New Roman" w:cs="Times New Roman"/>
          <w:sz w:val="24"/>
          <w:szCs w:val="24"/>
        </w:rPr>
        <w:t>eby prideľoval</w:t>
      </w:r>
      <w:r w:rsidRPr="00B771F1">
        <w:rPr>
          <w:rFonts w:ascii="Times New Roman" w:hAnsi="Times New Roman" w:cs="Times New Roman"/>
          <w:sz w:val="24"/>
          <w:szCs w:val="24"/>
        </w:rPr>
        <w:t xml:space="preserve"> </w:t>
      </w:r>
      <w:r w:rsidR="00BF1A66" w:rsidRPr="00B771F1">
        <w:rPr>
          <w:rFonts w:ascii="Times New Roman" w:hAnsi="Times New Roman" w:cs="Times New Roman"/>
          <w:sz w:val="24"/>
          <w:szCs w:val="24"/>
        </w:rPr>
        <w:t xml:space="preserve">prostredníctvom obchodného registra len obchodným spoločnostiam. </w:t>
      </w:r>
      <w:r w:rsidRPr="00B771F1">
        <w:rPr>
          <w:rFonts w:ascii="Times New Roman" w:hAnsi="Times New Roman" w:cs="Times New Roman"/>
          <w:sz w:val="24"/>
          <w:szCs w:val="24"/>
        </w:rPr>
        <w:t>Už pridelené z</w:t>
      </w:r>
      <w:r w:rsidR="00BF1A66" w:rsidRPr="00B771F1">
        <w:rPr>
          <w:rFonts w:ascii="Times New Roman" w:hAnsi="Times New Roman" w:cs="Times New Roman"/>
          <w:sz w:val="24"/>
          <w:szCs w:val="24"/>
        </w:rPr>
        <w:t>nak</w:t>
      </w:r>
      <w:r w:rsidRPr="00B771F1">
        <w:rPr>
          <w:rFonts w:ascii="Times New Roman" w:hAnsi="Times New Roman" w:cs="Times New Roman"/>
          <w:sz w:val="24"/>
          <w:szCs w:val="24"/>
        </w:rPr>
        <w:t>y</w:t>
      </w:r>
      <w:r w:rsidR="00BF1A66" w:rsidRPr="00B771F1">
        <w:rPr>
          <w:rFonts w:ascii="Times New Roman" w:hAnsi="Times New Roman" w:cs="Times New Roman"/>
          <w:sz w:val="24"/>
          <w:szCs w:val="24"/>
        </w:rPr>
        <w:t xml:space="preserve"> EUID </w:t>
      </w:r>
      <w:r w:rsidRPr="00B771F1">
        <w:rPr>
          <w:rFonts w:ascii="Times New Roman" w:hAnsi="Times New Roman" w:cs="Times New Roman"/>
          <w:sz w:val="24"/>
          <w:szCs w:val="24"/>
        </w:rPr>
        <w:t>zostanú</w:t>
      </w:r>
      <w:r w:rsidR="00BF1A66" w:rsidRPr="00B771F1">
        <w:rPr>
          <w:rFonts w:ascii="Times New Roman" w:hAnsi="Times New Roman" w:cs="Times New Roman"/>
          <w:sz w:val="24"/>
          <w:szCs w:val="24"/>
        </w:rPr>
        <w:t xml:space="preserve"> platné aj po nadobudnutí účinnosti zákona, čo ustanovuje prechodné ustanovenie v návrhu zákona.</w:t>
      </w:r>
    </w:p>
    <w:p w14:paraId="7CD055F8" w14:textId="326E5A03" w:rsidR="00C07CFA" w:rsidRPr="00B771F1" w:rsidRDefault="00C07CFA">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k bodu </w:t>
      </w:r>
      <w:r w:rsidR="00D65DC8">
        <w:rPr>
          <w:rFonts w:ascii="Times New Roman" w:hAnsi="Times New Roman" w:cs="Times New Roman"/>
          <w:sz w:val="24"/>
          <w:szCs w:val="24"/>
        </w:rPr>
        <w:t>2</w:t>
      </w:r>
      <w:r w:rsidR="00B57C17">
        <w:rPr>
          <w:rFonts w:ascii="Times New Roman" w:hAnsi="Times New Roman" w:cs="Times New Roman"/>
          <w:sz w:val="24"/>
          <w:szCs w:val="24"/>
        </w:rPr>
        <w:t>1</w:t>
      </w:r>
      <w:r w:rsidR="00D65DC8" w:rsidRPr="00B771F1">
        <w:rPr>
          <w:rFonts w:ascii="Times New Roman" w:hAnsi="Times New Roman" w:cs="Times New Roman"/>
          <w:sz w:val="24"/>
          <w:szCs w:val="24"/>
        </w:rPr>
        <w:t xml:space="preserve"> </w:t>
      </w:r>
      <w:r w:rsidRPr="00B771F1">
        <w:rPr>
          <w:rFonts w:ascii="Times New Roman" w:hAnsi="Times New Roman" w:cs="Times New Roman"/>
          <w:sz w:val="24"/>
          <w:szCs w:val="24"/>
        </w:rPr>
        <w:t>[§ 5</w:t>
      </w:r>
      <w:r w:rsidR="00F37E0A" w:rsidRPr="00B771F1">
        <w:rPr>
          <w:rFonts w:ascii="Times New Roman" w:hAnsi="Times New Roman" w:cs="Times New Roman"/>
          <w:sz w:val="24"/>
          <w:szCs w:val="24"/>
        </w:rPr>
        <w:t xml:space="preserve"> a 6</w:t>
      </w:r>
      <w:r w:rsidRPr="00B771F1">
        <w:rPr>
          <w:rFonts w:ascii="Times New Roman" w:hAnsi="Times New Roman" w:cs="Times New Roman"/>
          <w:sz w:val="24"/>
          <w:szCs w:val="24"/>
        </w:rPr>
        <w:t>]</w:t>
      </w:r>
    </w:p>
    <w:p w14:paraId="625DFAD4" w14:textId="436FAE27" w:rsidR="0069398B" w:rsidRPr="00B771F1" w:rsidRDefault="00C07CFA"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Ustanovenia § 5 sa </w:t>
      </w:r>
      <w:r w:rsidR="009568A4" w:rsidRPr="00B771F1">
        <w:rPr>
          <w:rFonts w:ascii="Times New Roman" w:hAnsi="Times New Roman" w:cs="Times New Roman"/>
          <w:sz w:val="24"/>
          <w:szCs w:val="24"/>
        </w:rPr>
        <w:t xml:space="preserve">zásadne </w:t>
      </w:r>
      <w:r w:rsidRPr="00B771F1">
        <w:rPr>
          <w:rFonts w:ascii="Times New Roman" w:hAnsi="Times New Roman" w:cs="Times New Roman"/>
          <w:sz w:val="24"/>
          <w:szCs w:val="24"/>
        </w:rPr>
        <w:t>prepracovali na základ</w:t>
      </w:r>
      <w:r w:rsidR="00F233BD" w:rsidRPr="00B771F1">
        <w:rPr>
          <w:rFonts w:ascii="Times New Roman" w:hAnsi="Times New Roman" w:cs="Times New Roman"/>
          <w:sz w:val="24"/>
          <w:szCs w:val="24"/>
        </w:rPr>
        <w:t>e</w:t>
      </w:r>
      <w:r w:rsidRPr="00B771F1">
        <w:rPr>
          <w:rFonts w:ascii="Times New Roman" w:hAnsi="Times New Roman" w:cs="Times New Roman"/>
          <w:sz w:val="24"/>
          <w:szCs w:val="24"/>
        </w:rPr>
        <w:t xml:space="preserve"> poznatkov aplikačnej pr</w:t>
      </w:r>
      <w:r w:rsidR="006F56D2" w:rsidRPr="00B771F1">
        <w:rPr>
          <w:rFonts w:ascii="Times New Roman" w:hAnsi="Times New Roman" w:cs="Times New Roman"/>
          <w:sz w:val="24"/>
          <w:szCs w:val="24"/>
        </w:rPr>
        <w:t xml:space="preserve">axe. </w:t>
      </w:r>
    </w:p>
    <w:p w14:paraId="6781E61B" w14:textId="571A8565" w:rsidR="0069398B" w:rsidRPr="00B771F1" w:rsidRDefault="0069398B"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 odseky 1 až </w:t>
      </w:r>
      <w:r w:rsidR="002910A0">
        <w:rPr>
          <w:rFonts w:ascii="Times New Roman" w:hAnsi="Times New Roman" w:cs="Times New Roman"/>
          <w:sz w:val="24"/>
          <w:szCs w:val="24"/>
        </w:rPr>
        <w:t>7</w:t>
      </w:r>
    </w:p>
    <w:p w14:paraId="4966EF43" w14:textId="0B10D74E" w:rsidR="00456956" w:rsidRPr="00B771F1" w:rsidRDefault="00E21394" w:rsidP="000D6527">
      <w:pPr>
        <w:pStyle w:val="Zkladntext"/>
        <w:spacing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V odsekoch 1 až </w:t>
      </w:r>
      <w:r w:rsidR="002910A0">
        <w:rPr>
          <w:rFonts w:ascii="Times New Roman" w:hAnsi="Times New Roman" w:cs="Times New Roman"/>
          <w:sz w:val="24"/>
          <w:szCs w:val="24"/>
        </w:rPr>
        <w:t>7</w:t>
      </w:r>
      <w:r w:rsidR="002910A0" w:rsidRPr="00B771F1">
        <w:rPr>
          <w:rFonts w:ascii="Times New Roman" w:hAnsi="Times New Roman" w:cs="Times New Roman"/>
          <w:sz w:val="24"/>
          <w:szCs w:val="24"/>
        </w:rPr>
        <w:t xml:space="preserve"> </w:t>
      </w:r>
      <w:r w:rsidR="00F233BD" w:rsidRPr="00B771F1">
        <w:rPr>
          <w:rFonts w:ascii="Times New Roman" w:hAnsi="Times New Roman" w:cs="Times New Roman"/>
          <w:sz w:val="24"/>
          <w:szCs w:val="24"/>
        </w:rPr>
        <w:t xml:space="preserve">sa ustanovujú </w:t>
      </w:r>
      <w:r w:rsidR="00C07CFA" w:rsidRPr="00B771F1">
        <w:rPr>
          <w:rFonts w:ascii="Times New Roman" w:hAnsi="Times New Roman" w:cs="Times New Roman"/>
          <w:sz w:val="24"/>
          <w:szCs w:val="24"/>
        </w:rPr>
        <w:t>presné lehoty na poskytovanie údajov</w:t>
      </w:r>
      <w:r w:rsidRPr="00B771F1">
        <w:rPr>
          <w:rFonts w:ascii="Times New Roman" w:hAnsi="Times New Roman" w:cs="Times New Roman"/>
          <w:sz w:val="24"/>
          <w:szCs w:val="24"/>
        </w:rPr>
        <w:t xml:space="preserve"> povinnou osobou do registra právnických osôb</w:t>
      </w:r>
      <w:r w:rsidR="00C07CFA" w:rsidRPr="00B771F1">
        <w:rPr>
          <w:rFonts w:ascii="Times New Roman" w:hAnsi="Times New Roman" w:cs="Times New Roman"/>
          <w:sz w:val="24"/>
          <w:szCs w:val="24"/>
        </w:rPr>
        <w:t xml:space="preserve">, ktoré reflektujú potreby </w:t>
      </w:r>
      <w:r w:rsidR="005A7E20" w:rsidRPr="00B771F1">
        <w:rPr>
          <w:rFonts w:ascii="Times New Roman" w:hAnsi="Times New Roman" w:cs="Times New Roman"/>
          <w:sz w:val="24"/>
          <w:szCs w:val="24"/>
        </w:rPr>
        <w:t>hlavných používateľov zápisov údajov v zdrojových registroch, napríklad Finančného riaditeľstva Slovenskej republiky.</w:t>
      </w:r>
      <w:r w:rsidR="00C07CFA" w:rsidRPr="00B771F1">
        <w:rPr>
          <w:rFonts w:ascii="Times New Roman" w:hAnsi="Times New Roman" w:cs="Times New Roman"/>
          <w:sz w:val="24"/>
          <w:szCs w:val="24"/>
        </w:rPr>
        <w:t xml:space="preserve"> </w:t>
      </w:r>
      <w:r w:rsidR="00456956" w:rsidRPr="00B771F1">
        <w:rPr>
          <w:rFonts w:ascii="Times New Roman" w:hAnsi="Times New Roman" w:cs="Times New Roman"/>
          <w:sz w:val="24"/>
          <w:szCs w:val="24"/>
        </w:rPr>
        <w:t xml:space="preserve">Odseky 4 až </w:t>
      </w:r>
      <w:r w:rsidR="002910A0">
        <w:rPr>
          <w:rFonts w:ascii="Times New Roman" w:hAnsi="Times New Roman" w:cs="Times New Roman"/>
          <w:sz w:val="24"/>
          <w:szCs w:val="24"/>
        </w:rPr>
        <w:t>7</w:t>
      </w:r>
      <w:r w:rsidR="002910A0" w:rsidRPr="00B771F1">
        <w:rPr>
          <w:rFonts w:ascii="Times New Roman" w:hAnsi="Times New Roman" w:cs="Times New Roman"/>
          <w:sz w:val="24"/>
          <w:szCs w:val="24"/>
        </w:rPr>
        <w:t xml:space="preserve"> </w:t>
      </w:r>
      <w:r w:rsidR="00456956" w:rsidRPr="00B771F1">
        <w:rPr>
          <w:rFonts w:ascii="Times New Roman" w:hAnsi="Times New Roman" w:cs="Times New Roman"/>
          <w:sz w:val="24"/>
          <w:szCs w:val="24"/>
        </w:rPr>
        <w:t>obsahujú návrhy doterajších pravidiel spresnené podľa požiadaviek aplikačnej praxe a upravené vzhľadom na úpravu terminológie v návrhu novely zákona.</w:t>
      </w:r>
    </w:p>
    <w:p w14:paraId="2FFF165B" w14:textId="6134B066" w:rsidR="00CF27B8" w:rsidRPr="00B771F1" w:rsidRDefault="00C07CFA"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Významnou zmenou je reakcia na situáciu niektorých </w:t>
      </w:r>
      <w:r w:rsidR="000C7F26" w:rsidRPr="00B771F1">
        <w:rPr>
          <w:rFonts w:ascii="Times New Roman" w:hAnsi="Times New Roman" w:cs="Times New Roman"/>
          <w:sz w:val="24"/>
          <w:szCs w:val="24"/>
        </w:rPr>
        <w:t>povinných osôb</w:t>
      </w:r>
      <w:r w:rsidRPr="00B771F1">
        <w:rPr>
          <w:rFonts w:ascii="Times New Roman" w:hAnsi="Times New Roman" w:cs="Times New Roman"/>
          <w:sz w:val="24"/>
          <w:szCs w:val="24"/>
        </w:rPr>
        <w:t xml:space="preserve">, ktoré vedú údaje o zapisovaných </w:t>
      </w:r>
      <w:r w:rsidR="000C7F26" w:rsidRPr="00B771F1">
        <w:rPr>
          <w:rFonts w:ascii="Times New Roman" w:hAnsi="Times New Roman" w:cs="Times New Roman"/>
          <w:sz w:val="24"/>
          <w:szCs w:val="24"/>
        </w:rPr>
        <w:t>subjektoch</w:t>
      </w:r>
      <w:r w:rsidRPr="00B771F1">
        <w:rPr>
          <w:rFonts w:ascii="Times New Roman" w:hAnsi="Times New Roman" w:cs="Times New Roman"/>
          <w:sz w:val="24"/>
          <w:szCs w:val="24"/>
        </w:rPr>
        <w:t xml:space="preserve"> v menšom rozsahu, ako požaduje register právnických osôb</w:t>
      </w:r>
      <w:r w:rsidR="000C7F26" w:rsidRPr="00B771F1">
        <w:rPr>
          <w:rFonts w:ascii="Times New Roman" w:hAnsi="Times New Roman" w:cs="Times New Roman"/>
          <w:sz w:val="24"/>
          <w:szCs w:val="24"/>
        </w:rPr>
        <w:t xml:space="preserve"> – ide o prípady 25 osobitných zákonov</w:t>
      </w:r>
      <w:r w:rsidRPr="00B771F1">
        <w:rPr>
          <w:rFonts w:ascii="Times New Roman" w:hAnsi="Times New Roman" w:cs="Times New Roman"/>
          <w:sz w:val="24"/>
          <w:szCs w:val="24"/>
        </w:rPr>
        <w:t xml:space="preserve">. Aby sa odstránil nežiaduci stav, že </w:t>
      </w:r>
      <w:r w:rsidR="00F233BD" w:rsidRPr="00B771F1">
        <w:rPr>
          <w:rFonts w:ascii="Times New Roman" w:hAnsi="Times New Roman" w:cs="Times New Roman"/>
          <w:sz w:val="24"/>
          <w:szCs w:val="24"/>
        </w:rPr>
        <w:t xml:space="preserve">niektoré údaje podľa § 3 zákona o RPO v registri právnických osôb nebudú </w:t>
      </w:r>
      <w:r w:rsidR="00456956" w:rsidRPr="00B771F1">
        <w:rPr>
          <w:rFonts w:ascii="Times New Roman" w:hAnsi="Times New Roman" w:cs="Times New Roman"/>
          <w:sz w:val="24"/>
          <w:szCs w:val="24"/>
        </w:rPr>
        <w:t>vedené</w:t>
      </w:r>
      <w:r w:rsidR="00F233BD" w:rsidRPr="00B771F1">
        <w:rPr>
          <w:rFonts w:ascii="Times New Roman" w:hAnsi="Times New Roman" w:cs="Times New Roman"/>
          <w:sz w:val="24"/>
          <w:szCs w:val="24"/>
        </w:rPr>
        <w:t xml:space="preserve"> </w:t>
      </w:r>
      <w:r w:rsidR="000A4FDE" w:rsidRPr="00B771F1">
        <w:rPr>
          <w:rFonts w:ascii="Times New Roman" w:hAnsi="Times New Roman" w:cs="Times New Roman"/>
          <w:sz w:val="24"/>
          <w:szCs w:val="24"/>
        </w:rPr>
        <w:t>bez potreby legislatívnych zásahov do týchto osobitných zákonov</w:t>
      </w:r>
      <w:r w:rsidRPr="00B771F1">
        <w:rPr>
          <w:rFonts w:ascii="Times New Roman" w:hAnsi="Times New Roman" w:cs="Times New Roman"/>
          <w:sz w:val="24"/>
          <w:szCs w:val="24"/>
        </w:rPr>
        <w:t xml:space="preserve">, </w:t>
      </w:r>
      <w:r w:rsidR="000A4FDE" w:rsidRPr="00B771F1">
        <w:rPr>
          <w:rFonts w:ascii="Times New Roman" w:hAnsi="Times New Roman" w:cs="Times New Roman"/>
          <w:sz w:val="24"/>
          <w:szCs w:val="24"/>
        </w:rPr>
        <w:t>ktoré</w:t>
      </w:r>
      <w:r w:rsidRPr="00B771F1">
        <w:rPr>
          <w:rFonts w:ascii="Times New Roman" w:hAnsi="Times New Roman" w:cs="Times New Roman"/>
          <w:sz w:val="24"/>
          <w:szCs w:val="24"/>
        </w:rPr>
        <w:t xml:space="preserve"> </w:t>
      </w:r>
      <w:r w:rsidR="000A4FDE" w:rsidRPr="00B771F1">
        <w:rPr>
          <w:rFonts w:ascii="Times New Roman" w:hAnsi="Times New Roman" w:cs="Times New Roman"/>
          <w:sz w:val="24"/>
          <w:szCs w:val="24"/>
        </w:rPr>
        <w:t>neumožňujú</w:t>
      </w:r>
      <w:r w:rsidR="00456956" w:rsidRPr="00B771F1">
        <w:rPr>
          <w:rFonts w:ascii="Times New Roman" w:hAnsi="Times New Roman" w:cs="Times New Roman"/>
          <w:sz w:val="24"/>
          <w:szCs w:val="24"/>
        </w:rPr>
        <w:t xml:space="preserve"> povinným osobám</w:t>
      </w:r>
      <w:r w:rsidRPr="00B771F1">
        <w:rPr>
          <w:rFonts w:ascii="Times New Roman" w:hAnsi="Times New Roman" w:cs="Times New Roman"/>
          <w:sz w:val="24"/>
          <w:szCs w:val="24"/>
        </w:rPr>
        <w:t xml:space="preserve"> požadovať údaje</w:t>
      </w:r>
      <w:r w:rsidR="000A4FDE" w:rsidRPr="00B771F1">
        <w:rPr>
          <w:rFonts w:ascii="Times New Roman" w:hAnsi="Times New Roman" w:cs="Times New Roman"/>
          <w:sz w:val="24"/>
          <w:szCs w:val="24"/>
        </w:rPr>
        <w:t>, ktoré sa nevedú v zdrojovom registri alebo nie sú potrebné v administratívnom konaní na získanie oprávnenia, licencie alebo spôsobilosti ako podmienky na podnikanie</w:t>
      </w:r>
      <w:r w:rsidRPr="00B771F1">
        <w:rPr>
          <w:rFonts w:ascii="Times New Roman" w:hAnsi="Times New Roman" w:cs="Times New Roman"/>
          <w:sz w:val="24"/>
          <w:szCs w:val="24"/>
        </w:rPr>
        <w:t xml:space="preserve">, </w:t>
      </w:r>
      <w:r w:rsidR="00456956" w:rsidRPr="00B771F1">
        <w:rPr>
          <w:rFonts w:ascii="Times New Roman" w:hAnsi="Times New Roman" w:cs="Times New Roman"/>
          <w:sz w:val="24"/>
          <w:szCs w:val="24"/>
        </w:rPr>
        <w:t xml:space="preserve">ustanovuje sa odsekom </w:t>
      </w:r>
      <w:r w:rsidR="000D6527">
        <w:rPr>
          <w:rFonts w:ascii="Times New Roman" w:hAnsi="Times New Roman" w:cs="Times New Roman"/>
          <w:sz w:val="24"/>
          <w:szCs w:val="24"/>
        </w:rPr>
        <w:t>3</w:t>
      </w:r>
      <w:r w:rsidR="000D6527" w:rsidRPr="00B771F1">
        <w:rPr>
          <w:rFonts w:ascii="Times New Roman" w:hAnsi="Times New Roman" w:cs="Times New Roman"/>
          <w:sz w:val="24"/>
          <w:szCs w:val="24"/>
        </w:rPr>
        <w:t xml:space="preserve"> </w:t>
      </w:r>
      <w:r w:rsidRPr="00B771F1">
        <w:rPr>
          <w:rFonts w:ascii="Times New Roman" w:hAnsi="Times New Roman" w:cs="Times New Roman"/>
          <w:sz w:val="24"/>
          <w:szCs w:val="24"/>
        </w:rPr>
        <w:t>povinnosť povinnej osoby takéto údaje vyžad</w:t>
      </w:r>
      <w:r w:rsidR="00F233BD" w:rsidRPr="00B771F1">
        <w:rPr>
          <w:rFonts w:ascii="Times New Roman" w:hAnsi="Times New Roman" w:cs="Times New Roman"/>
          <w:sz w:val="24"/>
          <w:szCs w:val="24"/>
        </w:rPr>
        <w:t xml:space="preserve">ovať od </w:t>
      </w:r>
      <w:r w:rsidR="000A4FDE" w:rsidRPr="00B771F1">
        <w:rPr>
          <w:rFonts w:ascii="Times New Roman" w:hAnsi="Times New Roman" w:cs="Times New Roman"/>
          <w:sz w:val="24"/>
          <w:szCs w:val="24"/>
        </w:rPr>
        <w:t xml:space="preserve">subjektov zapisovaných do </w:t>
      </w:r>
      <w:r w:rsidR="00F52877" w:rsidRPr="00B771F1">
        <w:rPr>
          <w:rFonts w:ascii="Times New Roman" w:hAnsi="Times New Roman" w:cs="Times New Roman"/>
          <w:sz w:val="24"/>
          <w:szCs w:val="24"/>
        </w:rPr>
        <w:t>registra právnických osôb</w:t>
      </w:r>
      <w:r w:rsidR="000C7F26" w:rsidRPr="00B771F1">
        <w:rPr>
          <w:rFonts w:ascii="Times New Roman" w:hAnsi="Times New Roman" w:cs="Times New Roman"/>
          <w:sz w:val="24"/>
          <w:szCs w:val="24"/>
        </w:rPr>
        <w:t xml:space="preserve">. </w:t>
      </w:r>
    </w:p>
    <w:p w14:paraId="6F468DD1" w14:textId="21B7FF70" w:rsidR="00CF27B8" w:rsidRPr="00077522" w:rsidRDefault="000C7F26"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Príklady: Ministerstvo investícií, regionálneho rozvoja a informatizácie Slovenskej republiky </w:t>
      </w:r>
      <w:r w:rsidR="00A06789" w:rsidRPr="00B771F1">
        <w:rPr>
          <w:rFonts w:ascii="Times New Roman" w:hAnsi="Times New Roman" w:cs="Times New Roman"/>
          <w:sz w:val="24"/>
          <w:szCs w:val="24"/>
        </w:rPr>
        <w:t>v</w:t>
      </w:r>
      <w:r w:rsidRPr="00B771F1">
        <w:rPr>
          <w:rFonts w:ascii="Times New Roman" w:hAnsi="Times New Roman" w:cs="Times New Roman"/>
          <w:sz w:val="24"/>
          <w:szCs w:val="24"/>
        </w:rPr>
        <w:t>o</w:t>
      </w:r>
      <w:r w:rsidR="00B44021" w:rsidRPr="00B771F1">
        <w:rPr>
          <w:rFonts w:ascii="Times New Roman" w:hAnsi="Times New Roman" w:cs="Times New Roman"/>
          <w:sz w:val="24"/>
          <w:szCs w:val="24"/>
        </w:rPr>
        <w:t xml:space="preserve"> vzťahu k európskym združeniam </w:t>
      </w:r>
      <w:r w:rsidRPr="00B771F1">
        <w:rPr>
          <w:rFonts w:ascii="Times New Roman" w:hAnsi="Times New Roman" w:cs="Times New Roman"/>
          <w:sz w:val="24"/>
          <w:szCs w:val="24"/>
        </w:rPr>
        <w:t>územnej spolupráce podľa zákona č. 90/2008 Z. z. o</w:t>
      </w:r>
      <w:r w:rsidR="00A06789" w:rsidRPr="00B771F1">
        <w:rPr>
          <w:rFonts w:ascii="Times New Roman" w:hAnsi="Times New Roman" w:cs="Times New Roman"/>
          <w:sz w:val="24"/>
          <w:szCs w:val="24"/>
        </w:rPr>
        <w:t> </w:t>
      </w:r>
      <w:r w:rsidRPr="00B771F1">
        <w:rPr>
          <w:rFonts w:ascii="Times New Roman" w:hAnsi="Times New Roman" w:cs="Times New Roman"/>
          <w:sz w:val="24"/>
          <w:szCs w:val="24"/>
        </w:rPr>
        <w:t>európskom zoskupení územnej spolupráce a o doplnení zákona č. 540/2001 Z. z. o štátnej štatistike v znení neskorších predpisov</w:t>
      </w:r>
      <w:r w:rsidR="004E2FE6" w:rsidRPr="00B771F1">
        <w:rPr>
          <w:rFonts w:ascii="Times New Roman" w:hAnsi="Times New Roman" w:cs="Times New Roman"/>
          <w:sz w:val="24"/>
          <w:szCs w:val="24"/>
        </w:rPr>
        <w:t xml:space="preserve"> v znení neskorších predpisov</w:t>
      </w:r>
      <w:r w:rsidRPr="00B771F1">
        <w:rPr>
          <w:rFonts w:ascii="Times New Roman" w:hAnsi="Times New Roman" w:cs="Times New Roman"/>
          <w:sz w:val="24"/>
          <w:szCs w:val="24"/>
        </w:rPr>
        <w:t xml:space="preserve"> – o štatutárnom orgáne sa vedie len meno, priezvisko a bydlisko, Notárska komora vo vzťahu k notárom – o notárovi sa nevedie rodné číslo, Ministerstvo školstva, vedy, výskumu a športu </w:t>
      </w:r>
      <w:r w:rsidR="00694426" w:rsidRPr="00B771F1">
        <w:rPr>
          <w:rFonts w:ascii="Times New Roman" w:hAnsi="Times New Roman" w:cs="Times New Roman"/>
          <w:sz w:val="24"/>
          <w:szCs w:val="24"/>
        </w:rPr>
        <w:t xml:space="preserve">Slovenskej republiky </w:t>
      </w:r>
      <w:r w:rsidRPr="00B771F1">
        <w:rPr>
          <w:rFonts w:ascii="Times New Roman" w:hAnsi="Times New Roman" w:cs="Times New Roman"/>
          <w:sz w:val="24"/>
          <w:szCs w:val="24"/>
        </w:rPr>
        <w:t>vo vzťahu k</w:t>
      </w:r>
      <w:r w:rsidR="00694426" w:rsidRPr="00B771F1">
        <w:rPr>
          <w:rFonts w:ascii="Times New Roman" w:hAnsi="Times New Roman" w:cs="Times New Roman"/>
          <w:sz w:val="24"/>
          <w:szCs w:val="24"/>
        </w:rPr>
        <w:t> registru právnických osôb v športe</w:t>
      </w:r>
      <w:r w:rsidRPr="00B771F1">
        <w:rPr>
          <w:rFonts w:ascii="Times New Roman" w:hAnsi="Times New Roman" w:cs="Times New Roman"/>
          <w:sz w:val="24"/>
          <w:szCs w:val="24"/>
        </w:rPr>
        <w:t xml:space="preserve"> – nevedie sa</w:t>
      </w:r>
      <w:r w:rsidR="00694426" w:rsidRPr="00B771F1">
        <w:rPr>
          <w:rFonts w:ascii="Times New Roman" w:hAnsi="Times New Roman" w:cs="Times New Roman"/>
          <w:sz w:val="24"/>
          <w:szCs w:val="24"/>
        </w:rPr>
        <w:t>/resp. nie sú priamo určiteľné údaje o</w:t>
      </w:r>
      <w:r w:rsidR="000A4FDE" w:rsidRPr="00B771F1">
        <w:rPr>
          <w:rFonts w:ascii="Times New Roman" w:hAnsi="Times New Roman" w:cs="Times New Roman"/>
          <w:sz w:val="24"/>
          <w:szCs w:val="24"/>
        </w:rPr>
        <w:t> členoch najvyššieho orgánu</w:t>
      </w:r>
      <w:r w:rsidR="00694426" w:rsidRPr="00B771F1">
        <w:rPr>
          <w:rFonts w:ascii="Times New Roman" w:hAnsi="Times New Roman" w:cs="Times New Roman"/>
          <w:sz w:val="24"/>
          <w:szCs w:val="24"/>
        </w:rPr>
        <w:t xml:space="preserve"> národného športového zväzu</w:t>
      </w:r>
      <w:r w:rsidR="000A4FDE" w:rsidRPr="00B771F1">
        <w:rPr>
          <w:rFonts w:ascii="Times New Roman" w:hAnsi="Times New Roman" w:cs="Times New Roman"/>
          <w:sz w:val="24"/>
          <w:szCs w:val="24"/>
        </w:rPr>
        <w:t xml:space="preserve">, ak ide o štatutárny orgán: nevedie </w:t>
      </w:r>
      <w:r w:rsidR="00A06789" w:rsidRPr="00B771F1">
        <w:rPr>
          <w:rFonts w:ascii="Times New Roman" w:hAnsi="Times New Roman" w:cs="Times New Roman"/>
          <w:sz w:val="24"/>
          <w:szCs w:val="24"/>
        </w:rPr>
        <w:t xml:space="preserve">sa </w:t>
      </w:r>
      <w:r w:rsidR="00694426" w:rsidRPr="00B771F1">
        <w:rPr>
          <w:rFonts w:ascii="Times New Roman" w:hAnsi="Times New Roman" w:cs="Times New Roman"/>
          <w:sz w:val="24"/>
          <w:szCs w:val="24"/>
          <w:shd w:val="clear" w:color="auto" w:fill="FFFFFF"/>
        </w:rPr>
        <w:t>meno, priezvisko, miesto trvalého pobytu alebo obdobného pobytu</w:t>
      </w:r>
      <w:r w:rsidR="000A4FDE" w:rsidRPr="00B771F1">
        <w:rPr>
          <w:rFonts w:ascii="Times New Roman" w:hAnsi="Times New Roman" w:cs="Times New Roman"/>
          <w:sz w:val="24"/>
          <w:szCs w:val="24"/>
          <w:shd w:val="clear" w:color="auto" w:fill="FFFFFF"/>
        </w:rPr>
        <w:t xml:space="preserve"> člena, ktorý je fyzickou osobou, Ministerstvo dopravy </w:t>
      </w:r>
      <w:r w:rsidR="00AB6EF9" w:rsidRPr="00B771F1">
        <w:rPr>
          <w:rFonts w:ascii="Times New Roman" w:hAnsi="Times New Roman" w:cs="Times New Roman"/>
          <w:sz w:val="24"/>
          <w:szCs w:val="24"/>
          <w:shd w:val="clear" w:color="auto" w:fill="FFFFFF"/>
        </w:rPr>
        <w:t xml:space="preserve">a výstavby </w:t>
      </w:r>
      <w:r w:rsidR="000A4FDE" w:rsidRPr="00B771F1">
        <w:rPr>
          <w:rFonts w:ascii="Times New Roman" w:hAnsi="Times New Roman" w:cs="Times New Roman"/>
          <w:sz w:val="24"/>
          <w:szCs w:val="24"/>
          <w:shd w:val="clear" w:color="auto" w:fill="FFFFFF"/>
        </w:rPr>
        <w:t>Slovenskej republiky podľa zákona č. 56/201</w:t>
      </w:r>
      <w:r w:rsidR="00CF27B8" w:rsidRPr="00B771F1">
        <w:rPr>
          <w:rFonts w:ascii="Times New Roman" w:hAnsi="Times New Roman" w:cs="Times New Roman"/>
          <w:sz w:val="24"/>
          <w:szCs w:val="24"/>
          <w:shd w:val="clear" w:color="auto" w:fill="FFFFFF"/>
        </w:rPr>
        <w:t>2</w:t>
      </w:r>
      <w:r w:rsidR="000A4FDE" w:rsidRPr="00B771F1">
        <w:rPr>
          <w:rFonts w:ascii="Times New Roman" w:hAnsi="Times New Roman" w:cs="Times New Roman"/>
          <w:sz w:val="24"/>
          <w:szCs w:val="24"/>
          <w:shd w:val="clear" w:color="auto" w:fill="FFFFFF"/>
        </w:rPr>
        <w:t xml:space="preserve"> Z. z. </w:t>
      </w:r>
      <w:r w:rsidR="00CF27B8" w:rsidRPr="00B771F1">
        <w:rPr>
          <w:rFonts w:ascii="Times New Roman" w:hAnsi="Times New Roman" w:cs="Times New Roman"/>
          <w:sz w:val="24"/>
          <w:szCs w:val="24"/>
          <w:shd w:val="clear" w:color="auto" w:fill="FFFFFF"/>
        </w:rPr>
        <w:t xml:space="preserve">o cestnej doprave </w:t>
      </w:r>
      <w:r w:rsidR="004E2FE6" w:rsidRPr="00B771F1">
        <w:rPr>
          <w:rFonts w:ascii="Times New Roman" w:hAnsi="Times New Roman" w:cs="Times New Roman"/>
          <w:sz w:val="24"/>
          <w:szCs w:val="24"/>
          <w:shd w:val="clear" w:color="auto" w:fill="FFFFFF"/>
        </w:rPr>
        <w:t xml:space="preserve">v znení </w:t>
      </w:r>
      <w:r w:rsidR="00583B77" w:rsidRPr="00B771F1">
        <w:rPr>
          <w:rFonts w:ascii="Times New Roman" w:hAnsi="Times New Roman" w:cs="Times New Roman"/>
          <w:sz w:val="24"/>
          <w:szCs w:val="24"/>
          <w:shd w:val="clear" w:color="auto" w:fill="FFFFFF"/>
        </w:rPr>
        <w:t>neskorších</w:t>
      </w:r>
      <w:r w:rsidR="004E2FE6" w:rsidRPr="00B771F1">
        <w:rPr>
          <w:rFonts w:ascii="Times New Roman" w:hAnsi="Times New Roman" w:cs="Times New Roman"/>
          <w:sz w:val="24"/>
          <w:szCs w:val="24"/>
          <w:shd w:val="clear" w:color="auto" w:fill="FFFFFF"/>
        </w:rPr>
        <w:t xml:space="preserve"> predpisov </w:t>
      </w:r>
      <w:r w:rsidR="000A4FDE" w:rsidRPr="00B771F1">
        <w:rPr>
          <w:rFonts w:ascii="Times New Roman" w:hAnsi="Times New Roman" w:cs="Times New Roman"/>
          <w:sz w:val="24"/>
          <w:szCs w:val="24"/>
          <w:shd w:val="clear" w:color="auto" w:fill="FFFFFF"/>
        </w:rPr>
        <w:t xml:space="preserve">vo vzťahu k fyzickým osobám, ktoré vykonávajú povolanie prevádzkovateľa cestnej dopravy </w:t>
      </w:r>
      <w:r w:rsidR="00CF27B8" w:rsidRPr="00B771F1">
        <w:rPr>
          <w:rFonts w:ascii="Times New Roman" w:hAnsi="Times New Roman" w:cs="Times New Roman"/>
          <w:sz w:val="24"/>
          <w:szCs w:val="24"/>
          <w:shd w:val="clear" w:color="auto" w:fill="FFFFFF"/>
        </w:rPr>
        <w:t xml:space="preserve">alebo prevádzkovateľa taxislužby </w:t>
      </w:r>
      <w:r w:rsidR="000A4FDE" w:rsidRPr="00B771F1">
        <w:rPr>
          <w:rFonts w:ascii="Times New Roman" w:hAnsi="Times New Roman" w:cs="Times New Roman"/>
          <w:sz w:val="24"/>
          <w:szCs w:val="24"/>
          <w:shd w:val="clear" w:color="auto" w:fill="FFFFFF"/>
        </w:rPr>
        <w:t xml:space="preserve">– </w:t>
      </w:r>
      <w:r w:rsidR="000A4FDE" w:rsidRPr="00B771F1">
        <w:rPr>
          <w:rFonts w:ascii="Times New Roman" w:hAnsi="Times New Roman" w:cs="Times New Roman"/>
          <w:sz w:val="24"/>
          <w:szCs w:val="24"/>
          <w:shd w:val="clear" w:color="auto" w:fill="FFFFFF"/>
        </w:rPr>
        <w:lastRenderedPageBreak/>
        <w:t xml:space="preserve">nevedie sa rodné číslo. </w:t>
      </w:r>
      <w:r w:rsidR="00456956" w:rsidRPr="00077522">
        <w:rPr>
          <w:rFonts w:ascii="Times New Roman" w:hAnsi="Times New Roman" w:cs="Times New Roman"/>
          <w:sz w:val="24"/>
          <w:szCs w:val="24"/>
        </w:rPr>
        <w:t xml:space="preserve"> </w:t>
      </w:r>
    </w:p>
    <w:p w14:paraId="353C4C44" w14:textId="60A0EC92" w:rsidR="00C07CFA" w:rsidRPr="00B771F1" w:rsidRDefault="00456956"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Odsek </w:t>
      </w:r>
      <w:r w:rsidR="000D6527">
        <w:rPr>
          <w:rFonts w:ascii="Times New Roman" w:hAnsi="Times New Roman" w:cs="Times New Roman"/>
          <w:sz w:val="24"/>
          <w:szCs w:val="24"/>
        </w:rPr>
        <w:t>3</w:t>
      </w:r>
      <w:r w:rsidR="000D6527" w:rsidRPr="00B771F1">
        <w:rPr>
          <w:rFonts w:ascii="Times New Roman" w:hAnsi="Times New Roman" w:cs="Times New Roman"/>
          <w:sz w:val="24"/>
          <w:szCs w:val="24"/>
        </w:rPr>
        <w:t xml:space="preserve"> </w:t>
      </w:r>
      <w:r w:rsidRPr="00B771F1">
        <w:rPr>
          <w:rFonts w:ascii="Times New Roman" w:hAnsi="Times New Roman" w:cs="Times New Roman"/>
          <w:sz w:val="24"/>
          <w:szCs w:val="24"/>
        </w:rPr>
        <w:t>sa bude aplikovať aj na prípady</w:t>
      </w:r>
      <w:r w:rsidR="0094752B" w:rsidRPr="00B771F1">
        <w:rPr>
          <w:rFonts w:ascii="Times New Roman" w:hAnsi="Times New Roman" w:cs="Times New Roman"/>
          <w:sz w:val="24"/>
          <w:szCs w:val="24"/>
        </w:rPr>
        <w:t xml:space="preserve">, ak povinná osoba </w:t>
      </w:r>
      <w:r w:rsidRPr="00B771F1">
        <w:rPr>
          <w:rFonts w:ascii="Times New Roman" w:hAnsi="Times New Roman" w:cs="Times New Roman"/>
          <w:sz w:val="24"/>
          <w:szCs w:val="24"/>
        </w:rPr>
        <w:t>nevedie zdrojový register vo vzťahu k</w:t>
      </w:r>
      <w:r w:rsidR="001518F9" w:rsidRPr="00B771F1">
        <w:rPr>
          <w:rFonts w:ascii="Times New Roman" w:hAnsi="Times New Roman" w:cs="Times New Roman"/>
          <w:sz w:val="24"/>
          <w:szCs w:val="24"/>
        </w:rPr>
        <w:t> </w:t>
      </w:r>
      <w:r w:rsidRPr="00B771F1">
        <w:rPr>
          <w:rFonts w:ascii="Times New Roman" w:hAnsi="Times New Roman" w:cs="Times New Roman"/>
          <w:sz w:val="24"/>
          <w:szCs w:val="24"/>
        </w:rPr>
        <w:t>zapisovan</w:t>
      </w:r>
      <w:r w:rsidR="001518F9" w:rsidRPr="00B771F1">
        <w:rPr>
          <w:rFonts w:ascii="Times New Roman" w:hAnsi="Times New Roman" w:cs="Times New Roman"/>
          <w:sz w:val="24"/>
          <w:szCs w:val="24"/>
        </w:rPr>
        <w:t>ému subjektu</w:t>
      </w:r>
      <w:r w:rsidRPr="00B771F1">
        <w:rPr>
          <w:rFonts w:ascii="Times New Roman" w:hAnsi="Times New Roman" w:cs="Times New Roman"/>
          <w:sz w:val="24"/>
          <w:szCs w:val="24"/>
        </w:rPr>
        <w:t xml:space="preserve"> </w:t>
      </w:r>
      <w:r w:rsidR="0069398B" w:rsidRPr="00B771F1">
        <w:rPr>
          <w:rFonts w:ascii="Times New Roman" w:hAnsi="Times New Roman" w:cs="Times New Roman"/>
          <w:sz w:val="24"/>
          <w:szCs w:val="24"/>
        </w:rPr>
        <w:t>a</w:t>
      </w:r>
      <w:r w:rsidRPr="00B771F1">
        <w:rPr>
          <w:rFonts w:ascii="Times New Roman" w:hAnsi="Times New Roman" w:cs="Times New Roman"/>
          <w:sz w:val="24"/>
          <w:szCs w:val="24"/>
        </w:rPr>
        <w:t> nie je oprávnená</w:t>
      </w:r>
      <w:r w:rsidR="0069398B" w:rsidRPr="00B771F1">
        <w:rPr>
          <w:rFonts w:ascii="Times New Roman" w:hAnsi="Times New Roman" w:cs="Times New Roman"/>
          <w:sz w:val="24"/>
          <w:szCs w:val="24"/>
        </w:rPr>
        <w:t xml:space="preserve"> požadovať </w:t>
      </w:r>
      <w:r w:rsidRPr="00B771F1">
        <w:rPr>
          <w:rFonts w:ascii="Times New Roman" w:hAnsi="Times New Roman" w:cs="Times New Roman"/>
          <w:sz w:val="24"/>
          <w:szCs w:val="24"/>
        </w:rPr>
        <w:t xml:space="preserve">údaje podľa § 3 zákona o RPO </w:t>
      </w:r>
      <w:r w:rsidR="0069398B" w:rsidRPr="00B771F1">
        <w:rPr>
          <w:rFonts w:ascii="Times New Roman" w:hAnsi="Times New Roman" w:cs="Times New Roman"/>
          <w:sz w:val="24"/>
          <w:szCs w:val="24"/>
        </w:rPr>
        <w:t>od zapisovan</w:t>
      </w:r>
      <w:r w:rsidR="001518F9" w:rsidRPr="00B771F1">
        <w:rPr>
          <w:rFonts w:ascii="Times New Roman" w:hAnsi="Times New Roman" w:cs="Times New Roman"/>
          <w:sz w:val="24"/>
          <w:szCs w:val="24"/>
        </w:rPr>
        <w:t>ého subjektu</w:t>
      </w:r>
      <w:r w:rsidR="0069398B" w:rsidRPr="00B771F1">
        <w:rPr>
          <w:rFonts w:ascii="Times New Roman" w:hAnsi="Times New Roman" w:cs="Times New Roman"/>
          <w:sz w:val="24"/>
          <w:szCs w:val="24"/>
        </w:rPr>
        <w:t>.</w:t>
      </w:r>
    </w:p>
    <w:p w14:paraId="5D64CB30" w14:textId="7C0C23CB" w:rsidR="00C2084B" w:rsidRDefault="00C2084B" w:rsidP="000D6527">
      <w:pPr>
        <w:pStyle w:val="Zkladntext"/>
        <w:spacing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Keďže zapisované </w:t>
      </w:r>
      <w:r w:rsidR="001518F9" w:rsidRPr="00B771F1">
        <w:rPr>
          <w:rFonts w:ascii="Times New Roman" w:hAnsi="Times New Roman" w:cs="Times New Roman"/>
          <w:sz w:val="24"/>
          <w:szCs w:val="24"/>
        </w:rPr>
        <w:t>subjekty</w:t>
      </w:r>
      <w:r w:rsidRPr="00B771F1">
        <w:rPr>
          <w:rFonts w:ascii="Times New Roman" w:hAnsi="Times New Roman" w:cs="Times New Roman"/>
          <w:sz w:val="24"/>
          <w:szCs w:val="24"/>
        </w:rPr>
        <w:t xml:space="preserve"> nemajú podľa súčasného právneho stavu </w:t>
      </w:r>
      <w:r w:rsidR="00456956" w:rsidRPr="00B771F1">
        <w:rPr>
          <w:rFonts w:ascii="Times New Roman" w:hAnsi="Times New Roman" w:cs="Times New Roman"/>
          <w:sz w:val="24"/>
          <w:szCs w:val="24"/>
        </w:rPr>
        <w:t xml:space="preserve">ani </w:t>
      </w:r>
      <w:r w:rsidRPr="00B771F1">
        <w:rPr>
          <w:rFonts w:ascii="Times New Roman" w:hAnsi="Times New Roman" w:cs="Times New Roman"/>
          <w:sz w:val="24"/>
          <w:szCs w:val="24"/>
        </w:rPr>
        <w:t>povinnosť  infor</w:t>
      </w:r>
      <w:r w:rsidR="00B45E4C" w:rsidRPr="00B771F1">
        <w:rPr>
          <w:rFonts w:ascii="Times New Roman" w:hAnsi="Times New Roman" w:cs="Times New Roman"/>
          <w:sz w:val="24"/>
          <w:szCs w:val="24"/>
        </w:rPr>
        <w:t xml:space="preserve">movať povinné osoby o zmenách </w:t>
      </w:r>
      <w:r w:rsidRPr="00B771F1">
        <w:rPr>
          <w:rFonts w:ascii="Times New Roman" w:hAnsi="Times New Roman" w:cs="Times New Roman"/>
          <w:sz w:val="24"/>
          <w:szCs w:val="24"/>
        </w:rPr>
        <w:t>údajov, ktoré sa nezapisujú do zdrojových registrov (ale sa zapisujú do registra právnických osôb)</w:t>
      </w:r>
      <w:r w:rsidR="00A06789" w:rsidRPr="00B771F1">
        <w:rPr>
          <w:rFonts w:ascii="Times New Roman" w:hAnsi="Times New Roman" w:cs="Times New Roman"/>
          <w:sz w:val="24"/>
          <w:szCs w:val="24"/>
        </w:rPr>
        <w:t>,</w:t>
      </w:r>
      <w:r w:rsidRPr="00B771F1">
        <w:rPr>
          <w:rFonts w:ascii="Times New Roman" w:hAnsi="Times New Roman" w:cs="Times New Roman"/>
          <w:sz w:val="24"/>
          <w:szCs w:val="24"/>
        </w:rPr>
        <w:t xml:space="preserve"> </w:t>
      </w:r>
      <w:r w:rsidR="00A06789" w:rsidRPr="00B771F1">
        <w:rPr>
          <w:rFonts w:ascii="Times New Roman" w:hAnsi="Times New Roman" w:cs="Times New Roman"/>
          <w:sz w:val="24"/>
          <w:szCs w:val="24"/>
        </w:rPr>
        <w:t>je potrebné upraviť</w:t>
      </w:r>
      <w:r w:rsidR="00456956" w:rsidRPr="00B771F1">
        <w:rPr>
          <w:rFonts w:ascii="Times New Roman" w:hAnsi="Times New Roman" w:cs="Times New Roman"/>
          <w:sz w:val="24"/>
          <w:szCs w:val="24"/>
        </w:rPr>
        <w:t>, ako sa povinnej osobe dostanú zmeny údajov zapisovaných do registra právnických osôb do dispozície</w:t>
      </w:r>
      <w:r w:rsidR="00B45E4C"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Preto sa </w:t>
      </w:r>
      <w:r w:rsidR="00456956" w:rsidRPr="00B771F1">
        <w:rPr>
          <w:rFonts w:ascii="Times New Roman" w:hAnsi="Times New Roman" w:cs="Times New Roman"/>
          <w:sz w:val="24"/>
          <w:szCs w:val="24"/>
        </w:rPr>
        <w:t>novým</w:t>
      </w:r>
      <w:r w:rsidR="002910A0">
        <w:rPr>
          <w:rFonts w:ascii="Times New Roman" w:hAnsi="Times New Roman" w:cs="Times New Roman"/>
          <w:sz w:val="24"/>
          <w:szCs w:val="24"/>
        </w:rPr>
        <w:t>i</w:t>
      </w:r>
      <w:r w:rsidR="00456956" w:rsidRPr="00B771F1">
        <w:rPr>
          <w:rFonts w:ascii="Times New Roman" w:hAnsi="Times New Roman" w:cs="Times New Roman"/>
          <w:sz w:val="24"/>
          <w:szCs w:val="24"/>
        </w:rPr>
        <w:t xml:space="preserve"> odsek</w:t>
      </w:r>
      <w:r w:rsidR="002910A0">
        <w:rPr>
          <w:rFonts w:ascii="Times New Roman" w:hAnsi="Times New Roman" w:cs="Times New Roman"/>
          <w:sz w:val="24"/>
          <w:szCs w:val="24"/>
        </w:rPr>
        <w:t>mi</w:t>
      </w:r>
      <w:r w:rsidR="00456956" w:rsidRPr="00B771F1">
        <w:rPr>
          <w:rFonts w:ascii="Times New Roman" w:hAnsi="Times New Roman" w:cs="Times New Roman"/>
          <w:sz w:val="24"/>
          <w:szCs w:val="24"/>
        </w:rPr>
        <w:t xml:space="preserve"> </w:t>
      </w:r>
      <w:r w:rsidR="000D6527">
        <w:rPr>
          <w:rFonts w:ascii="Times New Roman" w:hAnsi="Times New Roman" w:cs="Times New Roman"/>
          <w:sz w:val="24"/>
          <w:szCs w:val="24"/>
        </w:rPr>
        <w:t>4</w:t>
      </w:r>
      <w:r w:rsidR="000D6527" w:rsidRPr="00B771F1">
        <w:rPr>
          <w:rFonts w:ascii="Times New Roman" w:hAnsi="Times New Roman" w:cs="Times New Roman"/>
          <w:sz w:val="24"/>
          <w:szCs w:val="24"/>
        </w:rPr>
        <w:t xml:space="preserve"> </w:t>
      </w:r>
      <w:r w:rsidR="002910A0">
        <w:rPr>
          <w:rFonts w:ascii="Times New Roman" w:hAnsi="Times New Roman" w:cs="Times New Roman"/>
          <w:sz w:val="24"/>
          <w:szCs w:val="24"/>
        </w:rPr>
        <w:t xml:space="preserve">a </w:t>
      </w:r>
      <w:r w:rsidR="000D6527">
        <w:rPr>
          <w:rFonts w:ascii="Times New Roman" w:hAnsi="Times New Roman" w:cs="Times New Roman"/>
          <w:sz w:val="24"/>
          <w:szCs w:val="24"/>
        </w:rPr>
        <w:t>5</w:t>
      </w:r>
      <w:r w:rsidR="00D65DC8"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dopĺňa povinnosť taxatívne vymedzených osôb, ktoré pôsobia v zapisovaných </w:t>
      </w:r>
      <w:r w:rsidR="001518F9" w:rsidRPr="00B771F1">
        <w:rPr>
          <w:rFonts w:ascii="Times New Roman" w:hAnsi="Times New Roman" w:cs="Times New Roman"/>
          <w:sz w:val="24"/>
          <w:szCs w:val="24"/>
        </w:rPr>
        <w:t>subjektoch</w:t>
      </w:r>
      <w:r w:rsidRPr="00B771F1">
        <w:rPr>
          <w:rFonts w:ascii="Times New Roman" w:hAnsi="Times New Roman" w:cs="Times New Roman"/>
          <w:sz w:val="24"/>
          <w:szCs w:val="24"/>
        </w:rPr>
        <w:t xml:space="preserve"> alebo u ich zriaďovateľov oznamovať povinnej osobe predmetné údaje</w:t>
      </w:r>
      <w:r w:rsidR="002910A0">
        <w:rPr>
          <w:rFonts w:ascii="Times New Roman" w:hAnsi="Times New Roman" w:cs="Times New Roman"/>
          <w:sz w:val="24"/>
          <w:szCs w:val="24"/>
        </w:rPr>
        <w:t xml:space="preserve"> a všeobecný spôsob oznamovania týchto údajov.</w:t>
      </w:r>
    </w:p>
    <w:p w14:paraId="78C60C2B" w14:textId="5DF95960" w:rsidR="00BD0216" w:rsidRPr="00B771F1" w:rsidRDefault="00BD0216" w:rsidP="000D6527">
      <w:pPr>
        <w:pStyle w:val="Zkladntext"/>
        <w:spacing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Odsek 2 (v návrhu predloženom do MKP </w:t>
      </w:r>
      <w:r w:rsidR="006E0FDC">
        <w:rPr>
          <w:rFonts w:ascii="Times New Roman" w:hAnsi="Times New Roman" w:cs="Times New Roman"/>
          <w:sz w:val="24"/>
          <w:szCs w:val="24"/>
        </w:rPr>
        <w:t xml:space="preserve">ide o </w:t>
      </w:r>
      <w:r>
        <w:rPr>
          <w:rFonts w:ascii="Times New Roman" w:hAnsi="Times New Roman" w:cs="Times New Roman"/>
          <w:sz w:val="24"/>
          <w:szCs w:val="24"/>
        </w:rPr>
        <w:t>odsek 5) upravuje lehoty na poskytovanie údajov povinn</w:t>
      </w:r>
      <w:r w:rsidR="006E0FDC">
        <w:rPr>
          <w:rFonts w:ascii="Times New Roman" w:hAnsi="Times New Roman" w:cs="Times New Roman"/>
          <w:sz w:val="24"/>
          <w:szCs w:val="24"/>
        </w:rPr>
        <w:t>ou osobou do registra právnických osôb</w:t>
      </w:r>
      <w:r>
        <w:rPr>
          <w:rFonts w:ascii="Times New Roman" w:hAnsi="Times New Roman" w:cs="Times New Roman"/>
          <w:sz w:val="24"/>
          <w:szCs w:val="24"/>
        </w:rPr>
        <w:t xml:space="preserve"> v závislosti od toho, či úda</w:t>
      </w:r>
      <w:r w:rsidR="006E0FDC">
        <w:rPr>
          <w:rFonts w:ascii="Times New Roman" w:hAnsi="Times New Roman" w:cs="Times New Roman"/>
          <w:sz w:val="24"/>
          <w:szCs w:val="24"/>
        </w:rPr>
        <w:t>je poskytuje zo zdrojového regis</w:t>
      </w:r>
      <w:r>
        <w:rPr>
          <w:rFonts w:ascii="Times New Roman" w:hAnsi="Times New Roman" w:cs="Times New Roman"/>
          <w:sz w:val="24"/>
          <w:szCs w:val="24"/>
        </w:rPr>
        <w:t>tra alebo</w:t>
      </w:r>
      <w:r w:rsidR="006E0FDC">
        <w:rPr>
          <w:rFonts w:ascii="Times New Roman" w:hAnsi="Times New Roman" w:cs="Times New Roman"/>
          <w:sz w:val="24"/>
          <w:szCs w:val="24"/>
        </w:rPr>
        <w:t xml:space="preserve"> z iných dostupných zdrojov (napríklad na základe vyžiadania od zapisovaného subjektu podľa odseku 3).</w:t>
      </w:r>
    </w:p>
    <w:p w14:paraId="0557142C" w14:textId="22C02E2C" w:rsidR="00765818" w:rsidRPr="00B771F1" w:rsidRDefault="00765818" w:rsidP="000D6527">
      <w:pPr>
        <w:pStyle w:val="Zkladntext"/>
        <w:spacing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Definíciu orgánu verejnej moci je potrebné aplikovať v kontexte s novými ustanoveniami § 5 ods. </w:t>
      </w:r>
      <w:r w:rsidR="00D65DC8">
        <w:rPr>
          <w:rFonts w:ascii="Times New Roman" w:hAnsi="Times New Roman" w:cs="Times New Roman"/>
          <w:sz w:val="24"/>
          <w:szCs w:val="24"/>
        </w:rPr>
        <w:t>6</w:t>
      </w:r>
      <w:r w:rsidR="00D65DC8"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a </w:t>
      </w:r>
      <w:r w:rsidR="00D65DC8">
        <w:rPr>
          <w:rFonts w:ascii="Times New Roman" w:hAnsi="Times New Roman" w:cs="Times New Roman"/>
          <w:sz w:val="24"/>
          <w:szCs w:val="24"/>
        </w:rPr>
        <w:t>7</w:t>
      </w:r>
      <w:r w:rsidR="00D65DC8"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zákona o RPO, ktoré </w:t>
      </w:r>
      <w:r w:rsidR="00FF7513">
        <w:rPr>
          <w:rFonts w:ascii="Times New Roman" w:hAnsi="Times New Roman" w:cs="Times New Roman"/>
          <w:sz w:val="24"/>
          <w:szCs w:val="24"/>
        </w:rPr>
        <w:t xml:space="preserve">zakotvujú povinným osobám povinnosť </w:t>
      </w:r>
      <w:r w:rsidR="00FF7513" w:rsidRPr="00B771F1">
        <w:rPr>
          <w:rFonts w:ascii="Times New Roman" w:hAnsi="Times New Roman" w:cs="Times New Roman"/>
          <w:sz w:val="24"/>
          <w:szCs w:val="24"/>
        </w:rPr>
        <w:t xml:space="preserve"> </w:t>
      </w:r>
      <w:r w:rsidR="00FF7513">
        <w:rPr>
          <w:rFonts w:ascii="Times New Roman" w:hAnsi="Times New Roman" w:cs="Times New Roman"/>
          <w:sz w:val="24"/>
          <w:szCs w:val="24"/>
        </w:rPr>
        <w:t xml:space="preserve">štatistickému úradu záväzne oznámiť </w:t>
      </w:r>
      <w:r w:rsidRPr="00B771F1">
        <w:rPr>
          <w:rFonts w:ascii="Times New Roman" w:hAnsi="Times New Roman" w:cs="Times New Roman"/>
          <w:sz w:val="24"/>
          <w:szCs w:val="24"/>
        </w:rPr>
        <w:t>v prípade pochybností o existencii postavenia orgánu verejnej moci, ktorý nie je ako orgán verejnej moci zriadený zákonom požiadať o záväzné stanovisko príslušný ústredný orgán štátnej správy – malo by ísť o marginálne prípady, kedy osobitný predpis, ktorý je bezvýnimočne právnym základom pre zverenie právomoci akémukoľvek subjektu – explicitne nevyjadruje právomoc a nevymedzuje osobitne úradnú činnosť subjektu ako orgánu verejnej moci. Definícia orgánu verejnej moci v spojení s § 5 ods.</w:t>
      </w:r>
      <w:r w:rsidR="004F6B24" w:rsidRPr="00B771F1">
        <w:rPr>
          <w:rFonts w:ascii="Times New Roman" w:hAnsi="Times New Roman" w:cs="Times New Roman"/>
          <w:sz w:val="24"/>
          <w:szCs w:val="24"/>
        </w:rPr>
        <w:t> </w:t>
      </w:r>
      <w:r w:rsidR="00D65DC8">
        <w:rPr>
          <w:rFonts w:ascii="Times New Roman" w:hAnsi="Times New Roman" w:cs="Times New Roman"/>
          <w:sz w:val="24"/>
          <w:szCs w:val="24"/>
        </w:rPr>
        <w:t xml:space="preserve">6 </w:t>
      </w:r>
      <w:r w:rsidRPr="00B771F1">
        <w:rPr>
          <w:rFonts w:ascii="Times New Roman" w:hAnsi="Times New Roman" w:cs="Times New Roman"/>
          <w:sz w:val="24"/>
          <w:szCs w:val="24"/>
        </w:rPr>
        <w:t xml:space="preserve">a </w:t>
      </w:r>
      <w:r w:rsidR="00D65DC8">
        <w:rPr>
          <w:rFonts w:ascii="Times New Roman" w:hAnsi="Times New Roman" w:cs="Times New Roman"/>
          <w:sz w:val="24"/>
          <w:szCs w:val="24"/>
        </w:rPr>
        <w:t>7</w:t>
      </w:r>
      <w:r w:rsidR="00D65DC8" w:rsidRPr="00B771F1">
        <w:rPr>
          <w:rFonts w:ascii="Times New Roman" w:hAnsi="Times New Roman" w:cs="Times New Roman"/>
          <w:sz w:val="24"/>
          <w:szCs w:val="24"/>
        </w:rPr>
        <w:t xml:space="preserve"> </w:t>
      </w:r>
      <w:r w:rsidRPr="00B771F1">
        <w:rPr>
          <w:rFonts w:ascii="Times New Roman" w:hAnsi="Times New Roman" w:cs="Times New Roman"/>
          <w:sz w:val="24"/>
          <w:szCs w:val="24"/>
        </w:rPr>
        <w:t>umožní Národnej agentúre pre sieťové a elektronické služby prehodnotiť zriadenie elektronických schránok orgánov verejnej správy v sporných prípadoch z minulosti.</w:t>
      </w:r>
    </w:p>
    <w:p w14:paraId="2B90BF91" w14:textId="381D9DD8" w:rsidR="006F56D2" w:rsidRPr="00B771F1" w:rsidRDefault="006F56D2"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V odsekoch </w:t>
      </w:r>
      <w:r w:rsidR="002910A0">
        <w:rPr>
          <w:rFonts w:ascii="Times New Roman" w:hAnsi="Times New Roman" w:cs="Times New Roman"/>
          <w:sz w:val="24"/>
          <w:szCs w:val="24"/>
        </w:rPr>
        <w:t>6</w:t>
      </w:r>
      <w:r w:rsidR="002910A0" w:rsidRPr="00B771F1">
        <w:rPr>
          <w:rFonts w:ascii="Times New Roman" w:hAnsi="Times New Roman" w:cs="Times New Roman"/>
          <w:sz w:val="24"/>
          <w:szCs w:val="24"/>
        </w:rPr>
        <w:t xml:space="preserve"> </w:t>
      </w:r>
      <w:r w:rsidR="00E21394" w:rsidRPr="00B771F1">
        <w:rPr>
          <w:rFonts w:ascii="Times New Roman" w:hAnsi="Times New Roman" w:cs="Times New Roman"/>
          <w:sz w:val="24"/>
          <w:szCs w:val="24"/>
        </w:rPr>
        <w:t xml:space="preserve">a </w:t>
      </w:r>
      <w:r w:rsidR="002910A0">
        <w:rPr>
          <w:rFonts w:ascii="Times New Roman" w:hAnsi="Times New Roman" w:cs="Times New Roman"/>
          <w:sz w:val="24"/>
          <w:szCs w:val="24"/>
        </w:rPr>
        <w:t>7</w:t>
      </w:r>
      <w:r w:rsidR="002910A0"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sa </w:t>
      </w:r>
      <w:r w:rsidR="0069398B" w:rsidRPr="00B771F1">
        <w:rPr>
          <w:rFonts w:ascii="Times New Roman" w:hAnsi="Times New Roman" w:cs="Times New Roman"/>
          <w:sz w:val="24"/>
          <w:szCs w:val="24"/>
        </w:rPr>
        <w:t>spresňuje</w:t>
      </w:r>
      <w:r w:rsidRPr="00B771F1">
        <w:rPr>
          <w:rFonts w:ascii="Times New Roman" w:hAnsi="Times New Roman" w:cs="Times New Roman"/>
          <w:sz w:val="24"/>
          <w:szCs w:val="24"/>
        </w:rPr>
        <w:t>, z akých informácií získava štatistický úrad zapisované údaje o </w:t>
      </w:r>
      <w:r w:rsidR="00D06F9E" w:rsidRPr="00B771F1">
        <w:rPr>
          <w:rFonts w:ascii="Times New Roman" w:hAnsi="Times New Roman" w:cs="Times New Roman"/>
          <w:sz w:val="24"/>
          <w:szCs w:val="24"/>
        </w:rPr>
        <w:t>subjektoch</w:t>
      </w:r>
      <w:r w:rsidRPr="00B771F1">
        <w:rPr>
          <w:rFonts w:ascii="Times New Roman" w:hAnsi="Times New Roman" w:cs="Times New Roman"/>
          <w:sz w:val="24"/>
          <w:szCs w:val="24"/>
        </w:rPr>
        <w:t xml:space="preserve"> v štátnom sektore, ktoré sa nezapisujú do zdrojového registra. Súčasné znenie zákona umožňovalo len ich získavanie z „evidencie, v ktorej sú zapísané“, pričom však </w:t>
      </w:r>
      <w:r w:rsidR="00F233BD" w:rsidRPr="00B771F1">
        <w:rPr>
          <w:rFonts w:ascii="Times New Roman" w:hAnsi="Times New Roman" w:cs="Times New Roman"/>
          <w:sz w:val="24"/>
          <w:szCs w:val="24"/>
        </w:rPr>
        <w:t xml:space="preserve">za takúto evidenciu museli byť v rozpore s jej vymedzením podľa súčasného § 3 ods. 1 písm. p) </w:t>
      </w:r>
      <w:r w:rsidRPr="00B771F1">
        <w:rPr>
          <w:rFonts w:ascii="Times New Roman" w:hAnsi="Times New Roman" w:cs="Times New Roman"/>
          <w:sz w:val="24"/>
          <w:szCs w:val="24"/>
        </w:rPr>
        <w:t xml:space="preserve">považované aj verejné </w:t>
      </w:r>
      <w:r w:rsidR="00F233BD" w:rsidRPr="00B771F1">
        <w:rPr>
          <w:rFonts w:ascii="Times New Roman" w:hAnsi="Times New Roman" w:cs="Times New Roman"/>
          <w:sz w:val="24"/>
          <w:szCs w:val="24"/>
        </w:rPr>
        <w:t xml:space="preserve">listiny a iné dokumenty, ktoré v </w:t>
      </w:r>
      <w:r w:rsidRPr="00B771F1">
        <w:rPr>
          <w:rFonts w:ascii="Times New Roman" w:hAnsi="Times New Roman" w:cs="Times New Roman"/>
          <w:sz w:val="24"/>
          <w:szCs w:val="24"/>
        </w:rPr>
        <w:t xml:space="preserve">skutočnosti nie sú zo zákona evidenciami, zoznamami ani registrami. </w:t>
      </w:r>
    </w:p>
    <w:p w14:paraId="39B853DD" w14:textId="77777777" w:rsidR="002910A0" w:rsidRPr="00B771F1" w:rsidRDefault="002910A0"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 odseky </w:t>
      </w:r>
      <w:r>
        <w:rPr>
          <w:rFonts w:ascii="Times New Roman" w:hAnsi="Times New Roman" w:cs="Times New Roman"/>
          <w:sz w:val="24"/>
          <w:szCs w:val="24"/>
        </w:rPr>
        <w:t>8</w:t>
      </w:r>
      <w:r w:rsidRPr="00B771F1">
        <w:rPr>
          <w:rFonts w:ascii="Times New Roman" w:hAnsi="Times New Roman" w:cs="Times New Roman"/>
          <w:sz w:val="24"/>
          <w:szCs w:val="24"/>
        </w:rPr>
        <w:t xml:space="preserve"> a </w:t>
      </w:r>
      <w:r>
        <w:rPr>
          <w:rFonts w:ascii="Times New Roman" w:hAnsi="Times New Roman" w:cs="Times New Roman"/>
          <w:sz w:val="24"/>
          <w:szCs w:val="24"/>
        </w:rPr>
        <w:t>9</w:t>
      </w:r>
    </w:p>
    <w:p w14:paraId="65514FF6" w14:textId="7E1C5678" w:rsidR="0094752B" w:rsidRPr="00B771F1" w:rsidRDefault="0060054E"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V odseku </w:t>
      </w:r>
      <w:r w:rsidR="002910A0">
        <w:rPr>
          <w:rFonts w:ascii="Times New Roman" w:hAnsi="Times New Roman" w:cs="Times New Roman"/>
          <w:sz w:val="24"/>
          <w:szCs w:val="24"/>
        </w:rPr>
        <w:t>8</w:t>
      </w:r>
      <w:r w:rsidR="002910A0"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sa v súlade s navrhovaným znením § 4 ods. </w:t>
      </w:r>
      <w:r w:rsidR="0096244B" w:rsidRPr="00B771F1">
        <w:rPr>
          <w:rFonts w:ascii="Times New Roman" w:hAnsi="Times New Roman" w:cs="Times New Roman"/>
          <w:sz w:val="24"/>
          <w:szCs w:val="24"/>
        </w:rPr>
        <w:t>9</w:t>
      </w:r>
      <w:r w:rsidRPr="00B771F1">
        <w:rPr>
          <w:rFonts w:ascii="Times New Roman" w:hAnsi="Times New Roman" w:cs="Times New Roman"/>
          <w:sz w:val="24"/>
          <w:szCs w:val="24"/>
        </w:rPr>
        <w:t xml:space="preserve"> </w:t>
      </w:r>
      <w:r w:rsidR="0094752B" w:rsidRPr="00B771F1">
        <w:rPr>
          <w:rFonts w:ascii="Times New Roman" w:hAnsi="Times New Roman" w:cs="Times New Roman"/>
          <w:sz w:val="24"/>
          <w:szCs w:val="24"/>
        </w:rPr>
        <w:t>upravuje</w:t>
      </w:r>
      <w:r w:rsidRPr="00B771F1">
        <w:rPr>
          <w:rFonts w:ascii="Times New Roman" w:hAnsi="Times New Roman" w:cs="Times New Roman"/>
          <w:sz w:val="24"/>
          <w:szCs w:val="24"/>
        </w:rPr>
        <w:t xml:space="preserve"> množina údajov, ktoré úrad získava z vlastnej činnosti</w:t>
      </w:r>
      <w:r w:rsidR="006562FC" w:rsidRPr="00B771F1">
        <w:rPr>
          <w:rFonts w:ascii="Times New Roman" w:hAnsi="Times New Roman" w:cs="Times New Roman"/>
          <w:sz w:val="24"/>
          <w:szCs w:val="24"/>
        </w:rPr>
        <w:t>. Ú</w:t>
      </w:r>
      <w:r w:rsidR="005A7E20" w:rsidRPr="00B771F1">
        <w:rPr>
          <w:rFonts w:ascii="Times New Roman" w:hAnsi="Times New Roman" w:cs="Times New Roman"/>
          <w:sz w:val="24"/>
          <w:szCs w:val="24"/>
        </w:rPr>
        <w:t>daj „</w:t>
      </w:r>
      <w:r w:rsidR="00B45E4C" w:rsidRPr="00B771F1">
        <w:rPr>
          <w:rFonts w:ascii="Times New Roman" w:hAnsi="Times New Roman" w:cs="Times New Roman"/>
          <w:w w:val="110"/>
          <w:sz w:val="24"/>
          <w:szCs w:val="24"/>
        </w:rPr>
        <w:t>označenie evidencie, z ktorej boli údaje</w:t>
      </w:r>
      <w:r w:rsidR="005A7E20" w:rsidRPr="00B771F1">
        <w:rPr>
          <w:rFonts w:ascii="Times New Roman" w:hAnsi="Times New Roman" w:cs="Times New Roman"/>
          <w:w w:val="110"/>
          <w:sz w:val="24"/>
          <w:szCs w:val="24"/>
        </w:rPr>
        <w:t xml:space="preserve"> poskytnuté“, a údaj „označenie povinnej osoby, ktorá ich poskytla“ sa </w:t>
      </w:r>
      <w:r w:rsidR="005A7E20" w:rsidRPr="00B771F1">
        <w:rPr>
          <w:rFonts w:ascii="Times New Roman" w:hAnsi="Times New Roman" w:cs="Times New Roman"/>
          <w:sz w:val="24"/>
          <w:szCs w:val="24"/>
        </w:rPr>
        <w:t>vypúšťajú</w:t>
      </w:r>
      <w:r w:rsidR="006562FC" w:rsidRPr="00B771F1">
        <w:rPr>
          <w:rFonts w:ascii="Times New Roman" w:hAnsi="Times New Roman" w:cs="Times New Roman"/>
          <w:sz w:val="24"/>
          <w:szCs w:val="24"/>
        </w:rPr>
        <w:t>, pretože pochádzajú od povinnej osoby. V novom znení odseku sa zároveň dopĺňajú dva nové údaje</w:t>
      </w:r>
      <w:r w:rsidR="0094752B" w:rsidRPr="00B771F1">
        <w:rPr>
          <w:rFonts w:ascii="Times New Roman" w:hAnsi="Times New Roman" w:cs="Times New Roman"/>
          <w:sz w:val="24"/>
          <w:szCs w:val="24"/>
        </w:rPr>
        <w:t>:</w:t>
      </w:r>
      <w:r w:rsidRPr="00B771F1">
        <w:rPr>
          <w:rFonts w:ascii="Times New Roman" w:hAnsi="Times New Roman" w:cs="Times New Roman"/>
          <w:sz w:val="24"/>
          <w:szCs w:val="24"/>
        </w:rPr>
        <w:t xml:space="preserve"> </w:t>
      </w:r>
    </w:p>
    <w:p w14:paraId="7A872584" w14:textId="38E0F9C4" w:rsidR="0094752B" w:rsidRPr="00B771F1" w:rsidRDefault="0060054E" w:rsidP="000D6527">
      <w:pPr>
        <w:pStyle w:val="Zkladntext"/>
        <w:numPr>
          <w:ilvl w:val="0"/>
          <w:numId w:val="3"/>
        </w:numPr>
        <w:spacing w:before="0" w:after="120" w:line="276" w:lineRule="auto"/>
        <w:ind w:left="360"/>
        <w:jc w:val="both"/>
        <w:rPr>
          <w:rFonts w:ascii="Times New Roman" w:hAnsi="Times New Roman" w:cs="Times New Roman"/>
          <w:sz w:val="24"/>
          <w:szCs w:val="24"/>
        </w:rPr>
      </w:pPr>
      <w:r w:rsidRPr="00B771F1">
        <w:rPr>
          <w:rFonts w:ascii="Times New Roman" w:hAnsi="Times New Roman" w:cs="Times New Roman"/>
          <w:sz w:val="24"/>
          <w:szCs w:val="24"/>
        </w:rPr>
        <w:t>európsk</w:t>
      </w:r>
      <w:r w:rsidR="0094752B" w:rsidRPr="00B771F1">
        <w:rPr>
          <w:rFonts w:ascii="Times New Roman" w:hAnsi="Times New Roman" w:cs="Times New Roman"/>
          <w:sz w:val="24"/>
          <w:szCs w:val="24"/>
        </w:rPr>
        <w:t>y</w:t>
      </w:r>
      <w:r w:rsidRPr="00B771F1">
        <w:rPr>
          <w:rFonts w:ascii="Times New Roman" w:hAnsi="Times New Roman" w:cs="Times New Roman"/>
          <w:sz w:val="24"/>
          <w:szCs w:val="24"/>
        </w:rPr>
        <w:t xml:space="preserve"> jedinečn</w:t>
      </w:r>
      <w:r w:rsidR="0094752B" w:rsidRPr="00B771F1">
        <w:rPr>
          <w:rFonts w:ascii="Times New Roman" w:hAnsi="Times New Roman" w:cs="Times New Roman"/>
          <w:sz w:val="24"/>
          <w:szCs w:val="24"/>
        </w:rPr>
        <w:t>ý</w:t>
      </w:r>
      <w:r w:rsidRPr="00B771F1">
        <w:rPr>
          <w:rFonts w:ascii="Times New Roman" w:hAnsi="Times New Roman" w:cs="Times New Roman"/>
          <w:sz w:val="24"/>
          <w:szCs w:val="24"/>
        </w:rPr>
        <w:t xml:space="preserve"> identifikačn</w:t>
      </w:r>
      <w:r w:rsidR="0094752B" w:rsidRPr="00B771F1">
        <w:rPr>
          <w:rFonts w:ascii="Times New Roman" w:hAnsi="Times New Roman" w:cs="Times New Roman"/>
          <w:sz w:val="24"/>
          <w:szCs w:val="24"/>
        </w:rPr>
        <w:t>ý znak</w:t>
      </w:r>
      <w:r w:rsidRPr="00B771F1">
        <w:rPr>
          <w:rFonts w:ascii="Times New Roman" w:hAnsi="Times New Roman" w:cs="Times New Roman"/>
          <w:sz w:val="24"/>
          <w:szCs w:val="24"/>
        </w:rPr>
        <w:t xml:space="preserve"> </w:t>
      </w:r>
      <w:r w:rsidR="002B7319" w:rsidRPr="00B771F1">
        <w:rPr>
          <w:rFonts w:ascii="Times New Roman" w:hAnsi="Times New Roman" w:cs="Times New Roman"/>
          <w:sz w:val="24"/>
          <w:szCs w:val="24"/>
        </w:rPr>
        <w:t>(znak EUID)</w:t>
      </w:r>
      <w:r w:rsidR="0094752B" w:rsidRPr="00B771F1">
        <w:rPr>
          <w:rFonts w:ascii="Times New Roman" w:hAnsi="Times New Roman" w:cs="Times New Roman"/>
          <w:sz w:val="24"/>
          <w:szCs w:val="24"/>
        </w:rPr>
        <w:t xml:space="preserve"> potrebný</w:t>
      </w:r>
      <w:r w:rsidR="008E0635" w:rsidRPr="00B771F1">
        <w:rPr>
          <w:rFonts w:ascii="Times New Roman" w:hAnsi="Times New Roman" w:cs="Times New Roman"/>
          <w:sz w:val="24"/>
          <w:szCs w:val="24"/>
        </w:rPr>
        <w:t xml:space="preserve"> na identifikáciu </w:t>
      </w:r>
      <w:r w:rsidR="002B7319" w:rsidRPr="00B771F1">
        <w:rPr>
          <w:rFonts w:ascii="Times New Roman" w:hAnsi="Times New Roman" w:cs="Times New Roman"/>
          <w:sz w:val="24"/>
          <w:szCs w:val="24"/>
        </w:rPr>
        <w:t>právnických osôb a iných právnych subjektov</w:t>
      </w:r>
      <w:r w:rsidR="008E0635" w:rsidRPr="00B771F1">
        <w:rPr>
          <w:rFonts w:ascii="Times New Roman" w:hAnsi="Times New Roman" w:cs="Times New Roman"/>
          <w:sz w:val="24"/>
          <w:szCs w:val="24"/>
        </w:rPr>
        <w:t xml:space="preserve"> pri poskytovaní údajov medzi členskými štátmi </w:t>
      </w:r>
      <w:r w:rsidR="00F52877" w:rsidRPr="00B771F1">
        <w:rPr>
          <w:rFonts w:ascii="Times New Roman" w:hAnsi="Times New Roman" w:cs="Times New Roman"/>
          <w:sz w:val="24"/>
          <w:szCs w:val="24"/>
        </w:rPr>
        <w:t>Európskej únie</w:t>
      </w:r>
      <w:r w:rsidR="002B7319" w:rsidRPr="00B771F1">
        <w:rPr>
          <w:rFonts w:ascii="Times New Roman" w:hAnsi="Times New Roman" w:cs="Times New Roman"/>
          <w:sz w:val="24"/>
          <w:szCs w:val="24"/>
        </w:rPr>
        <w:t>, napríklad v prípade poskytovania údajov</w:t>
      </w:r>
      <w:r w:rsidR="008E0635" w:rsidRPr="00B771F1">
        <w:rPr>
          <w:rFonts w:ascii="Times New Roman" w:hAnsi="Times New Roman" w:cs="Times New Roman"/>
          <w:sz w:val="24"/>
          <w:szCs w:val="24"/>
        </w:rPr>
        <w:t xml:space="preserve"> o konečných užívateľoch výhod a </w:t>
      </w:r>
    </w:p>
    <w:p w14:paraId="3D96536B" w14:textId="52985785" w:rsidR="0064225A" w:rsidRPr="00B771F1" w:rsidRDefault="008E0635" w:rsidP="000D6527">
      <w:pPr>
        <w:pStyle w:val="Zkladntext"/>
        <w:numPr>
          <w:ilvl w:val="0"/>
          <w:numId w:val="3"/>
        </w:numPr>
        <w:spacing w:before="0" w:after="120" w:line="276" w:lineRule="auto"/>
        <w:ind w:left="360"/>
        <w:jc w:val="both"/>
        <w:rPr>
          <w:rFonts w:ascii="Times New Roman" w:hAnsi="Times New Roman" w:cs="Times New Roman"/>
          <w:sz w:val="24"/>
          <w:szCs w:val="24"/>
        </w:rPr>
      </w:pPr>
      <w:r w:rsidRPr="00B771F1">
        <w:rPr>
          <w:rFonts w:ascii="Times New Roman" w:hAnsi="Times New Roman" w:cs="Times New Roman"/>
          <w:sz w:val="24"/>
          <w:szCs w:val="24"/>
        </w:rPr>
        <w:t>LEI k</w:t>
      </w:r>
      <w:r w:rsidR="0094752B" w:rsidRPr="00B771F1">
        <w:rPr>
          <w:rFonts w:ascii="Times New Roman" w:hAnsi="Times New Roman" w:cs="Times New Roman"/>
          <w:sz w:val="24"/>
          <w:szCs w:val="24"/>
        </w:rPr>
        <w:t>ód</w:t>
      </w:r>
      <w:r w:rsidRPr="00B771F1">
        <w:rPr>
          <w:rFonts w:ascii="Times New Roman" w:hAnsi="Times New Roman" w:cs="Times New Roman"/>
          <w:sz w:val="24"/>
          <w:szCs w:val="24"/>
        </w:rPr>
        <w:t xml:space="preserve">, ktorý je globálne využívaným identifikátorom, pričom jeho uvádzanie </w:t>
      </w:r>
      <w:r w:rsidR="001518F9" w:rsidRPr="00B771F1">
        <w:rPr>
          <w:rFonts w:ascii="Times New Roman" w:hAnsi="Times New Roman" w:cs="Times New Roman"/>
          <w:sz w:val="24"/>
          <w:szCs w:val="24"/>
        </w:rPr>
        <w:t>subjektmi</w:t>
      </w:r>
      <w:r w:rsidRPr="00B771F1">
        <w:rPr>
          <w:rFonts w:ascii="Times New Roman" w:hAnsi="Times New Roman" w:cs="Times New Roman"/>
          <w:sz w:val="24"/>
          <w:szCs w:val="24"/>
        </w:rPr>
        <w:t xml:space="preserve"> </w:t>
      </w:r>
      <w:r w:rsidRPr="00B771F1">
        <w:rPr>
          <w:rFonts w:ascii="Times New Roman" w:hAnsi="Times New Roman" w:cs="Times New Roman"/>
          <w:sz w:val="24"/>
          <w:szCs w:val="24"/>
        </w:rPr>
        <w:lastRenderedPageBreak/>
        <w:t xml:space="preserve">je dokonca povinnosťou podľa niektorých zákonov alebo nariadení </w:t>
      </w:r>
      <w:r w:rsidR="00F52877" w:rsidRPr="00B771F1">
        <w:rPr>
          <w:rFonts w:ascii="Times New Roman" w:hAnsi="Times New Roman" w:cs="Times New Roman"/>
          <w:sz w:val="24"/>
          <w:szCs w:val="24"/>
        </w:rPr>
        <w:t>Európskej únie</w:t>
      </w:r>
      <w:r w:rsidRPr="00B771F1">
        <w:rPr>
          <w:rFonts w:ascii="Times New Roman" w:hAnsi="Times New Roman" w:cs="Times New Roman"/>
          <w:sz w:val="24"/>
          <w:szCs w:val="24"/>
        </w:rPr>
        <w:t xml:space="preserve">. Poskytovanie LEI kódu </w:t>
      </w:r>
      <w:r w:rsidR="00B759A2" w:rsidRPr="00B771F1">
        <w:rPr>
          <w:rFonts w:ascii="Times New Roman" w:hAnsi="Times New Roman" w:cs="Times New Roman"/>
          <w:sz w:val="24"/>
          <w:szCs w:val="24"/>
        </w:rPr>
        <w:t>do registra právnick</w:t>
      </w:r>
      <w:r w:rsidRPr="00B771F1">
        <w:rPr>
          <w:rFonts w:ascii="Times New Roman" w:hAnsi="Times New Roman" w:cs="Times New Roman"/>
          <w:sz w:val="24"/>
          <w:szCs w:val="24"/>
        </w:rPr>
        <w:t>ých osôb bude možné technicky zabezpečiť v horizonte viac ako je</w:t>
      </w:r>
      <w:r w:rsidR="00B759A2" w:rsidRPr="00B771F1">
        <w:rPr>
          <w:rFonts w:ascii="Times New Roman" w:hAnsi="Times New Roman" w:cs="Times New Roman"/>
          <w:sz w:val="24"/>
          <w:szCs w:val="24"/>
        </w:rPr>
        <w:t>d</w:t>
      </w:r>
      <w:r w:rsidRPr="00B771F1">
        <w:rPr>
          <w:rFonts w:ascii="Times New Roman" w:hAnsi="Times New Roman" w:cs="Times New Roman"/>
          <w:sz w:val="24"/>
          <w:szCs w:val="24"/>
        </w:rPr>
        <w:t xml:space="preserve">ného roka, v prípade </w:t>
      </w:r>
      <w:r w:rsidR="002B7319" w:rsidRPr="00B771F1">
        <w:rPr>
          <w:rFonts w:ascii="Times New Roman" w:hAnsi="Times New Roman" w:cs="Times New Roman"/>
          <w:sz w:val="24"/>
          <w:szCs w:val="24"/>
        </w:rPr>
        <w:t>EU</w:t>
      </w:r>
      <w:r w:rsidR="00B759A2" w:rsidRPr="00B771F1">
        <w:rPr>
          <w:rFonts w:ascii="Times New Roman" w:hAnsi="Times New Roman" w:cs="Times New Roman"/>
          <w:sz w:val="24"/>
          <w:szCs w:val="24"/>
        </w:rPr>
        <w:t>ID je potrebná skoršia implementácia vzhľadom na zabezpečenie fungovania systému prepojenia registrov. Ani jeden z</w:t>
      </w:r>
      <w:r w:rsidR="004F6B24" w:rsidRPr="00B771F1">
        <w:rPr>
          <w:rFonts w:ascii="Times New Roman" w:hAnsi="Times New Roman" w:cs="Times New Roman"/>
          <w:sz w:val="24"/>
          <w:szCs w:val="24"/>
        </w:rPr>
        <w:t> </w:t>
      </w:r>
      <w:r w:rsidR="00B759A2" w:rsidRPr="00B771F1">
        <w:rPr>
          <w:rFonts w:ascii="Times New Roman" w:hAnsi="Times New Roman" w:cs="Times New Roman"/>
          <w:sz w:val="24"/>
          <w:szCs w:val="24"/>
        </w:rPr>
        <w:t>identifikátorov sa teda nebude vyžadovať od povinných osôb.</w:t>
      </w:r>
    </w:p>
    <w:p w14:paraId="6DE6233E" w14:textId="15847757" w:rsidR="00B50B1D" w:rsidRPr="00B771F1" w:rsidRDefault="00765818" w:rsidP="000D6527">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V odseku </w:t>
      </w:r>
      <w:r w:rsidR="002910A0">
        <w:rPr>
          <w:rFonts w:ascii="Times New Roman" w:hAnsi="Times New Roman" w:cs="Times New Roman"/>
          <w:sz w:val="24"/>
          <w:szCs w:val="24"/>
        </w:rPr>
        <w:t>9</w:t>
      </w:r>
      <w:r w:rsidR="002910A0" w:rsidRPr="00B771F1">
        <w:rPr>
          <w:rFonts w:ascii="Times New Roman" w:hAnsi="Times New Roman" w:cs="Times New Roman"/>
          <w:sz w:val="24"/>
          <w:szCs w:val="24"/>
        </w:rPr>
        <w:t xml:space="preserve"> </w:t>
      </w:r>
      <w:r w:rsidRPr="00B771F1">
        <w:rPr>
          <w:rFonts w:ascii="Times New Roman" w:hAnsi="Times New Roman" w:cs="Times New Roman"/>
          <w:sz w:val="24"/>
          <w:szCs w:val="24"/>
        </w:rPr>
        <w:t>sa do</w:t>
      </w:r>
      <w:r w:rsidR="00B50B1D" w:rsidRPr="00B771F1">
        <w:rPr>
          <w:rFonts w:ascii="Times New Roman" w:hAnsi="Times New Roman" w:cs="Times New Roman"/>
          <w:sz w:val="24"/>
          <w:szCs w:val="24"/>
        </w:rPr>
        <w:t>pĺňa pravidlo, ktoré umožňuje štatistickému úradu nevykonať zápis doteraz nezapísan</w:t>
      </w:r>
      <w:r w:rsidR="001518F9" w:rsidRPr="00B771F1">
        <w:rPr>
          <w:rFonts w:ascii="Times New Roman" w:hAnsi="Times New Roman" w:cs="Times New Roman"/>
          <w:sz w:val="24"/>
          <w:szCs w:val="24"/>
        </w:rPr>
        <w:t>ého subjektu</w:t>
      </w:r>
      <w:r w:rsidR="00B50B1D" w:rsidRPr="00B771F1">
        <w:rPr>
          <w:rFonts w:ascii="Times New Roman" w:hAnsi="Times New Roman" w:cs="Times New Roman"/>
          <w:sz w:val="24"/>
          <w:szCs w:val="24"/>
        </w:rPr>
        <w:t xml:space="preserve"> bez existencie žiadosti o pridelenie IČO, ktorú je povinná podať </w:t>
      </w:r>
      <w:r w:rsidR="00F97309" w:rsidRPr="00B771F1">
        <w:rPr>
          <w:rFonts w:ascii="Times New Roman" w:hAnsi="Times New Roman" w:cs="Times New Roman"/>
          <w:sz w:val="24"/>
          <w:szCs w:val="24"/>
        </w:rPr>
        <w:t xml:space="preserve">príslušná </w:t>
      </w:r>
      <w:r w:rsidR="00B50B1D" w:rsidRPr="00B771F1">
        <w:rPr>
          <w:rFonts w:ascii="Times New Roman" w:hAnsi="Times New Roman" w:cs="Times New Roman"/>
          <w:sz w:val="24"/>
          <w:szCs w:val="24"/>
        </w:rPr>
        <w:t xml:space="preserve">povinná osoba v súlade s postupom podľa § 10. </w:t>
      </w:r>
      <w:r w:rsidR="006C4F6B">
        <w:rPr>
          <w:rFonts w:ascii="Times New Roman" w:hAnsi="Times New Roman" w:cs="Times New Roman"/>
          <w:sz w:val="24"/>
          <w:szCs w:val="24"/>
        </w:rPr>
        <w:t>V praxi sa tým predíde prípadom zápisu subjektu do RPO bez prideleného IČO.</w:t>
      </w:r>
    </w:p>
    <w:p w14:paraId="10EC33E4" w14:textId="388D3AC6" w:rsidR="00F37E0A" w:rsidRPr="00B771F1" w:rsidRDefault="00F37E0A"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Početnosť </w:t>
      </w:r>
      <w:r w:rsidR="009568A4" w:rsidRPr="00B771F1">
        <w:rPr>
          <w:rFonts w:ascii="Times New Roman" w:hAnsi="Times New Roman" w:cs="Times New Roman"/>
          <w:sz w:val="24"/>
          <w:szCs w:val="24"/>
        </w:rPr>
        <w:t xml:space="preserve">úprav </w:t>
      </w:r>
      <w:r w:rsidRPr="00B771F1">
        <w:rPr>
          <w:rFonts w:ascii="Times New Roman" w:hAnsi="Times New Roman" w:cs="Times New Roman"/>
          <w:sz w:val="24"/>
          <w:szCs w:val="24"/>
        </w:rPr>
        <w:t xml:space="preserve">§ 6 odôvodňuje </w:t>
      </w:r>
      <w:r w:rsidR="009568A4" w:rsidRPr="00B771F1">
        <w:rPr>
          <w:rFonts w:ascii="Times New Roman" w:hAnsi="Times New Roman" w:cs="Times New Roman"/>
          <w:sz w:val="24"/>
          <w:szCs w:val="24"/>
        </w:rPr>
        <w:t xml:space="preserve">predložiť </w:t>
      </w:r>
      <w:r w:rsidRPr="00B771F1">
        <w:rPr>
          <w:rFonts w:ascii="Times New Roman" w:hAnsi="Times New Roman" w:cs="Times New Roman"/>
          <w:sz w:val="24"/>
          <w:szCs w:val="24"/>
        </w:rPr>
        <w:t>jeho no</w:t>
      </w:r>
      <w:r w:rsidR="009568A4" w:rsidRPr="00B771F1">
        <w:rPr>
          <w:rFonts w:ascii="Times New Roman" w:hAnsi="Times New Roman" w:cs="Times New Roman"/>
          <w:sz w:val="24"/>
          <w:szCs w:val="24"/>
        </w:rPr>
        <w:t>v</w:t>
      </w:r>
      <w:r w:rsidRPr="00B771F1">
        <w:rPr>
          <w:rFonts w:ascii="Times New Roman" w:hAnsi="Times New Roman" w:cs="Times New Roman"/>
          <w:sz w:val="24"/>
          <w:szCs w:val="24"/>
        </w:rPr>
        <w:t>é znenie:</w:t>
      </w:r>
    </w:p>
    <w:p w14:paraId="2F619AA5" w14:textId="5DEFCC86" w:rsidR="00426507" w:rsidRPr="00B771F1" w:rsidRDefault="00F37E0A"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odsek</w:t>
      </w:r>
      <w:r w:rsidR="00BD004F" w:rsidRPr="00B771F1">
        <w:rPr>
          <w:rFonts w:ascii="Times New Roman" w:hAnsi="Times New Roman" w:cs="Times New Roman"/>
          <w:sz w:val="24"/>
          <w:szCs w:val="24"/>
        </w:rPr>
        <w:t xml:space="preserve"> 1</w:t>
      </w:r>
    </w:p>
    <w:p w14:paraId="4E767705" w14:textId="0679A6E2" w:rsidR="00426507" w:rsidRPr="00B771F1" w:rsidRDefault="003D04DB" w:rsidP="000D6527">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Jazyková a legislatívno-technická úprava</w:t>
      </w:r>
      <w:r w:rsidR="00BD004F" w:rsidRPr="00B771F1">
        <w:rPr>
          <w:rFonts w:ascii="Times New Roman" w:hAnsi="Times New Roman" w:cs="Times New Roman"/>
          <w:sz w:val="24"/>
          <w:szCs w:val="24"/>
        </w:rPr>
        <w:t xml:space="preserve"> súvisiac</w:t>
      </w:r>
      <w:r w:rsidRPr="00B771F1">
        <w:rPr>
          <w:rFonts w:ascii="Times New Roman" w:hAnsi="Times New Roman" w:cs="Times New Roman"/>
          <w:sz w:val="24"/>
          <w:szCs w:val="24"/>
        </w:rPr>
        <w:t>a</w:t>
      </w:r>
      <w:r w:rsidR="00BD004F" w:rsidRPr="00B771F1">
        <w:rPr>
          <w:rFonts w:ascii="Times New Roman" w:hAnsi="Times New Roman" w:cs="Times New Roman"/>
          <w:sz w:val="24"/>
          <w:szCs w:val="24"/>
        </w:rPr>
        <w:t xml:space="preserve"> so zaveden</w:t>
      </w:r>
      <w:r w:rsidRPr="00B771F1">
        <w:rPr>
          <w:rFonts w:ascii="Times New Roman" w:hAnsi="Times New Roman" w:cs="Times New Roman"/>
          <w:sz w:val="24"/>
          <w:szCs w:val="24"/>
        </w:rPr>
        <w:t xml:space="preserve">ím základného pojmu </w:t>
      </w:r>
      <w:r w:rsidR="00DF0326" w:rsidRPr="00B771F1">
        <w:rPr>
          <w:rFonts w:ascii="Times New Roman" w:hAnsi="Times New Roman" w:cs="Times New Roman"/>
          <w:sz w:val="24"/>
          <w:szCs w:val="24"/>
        </w:rPr>
        <w:t>zdrojový register a s vypustením pojmu „odštepný závod“.</w:t>
      </w:r>
    </w:p>
    <w:p w14:paraId="494C7148" w14:textId="192B08FF" w:rsidR="009566E1" w:rsidRPr="00B771F1" w:rsidRDefault="009566E1" w:rsidP="000D6527">
      <w:pPr>
        <w:pStyle w:val="Zkladntext"/>
        <w:spacing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Zároveň sa dopĺňa pravidlo pre povinné osoby, ktoré poskytujú medzi údajmi o</w:t>
      </w:r>
      <w:r w:rsidR="001518F9" w:rsidRPr="00B771F1">
        <w:rPr>
          <w:rFonts w:ascii="Times New Roman" w:hAnsi="Times New Roman" w:cs="Times New Roman"/>
          <w:sz w:val="24"/>
          <w:szCs w:val="24"/>
        </w:rPr>
        <w:t> </w:t>
      </w:r>
      <w:r w:rsidRPr="00B771F1">
        <w:rPr>
          <w:rFonts w:ascii="Times New Roman" w:hAnsi="Times New Roman" w:cs="Times New Roman"/>
          <w:sz w:val="24"/>
          <w:szCs w:val="24"/>
        </w:rPr>
        <w:t>zapisovan</w:t>
      </w:r>
      <w:r w:rsidR="001518F9" w:rsidRPr="00B771F1">
        <w:rPr>
          <w:rFonts w:ascii="Times New Roman" w:hAnsi="Times New Roman" w:cs="Times New Roman"/>
          <w:sz w:val="24"/>
          <w:szCs w:val="24"/>
        </w:rPr>
        <w:t>om subjekte</w:t>
      </w:r>
      <w:r w:rsidRPr="00B771F1">
        <w:rPr>
          <w:rFonts w:ascii="Times New Roman" w:hAnsi="Times New Roman" w:cs="Times New Roman"/>
          <w:sz w:val="24"/>
          <w:szCs w:val="24"/>
        </w:rPr>
        <w:t xml:space="preserve"> aj referenčné údaje, aby tieto poskytovali v aktuálnych hodnotách. Rovnaká povinnosť ale pre registrátorov zdrojových registrov platí už v súčasnosti podľa § 52 ods. 1 zákona o e-Governmente </w:t>
      </w:r>
      <w:r w:rsidR="004F6B24" w:rsidRPr="00B771F1">
        <w:rPr>
          <w:rFonts w:ascii="Times New Roman" w:hAnsi="Times New Roman" w:cs="Times New Roman"/>
          <w:sz w:val="24"/>
          <w:szCs w:val="24"/>
        </w:rPr>
        <w:t>–</w:t>
      </w:r>
      <w:r w:rsidRPr="00B771F1">
        <w:rPr>
          <w:rFonts w:ascii="Times New Roman" w:hAnsi="Times New Roman" w:cs="Times New Roman"/>
          <w:sz w:val="24"/>
          <w:szCs w:val="24"/>
        </w:rPr>
        <w:t xml:space="preserve"> správca zdrojového registra je povinný údaje vedené vo svojom zdrojovom registri referencovať, čo znamená používať údaje o objekte evidencie v podobe zhodnej s</w:t>
      </w:r>
      <w:r w:rsidR="004F6B24" w:rsidRPr="00B771F1">
        <w:rPr>
          <w:rFonts w:ascii="Times New Roman" w:hAnsi="Times New Roman" w:cs="Times New Roman"/>
          <w:sz w:val="24"/>
          <w:szCs w:val="24"/>
        </w:rPr>
        <w:t> </w:t>
      </w:r>
      <w:r w:rsidRPr="00B771F1">
        <w:rPr>
          <w:rFonts w:ascii="Times New Roman" w:hAnsi="Times New Roman" w:cs="Times New Roman"/>
          <w:sz w:val="24"/>
          <w:szCs w:val="24"/>
        </w:rPr>
        <w:t>podobou, v akej je referenčný údaj vedený v referenčnom registri. Doplnenie pravidla má odstrániť nezrovnalosti napríklad v údajoch o adrese zapisovan</w:t>
      </w:r>
      <w:r w:rsidR="001518F9" w:rsidRPr="00B771F1">
        <w:rPr>
          <w:rFonts w:ascii="Times New Roman" w:hAnsi="Times New Roman" w:cs="Times New Roman"/>
          <w:sz w:val="24"/>
          <w:szCs w:val="24"/>
        </w:rPr>
        <w:t>ého subjektu</w:t>
      </w:r>
      <w:r w:rsidRPr="00B771F1">
        <w:rPr>
          <w:rFonts w:ascii="Times New Roman" w:hAnsi="Times New Roman" w:cs="Times New Roman"/>
          <w:sz w:val="24"/>
          <w:szCs w:val="24"/>
        </w:rPr>
        <w:t xml:space="preserve"> alebo adrese pobytu fyzickej osoby, ktorej údaje sa vedú v registri právnických osôb.</w:t>
      </w:r>
    </w:p>
    <w:p w14:paraId="4A8CD99D" w14:textId="60C71DBE" w:rsidR="00F37E0A" w:rsidRPr="00B771F1" w:rsidRDefault="00F37E0A"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odsek 2</w:t>
      </w:r>
    </w:p>
    <w:p w14:paraId="51CCDCC3" w14:textId="6A9FB319" w:rsidR="00F37E0A" w:rsidRPr="00B771F1" w:rsidRDefault="00F37E0A" w:rsidP="000D6527">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Navrhuje sa do paragrafu, ktorého predmetom je zabezpečenie totožnosti údajov poskytovaných do registra právnických osôb</w:t>
      </w:r>
      <w:r w:rsidR="002B7319" w:rsidRPr="00B771F1">
        <w:rPr>
          <w:rFonts w:ascii="Times New Roman" w:hAnsi="Times New Roman" w:cs="Times New Roman"/>
          <w:sz w:val="24"/>
          <w:szCs w:val="24"/>
        </w:rPr>
        <w:t xml:space="preserve">, </w:t>
      </w:r>
      <w:r w:rsidR="006562FC" w:rsidRPr="00B771F1">
        <w:rPr>
          <w:rFonts w:ascii="Times New Roman" w:hAnsi="Times New Roman" w:cs="Times New Roman"/>
          <w:sz w:val="24"/>
          <w:szCs w:val="24"/>
        </w:rPr>
        <w:t>dotvoriť</w:t>
      </w:r>
      <w:r w:rsidRPr="00B771F1">
        <w:rPr>
          <w:rFonts w:ascii="Times New Roman" w:hAnsi="Times New Roman" w:cs="Times New Roman"/>
          <w:sz w:val="24"/>
          <w:szCs w:val="24"/>
        </w:rPr>
        <w:t xml:space="preserve"> základné pravidlá postupu povinnej osoby a štatistického úradu </w:t>
      </w:r>
      <w:r w:rsidR="0099675E" w:rsidRPr="00B771F1">
        <w:rPr>
          <w:rFonts w:ascii="Times New Roman" w:hAnsi="Times New Roman" w:cs="Times New Roman"/>
          <w:sz w:val="24"/>
          <w:szCs w:val="24"/>
        </w:rPr>
        <w:t xml:space="preserve">vrátane </w:t>
      </w:r>
      <w:r w:rsidR="006562FC" w:rsidRPr="00B771F1">
        <w:rPr>
          <w:rFonts w:ascii="Times New Roman" w:hAnsi="Times New Roman" w:cs="Times New Roman"/>
          <w:sz w:val="24"/>
          <w:szCs w:val="24"/>
        </w:rPr>
        <w:t xml:space="preserve">zmeny </w:t>
      </w:r>
      <w:r w:rsidR="0099675E" w:rsidRPr="00B771F1">
        <w:rPr>
          <w:rFonts w:ascii="Times New Roman" w:hAnsi="Times New Roman" w:cs="Times New Roman"/>
          <w:sz w:val="24"/>
          <w:szCs w:val="24"/>
        </w:rPr>
        <w:t>lehôt</w:t>
      </w:r>
      <w:r w:rsidR="006562FC" w:rsidRPr="00B771F1">
        <w:rPr>
          <w:rFonts w:ascii="Times New Roman" w:hAnsi="Times New Roman" w:cs="Times New Roman"/>
          <w:sz w:val="24"/>
          <w:szCs w:val="24"/>
        </w:rPr>
        <w:t>, ktoré sa budú aplikovať</w:t>
      </w:r>
      <w:r w:rsidR="0099675E" w:rsidRPr="00B771F1">
        <w:rPr>
          <w:rFonts w:ascii="Times New Roman" w:hAnsi="Times New Roman" w:cs="Times New Roman"/>
          <w:sz w:val="24"/>
          <w:szCs w:val="24"/>
        </w:rPr>
        <w:t xml:space="preserve"> </w:t>
      </w:r>
      <w:r w:rsidRPr="00B771F1">
        <w:rPr>
          <w:rFonts w:ascii="Times New Roman" w:hAnsi="Times New Roman" w:cs="Times New Roman"/>
          <w:sz w:val="24"/>
          <w:szCs w:val="24"/>
        </w:rPr>
        <w:t xml:space="preserve">pri oprave údajov, ktoré nezodpovedajú skutočnosti alebo </w:t>
      </w:r>
      <w:r w:rsidR="006562FC" w:rsidRPr="00B771F1">
        <w:rPr>
          <w:rFonts w:ascii="Times New Roman" w:hAnsi="Times New Roman" w:cs="Times New Roman"/>
          <w:sz w:val="24"/>
          <w:szCs w:val="24"/>
        </w:rPr>
        <w:t xml:space="preserve">pri </w:t>
      </w:r>
      <w:r w:rsidRPr="00B771F1">
        <w:rPr>
          <w:rFonts w:ascii="Times New Roman" w:hAnsi="Times New Roman" w:cs="Times New Roman"/>
          <w:sz w:val="24"/>
          <w:szCs w:val="24"/>
        </w:rPr>
        <w:t xml:space="preserve">doplnení údajov, ktoré </w:t>
      </w:r>
      <w:r w:rsidR="006562FC" w:rsidRPr="00B771F1">
        <w:rPr>
          <w:rFonts w:ascii="Times New Roman" w:hAnsi="Times New Roman" w:cs="Times New Roman"/>
          <w:sz w:val="24"/>
          <w:szCs w:val="24"/>
        </w:rPr>
        <w:t xml:space="preserve">v registri právnických osôb chýbajú </w:t>
      </w:r>
      <w:r w:rsidRPr="00B771F1">
        <w:rPr>
          <w:rFonts w:ascii="Times New Roman" w:hAnsi="Times New Roman" w:cs="Times New Roman"/>
          <w:sz w:val="24"/>
          <w:szCs w:val="24"/>
        </w:rPr>
        <w:t xml:space="preserve">od zápisu </w:t>
      </w:r>
      <w:r w:rsidR="00B17AA2" w:rsidRPr="00B771F1">
        <w:rPr>
          <w:rFonts w:ascii="Times New Roman" w:hAnsi="Times New Roman" w:cs="Times New Roman"/>
          <w:sz w:val="24"/>
          <w:szCs w:val="24"/>
        </w:rPr>
        <w:t>subjekt</w:t>
      </w:r>
      <w:r w:rsidR="001518F9" w:rsidRPr="00B771F1">
        <w:rPr>
          <w:rFonts w:ascii="Times New Roman" w:hAnsi="Times New Roman" w:cs="Times New Roman"/>
          <w:sz w:val="24"/>
          <w:szCs w:val="24"/>
        </w:rPr>
        <w:t>u</w:t>
      </w:r>
      <w:r w:rsidRPr="00B771F1">
        <w:rPr>
          <w:rFonts w:ascii="Times New Roman" w:hAnsi="Times New Roman" w:cs="Times New Roman"/>
          <w:sz w:val="24"/>
          <w:szCs w:val="24"/>
        </w:rPr>
        <w:t xml:space="preserve"> alebo zmeny príslušných rozhodných skutočností, čo spôsobuje neúplnosť zapísaných údajov.</w:t>
      </w:r>
      <w:r w:rsidR="00FB54D0">
        <w:rPr>
          <w:rFonts w:ascii="Times New Roman" w:hAnsi="Times New Roman" w:cs="Times New Roman"/>
          <w:sz w:val="24"/>
          <w:szCs w:val="24"/>
        </w:rPr>
        <w:t xml:space="preserve"> Elektronické upovedomenie sa bude realizovať elektronickou úradnou komunikáciou prostredníctvom ústredného portálu verejnej správy.</w:t>
      </w:r>
    </w:p>
    <w:p w14:paraId="13D25BD4" w14:textId="0061C4D2" w:rsidR="008E0635" w:rsidRPr="00B771F1" w:rsidRDefault="008E0635">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 </w:t>
      </w:r>
      <w:r w:rsidR="009568A4" w:rsidRPr="00B771F1">
        <w:rPr>
          <w:rFonts w:ascii="Times New Roman" w:hAnsi="Times New Roman" w:cs="Times New Roman"/>
          <w:sz w:val="24"/>
          <w:szCs w:val="24"/>
        </w:rPr>
        <w:t>odsek 3</w:t>
      </w:r>
    </w:p>
    <w:p w14:paraId="7F57E389" w14:textId="265595B2" w:rsidR="008E0635" w:rsidRPr="00B771F1" w:rsidRDefault="00EA0E39">
      <w:pPr>
        <w:pStyle w:val="Zkladntext"/>
        <w:spacing w:before="0" w:after="120" w:line="276" w:lineRule="auto"/>
        <w:ind w:left="0"/>
        <w:jc w:val="both"/>
        <w:rPr>
          <w:rFonts w:ascii="Times New Roman" w:hAnsi="Times New Roman" w:cs="Times New Roman"/>
          <w:sz w:val="24"/>
          <w:szCs w:val="24"/>
        </w:rPr>
      </w:pPr>
      <w:r w:rsidRPr="00B57C17">
        <w:rPr>
          <w:rFonts w:ascii="Times New Roman" w:hAnsi="Times New Roman" w:cs="Times New Roman"/>
          <w:sz w:val="24"/>
          <w:szCs w:val="24"/>
        </w:rPr>
        <w:t xml:space="preserve">Navrhuje sa zároveň </w:t>
      </w:r>
      <w:r w:rsidR="008E0635" w:rsidRPr="00B57C17">
        <w:rPr>
          <w:rFonts w:ascii="Times New Roman" w:hAnsi="Times New Roman" w:cs="Times New Roman"/>
          <w:sz w:val="24"/>
          <w:szCs w:val="24"/>
        </w:rPr>
        <w:t xml:space="preserve">ustanoviť </w:t>
      </w:r>
      <w:r w:rsidR="00BD0583" w:rsidRPr="00B57C17">
        <w:rPr>
          <w:rFonts w:ascii="Times New Roman" w:hAnsi="Times New Roman" w:cs="Times New Roman"/>
          <w:sz w:val="24"/>
          <w:szCs w:val="24"/>
        </w:rPr>
        <w:t xml:space="preserve">novú </w:t>
      </w:r>
      <w:r w:rsidR="00F37E0A" w:rsidRPr="00B57C17">
        <w:rPr>
          <w:rFonts w:ascii="Times New Roman" w:hAnsi="Times New Roman" w:cs="Times New Roman"/>
          <w:sz w:val="24"/>
          <w:szCs w:val="24"/>
        </w:rPr>
        <w:t>funkc</w:t>
      </w:r>
      <w:r w:rsidR="009568A4" w:rsidRPr="00B57C17">
        <w:rPr>
          <w:rFonts w:ascii="Times New Roman" w:hAnsi="Times New Roman" w:cs="Times New Roman"/>
          <w:sz w:val="24"/>
          <w:szCs w:val="24"/>
        </w:rPr>
        <w:t>ionalitu</w:t>
      </w:r>
      <w:r w:rsidR="00F37E0A" w:rsidRPr="00B57C17">
        <w:rPr>
          <w:rFonts w:ascii="Times New Roman" w:hAnsi="Times New Roman" w:cs="Times New Roman"/>
          <w:sz w:val="24"/>
          <w:szCs w:val="24"/>
        </w:rPr>
        <w:t xml:space="preserve"> registra právnických osôb, ktorá informuje používateľa o chybných alebo neúplných zápisoch údajov o </w:t>
      </w:r>
      <w:r w:rsidR="001518F9" w:rsidRPr="00B57C17">
        <w:rPr>
          <w:rFonts w:ascii="Times New Roman" w:hAnsi="Times New Roman" w:cs="Times New Roman"/>
          <w:sz w:val="24"/>
          <w:szCs w:val="24"/>
        </w:rPr>
        <w:t>subjekte</w:t>
      </w:r>
      <w:r w:rsidR="00F37E0A" w:rsidRPr="00B57C17">
        <w:rPr>
          <w:rFonts w:ascii="Times New Roman" w:hAnsi="Times New Roman" w:cs="Times New Roman"/>
          <w:sz w:val="24"/>
          <w:szCs w:val="24"/>
        </w:rPr>
        <w:t xml:space="preserve"> až do času vykonania nápravy a to formou poznámky na úrovni záznamu o </w:t>
      </w:r>
      <w:r w:rsidR="001518F9" w:rsidRPr="00B57C17">
        <w:rPr>
          <w:rFonts w:ascii="Times New Roman" w:hAnsi="Times New Roman" w:cs="Times New Roman"/>
          <w:sz w:val="24"/>
          <w:szCs w:val="24"/>
        </w:rPr>
        <w:t>subjekte</w:t>
      </w:r>
      <w:r w:rsidR="00F37E0A" w:rsidRPr="00B57C17">
        <w:rPr>
          <w:rFonts w:ascii="Times New Roman" w:hAnsi="Times New Roman" w:cs="Times New Roman"/>
          <w:sz w:val="24"/>
          <w:szCs w:val="24"/>
        </w:rPr>
        <w:t xml:space="preserve"> ako celku – pozná</w:t>
      </w:r>
      <w:r w:rsidR="009568A4" w:rsidRPr="00B57C17">
        <w:rPr>
          <w:rFonts w:ascii="Times New Roman" w:hAnsi="Times New Roman" w:cs="Times New Roman"/>
          <w:sz w:val="24"/>
          <w:szCs w:val="24"/>
        </w:rPr>
        <w:t>m</w:t>
      </w:r>
      <w:r w:rsidR="00F37E0A" w:rsidRPr="00B57C17">
        <w:rPr>
          <w:rFonts w:ascii="Times New Roman" w:hAnsi="Times New Roman" w:cs="Times New Roman"/>
          <w:sz w:val="24"/>
          <w:szCs w:val="24"/>
        </w:rPr>
        <w:t xml:space="preserve">ka bude v závislosti od konkrétneho nedostatku špecifikovaná kódom osobitného číselníka. </w:t>
      </w:r>
      <w:r w:rsidR="00B57C17">
        <w:rPr>
          <w:rFonts w:ascii="Times New Roman" w:hAnsi="Times New Roman" w:cs="Times New Roman"/>
          <w:sz w:val="24"/>
          <w:szCs w:val="24"/>
        </w:rPr>
        <w:t>T</w:t>
      </w:r>
      <w:r w:rsidR="00F37E0A" w:rsidRPr="00B57C17">
        <w:rPr>
          <w:rFonts w:ascii="Times New Roman" w:hAnsi="Times New Roman" w:cs="Times New Roman"/>
          <w:sz w:val="24"/>
          <w:szCs w:val="24"/>
        </w:rPr>
        <w:t>áto fun</w:t>
      </w:r>
      <w:r w:rsidR="009568A4" w:rsidRPr="00B57C17">
        <w:rPr>
          <w:rFonts w:ascii="Times New Roman" w:hAnsi="Times New Roman" w:cs="Times New Roman"/>
          <w:sz w:val="24"/>
          <w:szCs w:val="24"/>
        </w:rPr>
        <w:t>k</w:t>
      </w:r>
      <w:r w:rsidR="00F37E0A" w:rsidRPr="00B57C17">
        <w:rPr>
          <w:rFonts w:ascii="Times New Roman" w:hAnsi="Times New Roman" w:cs="Times New Roman"/>
          <w:sz w:val="24"/>
          <w:szCs w:val="24"/>
        </w:rPr>
        <w:t>cionalita dostupná od 1. ok</w:t>
      </w:r>
      <w:r w:rsidR="009568A4" w:rsidRPr="00B57C17">
        <w:rPr>
          <w:rFonts w:ascii="Times New Roman" w:hAnsi="Times New Roman" w:cs="Times New Roman"/>
          <w:sz w:val="24"/>
          <w:szCs w:val="24"/>
        </w:rPr>
        <w:t>t</w:t>
      </w:r>
      <w:r w:rsidR="00F37E0A" w:rsidRPr="00B57C17">
        <w:rPr>
          <w:rFonts w:ascii="Times New Roman" w:hAnsi="Times New Roman" w:cs="Times New Roman"/>
          <w:sz w:val="24"/>
          <w:szCs w:val="24"/>
        </w:rPr>
        <w:t>óbra 202</w:t>
      </w:r>
      <w:r w:rsidR="00B57C17">
        <w:rPr>
          <w:rFonts w:ascii="Times New Roman" w:hAnsi="Times New Roman" w:cs="Times New Roman"/>
          <w:sz w:val="24"/>
          <w:szCs w:val="24"/>
        </w:rPr>
        <w:t xml:space="preserve">3, čo má čiastočný súvis s </w:t>
      </w:r>
      <w:r w:rsidR="00B57C17" w:rsidRPr="00B57C17">
        <w:rPr>
          <w:rFonts w:ascii="Times New Roman" w:hAnsi="Times New Roman" w:cs="Times New Roman"/>
          <w:sz w:val="24"/>
          <w:szCs w:val="24"/>
        </w:rPr>
        <w:t>potrebou transpozície článku 30 ods. 10 smernice AML/CFT bude</w:t>
      </w:r>
      <w:r w:rsidR="00B57C17">
        <w:rPr>
          <w:rFonts w:ascii="Times New Roman" w:hAnsi="Times New Roman" w:cs="Times New Roman"/>
          <w:sz w:val="24"/>
          <w:szCs w:val="24"/>
        </w:rPr>
        <w:t xml:space="preserve"> vo vzťahu k údajom zo záznamu o konečnom užívateľovi výhod</w:t>
      </w:r>
    </w:p>
    <w:p w14:paraId="2E393438" w14:textId="3CE5CB60" w:rsidR="00012329" w:rsidRPr="00B771F1" w:rsidRDefault="00012329">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odsek 4</w:t>
      </w:r>
    </w:p>
    <w:p w14:paraId="023EE327" w14:textId="323C6DB2" w:rsidR="00CF7DC1" w:rsidRPr="00E93F66" w:rsidRDefault="00E624A4">
      <w:pPr>
        <w:pStyle w:val="Zkladntext"/>
        <w:tabs>
          <w:tab w:val="left" w:pos="426"/>
        </w:tabs>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lastRenderedPageBreak/>
        <w:t>Navrhovaný odsek 4 zohľadňuje prenesenie vykonávania činností povinnej osoby spojených s poskytovaním údajov do registra právnických osôb na prevádzkovateľa zdrojového registra. Cieľom takéhoto postupu je už v súčasnosti efektívne plnenie a riadenie týchto činností.</w:t>
      </w:r>
      <w:r w:rsidR="00B458BA">
        <w:rPr>
          <w:rFonts w:ascii="Times New Roman" w:hAnsi="Times New Roman" w:cs="Times New Roman"/>
          <w:sz w:val="24"/>
          <w:szCs w:val="24"/>
        </w:rPr>
        <w:t xml:space="preserve"> </w:t>
      </w:r>
      <w:r w:rsidR="00012A7B">
        <w:rPr>
          <w:rFonts w:ascii="Times New Roman" w:hAnsi="Times New Roman" w:cs="Times New Roman"/>
          <w:sz w:val="24"/>
          <w:szCs w:val="24"/>
        </w:rPr>
        <w:t xml:space="preserve">Prevádzkovateľ </w:t>
      </w:r>
      <w:r w:rsidR="00B458BA">
        <w:rPr>
          <w:rFonts w:ascii="Times New Roman" w:hAnsi="Times New Roman" w:cs="Times New Roman"/>
          <w:sz w:val="24"/>
          <w:szCs w:val="24"/>
        </w:rPr>
        <w:t>informačného systému, ktorý je zdrojovým registrom</w:t>
      </w:r>
      <w:r w:rsidR="00012A7B">
        <w:rPr>
          <w:rFonts w:ascii="Times New Roman" w:hAnsi="Times New Roman" w:cs="Times New Roman"/>
          <w:sz w:val="24"/>
          <w:szCs w:val="24"/>
        </w:rPr>
        <w:t>,</w:t>
      </w:r>
      <w:r w:rsidR="00B458BA">
        <w:rPr>
          <w:rFonts w:ascii="Times New Roman" w:hAnsi="Times New Roman" w:cs="Times New Roman"/>
          <w:sz w:val="24"/>
          <w:szCs w:val="24"/>
        </w:rPr>
        <w:t xml:space="preserve"> má postavenie prevádzkovateľa podľa predpisov o ochrane osobných údajov</w:t>
      </w:r>
      <w:r w:rsidR="00CF7DC1">
        <w:rPr>
          <w:rFonts w:ascii="Times New Roman" w:hAnsi="Times New Roman" w:cs="Times New Roman"/>
          <w:sz w:val="24"/>
          <w:szCs w:val="24"/>
        </w:rPr>
        <w:t>. V niektorých prípadoch povinná osoba, ktorá je správcom zdrojového registra, nie je jeho prevádzkovateľom</w:t>
      </w:r>
      <w:r w:rsidR="00012A7B">
        <w:rPr>
          <w:rFonts w:ascii="Times New Roman" w:hAnsi="Times New Roman" w:cs="Times New Roman"/>
          <w:sz w:val="24"/>
          <w:szCs w:val="24"/>
        </w:rPr>
        <w:t xml:space="preserve"> podľa zákona č. 95/2019 Z. z. o informačných technológiách verejnej správy a o zmene a doplnení niektorých zákonov</w:t>
      </w:r>
      <w:r w:rsidR="00CF7DC1">
        <w:rPr>
          <w:rFonts w:ascii="Times New Roman" w:hAnsi="Times New Roman" w:cs="Times New Roman"/>
          <w:sz w:val="24"/>
          <w:szCs w:val="24"/>
        </w:rPr>
        <w:t>, preto je potrebné ustanoviť povinnosť poskytovať údaje do registra právnických osôb zml</w:t>
      </w:r>
      <w:r w:rsidR="0040408A">
        <w:rPr>
          <w:rFonts w:ascii="Times New Roman" w:hAnsi="Times New Roman" w:cs="Times New Roman"/>
          <w:sz w:val="24"/>
          <w:szCs w:val="24"/>
        </w:rPr>
        <w:t xml:space="preserve">uvou alebo v osobitnom zákone. </w:t>
      </w:r>
      <w:r w:rsidR="00CF7DC1">
        <w:rPr>
          <w:rFonts w:ascii="Times New Roman" w:hAnsi="Times New Roman" w:cs="Times New Roman"/>
          <w:sz w:val="24"/>
          <w:szCs w:val="24"/>
        </w:rPr>
        <w:t>Vzťah medzi správcom a prevádzkovateľom zdrojového registra musí byť upravený aj z pohľadu ochrany osobných údajov [čl. 28 ods. 3 nariadenia</w:t>
      </w:r>
      <w:r w:rsidR="00CF7DC1" w:rsidRPr="00A150C2">
        <w:rPr>
          <w:rFonts w:ascii="Times New Roman" w:hAnsi="Times New Roman" w:cs="Times New Roman"/>
          <w:sz w:val="24"/>
          <w:szCs w:val="24"/>
        </w:rPr>
        <w:t xml:space="preserve"> Európskeho parlamentu a Rady (EÚ) 2016/679 z 27. apríla 2016 o ochrane fyzických osôb pri spracúvaní osobných údajov a o voľnom pohybe takýchto údajov, ktorým sa zrušuje smernica 95/46/ES (všeobecné nariadenie o ochrane údajov) (Ú. v. EÚ L 119, 4.5.2016</w:t>
      </w:r>
      <w:r w:rsidR="00CF7DC1">
        <w:rPr>
          <w:rFonts w:ascii="Times New Roman" w:hAnsi="Times New Roman" w:cs="Times New Roman"/>
          <w:sz w:val="24"/>
          <w:szCs w:val="24"/>
        </w:rPr>
        <w:t>) v platnom znení, § 34 ods. 3 zákona č. 18/2018 Z. z. o ochrane osobných údajov a o zmene a doplnení niektorých zákonov.].</w:t>
      </w:r>
    </w:p>
    <w:p w14:paraId="76368E9A" w14:textId="16D7410B" w:rsidR="004B4DD8" w:rsidRPr="00B771F1" w:rsidRDefault="009464CB">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k bod</w:t>
      </w:r>
      <w:r w:rsidR="007628AD">
        <w:rPr>
          <w:rFonts w:ascii="Times New Roman" w:hAnsi="Times New Roman" w:cs="Times New Roman"/>
          <w:sz w:val="24"/>
          <w:szCs w:val="24"/>
        </w:rPr>
        <w:t>om</w:t>
      </w:r>
      <w:r w:rsidRPr="00B771F1">
        <w:rPr>
          <w:rFonts w:ascii="Times New Roman" w:hAnsi="Times New Roman" w:cs="Times New Roman"/>
          <w:sz w:val="24"/>
          <w:szCs w:val="24"/>
        </w:rPr>
        <w:t xml:space="preserve"> </w:t>
      </w:r>
      <w:r w:rsidR="00B57C17">
        <w:rPr>
          <w:rFonts w:ascii="Times New Roman" w:hAnsi="Times New Roman" w:cs="Times New Roman"/>
          <w:sz w:val="24"/>
          <w:szCs w:val="24"/>
        </w:rPr>
        <w:t>22</w:t>
      </w:r>
      <w:r w:rsidR="007628AD">
        <w:rPr>
          <w:rFonts w:ascii="Times New Roman" w:hAnsi="Times New Roman" w:cs="Times New Roman"/>
          <w:sz w:val="24"/>
          <w:szCs w:val="24"/>
        </w:rPr>
        <w:t xml:space="preserve"> a 3</w:t>
      </w:r>
      <w:r w:rsidR="00A91A9D">
        <w:rPr>
          <w:rFonts w:ascii="Times New Roman" w:hAnsi="Times New Roman" w:cs="Times New Roman"/>
          <w:sz w:val="24"/>
          <w:szCs w:val="24"/>
        </w:rPr>
        <w:t>5</w:t>
      </w:r>
      <w:r w:rsidR="002910A0" w:rsidRPr="00B771F1">
        <w:rPr>
          <w:rFonts w:ascii="Times New Roman" w:hAnsi="Times New Roman" w:cs="Times New Roman"/>
          <w:sz w:val="24"/>
          <w:szCs w:val="24"/>
        </w:rPr>
        <w:t xml:space="preserve"> </w:t>
      </w:r>
      <w:r w:rsidRPr="00B771F1">
        <w:rPr>
          <w:rFonts w:ascii="Times New Roman" w:hAnsi="Times New Roman" w:cs="Times New Roman"/>
          <w:sz w:val="24"/>
          <w:szCs w:val="24"/>
        </w:rPr>
        <w:t>[§ 7 ods. 1</w:t>
      </w:r>
      <w:r w:rsidR="007628AD">
        <w:rPr>
          <w:rFonts w:ascii="Times New Roman" w:hAnsi="Times New Roman" w:cs="Times New Roman"/>
          <w:sz w:val="24"/>
          <w:szCs w:val="24"/>
        </w:rPr>
        <w:t xml:space="preserve"> a § 7a ods. </w:t>
      </w:r>
      <w:r w:rsidR="00192313">
        <w:rPr>
          <w:rFonts w:ascii="Times New Roman" w:hAnsi="Times New Roman" w:cs="Times New Roman"/>
          <w:sz w:val="24"/>
          <w:szCs w:val="24"/>
        </w:rPr>
        <w:t>4</w:t>
      </w:r>
      <w:r w:rsidRPr="00B771F1">
        <w:rPr>
          <w:rFonts w:ascii="Times New Roman" w:hAnsi="Times New Roman" w:cs="Times New Roman"/>
          <w:sz w:val="24"/>
          <w:szCs w:val="24"/>
        </w:rPr>
        <w:t>]</w:t>
      </w:r>
    </w:p>
    <w:p w14:paraId="58B593D5" w14:textId="5DF5A177" w:rsidR="0099675E" w:rsidRDefault="009464CB">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Pôvodný text sa zjednodušuje vzhľadom na zavedenie definície úradnej činnosti</w:t>
      </w:r>
      <w:r w:rsidR="008333E1" w:rsidRPr="00B771F1">
        <w:rPr>
          <w:rFonts w:ascii="Times New Roman" w:hAnsi="Times New Roman" w:cs="Times New Roman"/>
          <w:sz w:val="24"/>
          <w:szCs w:val="24"/>
        </w:rPr>
        <w:t xml:space="preserve"> a znenie § 7a ods. 2.</w:t>
      </w:r>
      <w:r w:rsidR="0059118C">
        <w:rPr>
          <w:rFonts w:ascii="Times New Roman" w:hAnsi="Times New Roman" w:cs="Times New Roman"/>
          <w:sz w:val="24"/>
          <w:szCs w:val="24"/>
        </w:rPr>
        <w:t xml:space="preserve"> Zároveň sa vypúšťa časť ustanovenia umožňujúca poskytovanie údajov z RPO na základe medzinárodnej zmluvy alebo právne záväzného aktu Európskej únie príjemcom z iných štátov. Jednak takéto požiadavky štatistický úrad neeviduje počas doterajšej existencie RPO, jednak ide o neurčité splnomocnenie, ktoré môže byť v rozpore s právami zapísaných osôb. Pri poskytovaní údajov o konečnom užívateľovi výhod sa postupuje osobitne, podľa § 7a.</w:t>
      </w:r>
    </w:p>
    <w:p w14:paraId="447815C3" w14:textId="5AE6FAAB" w:rsidR="001050BB" w:rsidRDefault="002F0746">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Ustanovenie § 7aods. 1</w:t>
      </w:r>
      <w:r w:rsidR="001050BB">
        <w:rPr>
          <w:rFonts w:ascii="Times New Roman" w:hAnsi="Times New Roman" w:cs="Times New Roman"/>
          <w:sz w:val="24"/>
          <w:szCs w:val="24"/>
        </w:rPr>
        <w:t xml:space="preserve"> sa ďalej rozčleňuje na písmená a body, pod ktorými sa taxatívne vymedzujú subjekty, ktorým sa poskytujú údaje, okrem údajov zo záznamu konečných užívateľov výhod, z registra právnických osôb. Členenie podľa písmen je odôvodnené formou poskytovania údajov z registra právnických osôb.</w:t>
      </w:r>
    </w:p>
    <w:p w14:paraId="5E2CD58B" w14:textId="1ADD5326" w:rsidR="002B1227" w:rsidRDefault="001050BB">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Prvou skupinou konzumentov sú orgány verejnej moci pri výkone </w:t>
      </w:r>
      <w:r w:rsidR="003711A4">
        <w:rPr>
          <w:rFonts w:ascii="Times New Roman" w:hAnsi="Times New Roman" w:cs="Times New Roman"/>
          <w:sz w:val="24"/>
          <w:szCs w:val="24"/>
        </w:rPr>
        <w:t xml:space="preserve">svojej </w:t>
      </w:r>
      <w:r>
        <w:rPr>
          <w:rFonts w:ascii="Times New Roman" w:hAnsi="Times New Roman" w:cs="Times New Roman"/>
          <w:sz w:val="24"/>
          <w:szCs w:val="24"/>
        </w:rPr>
        <w:t>úradnej činnosti. V</w:t>
      </w:r>
      <w:r w:rsidR="002B1227">
        <w:rPr>
          <w:rFonts w:ascii="Times New Roman" w:hAnsi="Times New Roman" w:cs="Times New Roman"/>
          <w:sz w:val="24"/>
          <w:szCs w:val="24"/>
        </w:rPr>
        <w:t xml:space="preserve"> súlade s právami dotknutých osôb na ochranu osobných údajov </w:t>
      </w:r>
      <w:r>
        <w:rPr>
          <w:rFonts w:ascii="Times New Roman" w:hAnsi="Times New Roman" w:cs="Times New Roman"/>
          <w:sz w:val="24"/>
          <w:szCs w:val="24"/>
        </w:rPr>
        <w:t>sa ustanovuje</w:t>
      </w:r>
      <w:r w:rsidR="002B1227">
        <w:rPr>
          <w:rFonts w:ascii="Times New Roman" w:hAnsi="Times New Roman" w:cs="Times New Roman"/>
          <w:sz w:val="24"/>
          <w:szCs w:val="24"/>
        </w:rPr>
        <w:t xml:space="preserve">, že </w:t>
      </w:r>
      <w:r w:rsidR="003711A4">
        <w:rPr>
          <w:rFonts w:ascii="Times New Roman" w:hAnsi="Times New Roman" w:cs="Times New Roman"/>
          <w:sz w:val="24"/>
          <w:szCs w:val="24"/>
        </w:rPr>
        <w:t xml:space="preserve">rozsah spracúvania poskytovaných údajov je obmedzený </w:t>
      </w:r>
      <w:r w:rsidR="002B1227">
        <w:rPr>
          <w:rFonts w:ascii="Times New Roman" w:hAnsi="Times New Roman" w:cs="Times New Roman"/>
          <w:sz w:val="24"/>
          <w:szCs w:val="24"/>
        </w:rPr>
        <w:t xml:space="preserve">na </w:t>
      </w:r>
      <w:r w:rsidR="003711A4">
        <w:rPr>
          <w:rFonts w:ascii="Times New Roman" w:hAnsi="Times New Roman" w:cs="Times New Roman"/>
          <w:sz w:val="24"/>
          <w:szCs w:val="24"/>
        </w:rPr>
        <w:t xml:space="preserve">rozsah nevyhnutný na </w:t>
      </w:r>
      <w:r w:rsidR="002B1227">
        <w:rPr>
          <w:rFonts w:ascii="Times New Roman" w:hAnsi="Times New Roman" w:cs="Times New Roman"/>
          <w:sz w:val="24"/>
          <w:szCs w:val="24"/>
        </w:rPr>
        <w:t>výkon úradnej činnosti.</w:t>
      </w:r>
    </w:p>
    <w:p w14:paraId="47F8992A" w14:textId="41FF8927" w:rsidR="00F952E5" w:rsidRDefault="00F952E5">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Oprávnenými konzumentmi údajov RPO podľa § 7 ods. 1 </w:t>
      </w:r>
      <w:r w:rsidR="003711A4">
        <w:rPr>
          <w:rFonts w:ascii="Times New Roman" w:hAnsi="Times New Roman" w:cs="Times New Roman"/>
          <w:sz w:val="24"/>
          <w:szCs w:val="24"/>
        </w:rPr>
        <w:t xml:space="preserve">po nadobudnutí účinnosti novely už všeobecne nebudú </w:t>
      </w:r>
      <w:r>
        <w:rPr>
          <w:rFonts w:ascii="Times New Roman" w:hAnsi="Times New Roman" w:cs="Times New Roman"/>
          <w:sz w:val="24"/>
          <w:szCs w:val="24"/>
        </w:rPr>
        <w:t xml:space="preserve">rozpočtové organizácie a príspevkové organizácie, ktoré plnia úlohy vo verejnej správe, ak </w:t>
      </w:r>
      <w:r w:rsidR="00765076">
        <w:rPr>
          <w:rFonts w:ascii="Times New Roman" w:hAnsi="Times New Roman" w:cs="Times New Roman"/>
          <w:sz w:val="24"/>
          <w:szCs w:val="24"/>
        </w:rPr>
        <w:t xml:space="preserve">súčasne </w:t>
      </w:r>
      <w:r>
        <w:rPr>
          <w:rFonts w:ascii="Times New Roman" w:hAnsi="Times New Roman" w:cs="Times New Roman"/>
          <w:sz w:val="24"/>
          <w:szCs w:val="24"/>
        </w:rPr>
        <w:t>nemajú postavenie štátneho orgánu</w:t>
      </w:r>
      <w:r w:rsidR="00765076">
        <w:rPr>
          <w:rFonts w:ascii="Times New Roman" w:hAnsi="Times New Roman" w:cs="Times New Roman"/>
          <w:sz w:val="24"/>
          <w:szCs w:val="24"/>
        </w:rPr>
        <w:t>. T</w:t>
      </w:r>
      <w:r>
        <w:rPr>
          <w:rFonts w:ascii="Times New Roman" w:hAnsi="Times New Roman" w:cs="Times New Roman"/>
          <w:sz w:val="24"/>
          <w:szCs w:val="24"/>
        </w:rPr>
        <w:t>oto zúženie je odôvodnené dodržiavaním zásad minimalizácie osobných údajov, zásady obmedzenia účelu a zásady zákonnosti</w:t>
      </w:r>
      <w:r w:rsidR="003711A4">
        <w:rPr>
          <w:rFonts w:ascii="Times New Roman" w:hAnsi="Times New Roman" w:cs="Times New Roman"/>
          <w:sz w:val="24"/>
          <w:szCs w:val="24"/>
        </w:rPr>
        <w:t xml:space="preserve"> – plnenie úloh týchto organizácií </w:t>
      </w:r>
      <w:r w:rsidR="00765076">
        <w:rPr>
          <w:rFonts w:ascii="Times New Roman" w:hAnsi="Times New Roman" w:cs="Times New Roman"/>
          <w:sz w:val="24"/>
          <w:szCs w:val="24"/>
        </w:rPr>
        <w:t xml:space="preserve">– v predpisoch často vymedzené len všeobecne - </w:t>
      </w:r>
      <w:r w:rsidR="003711A4">
        <w:rPr>
          <w:rFonts w:ascii="Times New Roman" w:hAnsi="Times New Roman" w:cs="Times New Roman"/>
          <w:sz w:val="24"/>
          <w:szCs w:val="24"/>
        </w:rPr>
        <w:t>neodôvodňuje zriadenie prístupu k osobným údajom zapísaných osôb.</w:t>
      </w:r>
      <w:r>
        <w:rPr>
          <w:rFonts w:ascii="Times New Roman" w:hAnsi="Times New Roman" w:cs="Times New Roman"/>
          <w:sz w:val="24"/>
          <w:szCs w:val="24"/>
        </w:rPr>
        <w:t xml:space="preserve"> Podľa aktuálneho stavu úrad </w:t>
      </w:r>
      <w:r w:rsidR="003711A4">
        <w:rPr>
          <w:rFonts w:ascii="Times New Roman" w:hAnsi="Times New Roman" w:cs="Times New Roman"/>
          <w:sz w:val="24"/>
          <w:szCs w:val="24"/>
        </w:rPr>
        <w:t xml:space="preserve">ani </w:t>
      </w:r>
      <w:r>
        <w:rPr>
          <w:rFonts w:ascii="Times New Roman" w:hAnsi="Times New Roman" w:cs="Times New Roman"/>
          <w:sz w:val="24"/>
          <w:szCs w:val="24"/>
        </w:rPr>
        <w:t xml:space="preserve">nemá uzavreté zmluvy o poskytovaní údajov </w:t>
      </w:r>
      <w:r w:rsidR="003711A4">
        <w:rPr>
          <w:rFonts w:ascii="Times New Roman" w:hAnsi="Times New Roman" w:cs="Times New Roman"/>
          <w:sz w:val="24"/>
          <w:szCs w:val="24"/>
        </w:rPr>
        <w:t xml:space="preserve">z registra právnických osôb </w:t>
      </w:r>
      <w:r>
        <w:rPr>
          <w:rFonts w:ascii="Times New Roman" w:hAnsi="Times New Roman" w:cs="Times New Roman"/>
          <w:sz w:val="24"/>
          <w:szCs w:val="24"/>
        </w:rPr>
        <w:t xml:space="preserve">s týmito typmi organizácií s výnimkou tých, ktoré vymenúva v navrhovanom § 7 ods. 1 písm. a) druhého  a tretieho bodu, kde je prístup do registra právnických osôb odôvodnený povahou ich činnosti, ktorá je vymedzená zákonom o e-Governmente, zákonom č. 95/2019 Z. z. v znení neskorších predpisov a ich zriaďovacími listinami, a preto sú výslovne ustanovené za konzumentov </w:t>
      </w:r>
      <w:r>
        <w:rPr>
          <w:rFonts w:ascii="Times New Roman" w:hAnsi="Times New Roman" w:cs="Times New Roman"/>
          <w:sz w:val="24"/>
          <w:szCs w:val="24"/>
        </w:rPr>
        <w:lastRenderedPageBreak/>
        <w:t>údajov.</w:t>
      </w:r>
    </w:p>
    <w:p w14:paraId="79092AAE" w14:textId="1DDF9007" w:rsidR="002B1227" w:rsidRPr="007E36E1" w:rsidRDefault="003711A4">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Vo vzťahu k notárom, ktorí majú postavenie fyzickej osoby – podnikateľa a orgánu verejnej moci sa na</w:t>
      </w:r>
      <w:r w:rsidR="002B1227">
        <w:rPr>
          <w:rFonts w:ascii="Times New Roman" w:hAnsi="Times New Roman" w:cs="Times New Roman"/>
          <w:sz w:val="24"/>
          <w:szCs w:val="24"/>
        </w:rPr>
        <w:t xml:space="preserve"> základe odôvodnenej požiadavky Notárskej komory Slovenskej republiky vznesenej mimo pripomienkového konania a  tiež z dôvodu ochrany osobných údajov sa upravuje spôsob poskytovania údajov z RPO notárom na výkon ich činnosti [notárska činnosť podľa § 3 ods. 1 písm. a) a c) notárskeho poriadku, ďalšia činnosť na základe určenia štátom podľa § 2 ods. 1 notárskeho poriadku a v rámci nej činnosť povinnej osoby podľa </w:t>
      </w:r>
      <w:r w:rsidR="002B1227" w:rsidRPr="00D16A2E">
        <w:rPr>
          <w:rFonts w:ascii="Times New Roman" w:hAnsi="Times New Roman" w:cs="Times New Roman"/>
          <w:sz w:val="24"/>
          <w:szCs w:val="24"/>
        </w:rPr>
        <w:t>§ 5 ods. 1) písm</w:t>
      </w:r>
      <w:r w:rsidR="002B1227">
        <w:rPr>
          <w:rFonts w:ascii="Times New Roman" w:hAnsi="Times New Roman" w:cs="Times New Roman"/>
          <w:sz w:val="24"/>
          <w:szCs w:val="24"/>
        </w:rPr>
        <w:t>.</w:t>
      </w:r>
      <w:r w:rsidR="002B1227" w:rsidRPr="00D16A2E">
        <w:rPr>
          <w:rFonts w:ascii="Times New Roman" w:hAnsi="Times New Roman" w:cs="Times New Roman"/>
          <w:sz w:val="24"/>
          <w:szCs w:val="24"/>
        </w:rPr>
        <w:t xml:space="preserve"> j) zákona č. 297/2008 Z. z. o ochrane pred legalizáciou príjmov z trestnej činnosti a o ochrane pred financovaním terorizmu a o zmene a doplnení niektorých zákonov</w:t>
      </w:r>
      <w:r w:rsidR="002B1227">
        <w:rPr>
          <w:rFonts w:ascii="Times New Roman" w:hAnsi="Times New Roman" w:cs="Times New Roman"/>
          <w:sz w:val="24"/>
          <w:szCs w:val="24"/>
        </w:rPr>
        <w:t>], pretože prístup do RPO sa nezabezpečuje jednotlivým notárom osobitne, ale sa zriaďuje jednotné prístupové miesto prostredníctvom Centrálneho informačného systému notárskej komory, ktorá je jeho správcom. Podľa § 12 ods. 3 a § 29 ods. 4 notárskeho poriadku v znení neskorších predpisov n</w:t>
      </w:r>
      <w:r w:rsidR="002B1227" w:rsidRPr="00D16A2E">
        <w:rPr>
          <w:rFonts w:ascii="Times New Roman" w:hAnsi="Times New Roman" w:cs="Times New Roman"/>
          <w:sz w:val="24"/>
          <w:szCs w:val="24"/>
        </w:rPr>
        <w:t xml:space="preserve">otár na výkon svojej činnosti musí mať technické a programové vybavenie na prepojenie notárskeho úradu, do ktorého bol vymenovaný, s Centrálnym informačným systémom </w:t>
      </w:r>
      <w:r w:rsidR="002B1227">
        <w:rPr>
          <w:rFonts w:ascii="Times New Roman" w:hAnsi="Times New Roman" w:cs="Times New Roman"/>
          <w:sz w:val="24"/>
          <w:szCs w:val="24"/>
        </w:rPr>
        <w:t xml:space="preserve">notárskej </w:t>
      </w:r>
      <w:r w:rsidR="002B1227" w:rsidRPr="00D16A2E">
        <w:rPr>
          <w:rFonts w:ascii="Times New Roman" w:hAnsi="Times New Roman" w:cs="Times New Roman"/>
          <w:sz w:val="24"/>
          <w:szCs w:val="24"/>
        </w:rPr>
        <w:t xml:space="preserve">komory. </w:t>
      </w:r>
      <w:r w:rsidR="002B1227">
        <w:rPr>
          <w:rFonts w:ascii="Times New Roman" w:hAnsi="Times New Roman" w:cs="Times New Roman"/>
          <w:sz w:val="24"/>
          <w:szCs w:val="24"/>
        </w:rPr>
        <w:t>Notárska komora</w:t>
      </w:r>
      <w:r w:rsidR="002B1227" w:rsidRPr="006C6621">
        <w:rPr>
          <w:rFonts w:ascii="Times New Roman" w:hAnsi="Times New Roman" w:cs="Times New Roman"/>
          <w:sz w:val="24"/>
          <w:szCs w:val="24"/>
        </w:rPr>
        <w:t xml:space="preserve"> vedie Centrálny informačný systém a zodpovedá za jeho plynulú a bezpečnú prevádzku. Centrálny informačný systém pozostáva z technického vybavenia a programového vybavenia slúžiaceho na elektronické zhromažďovanie, spracovávanie, uchovávanie, vyhľadávanie a prenos dát súvisiacich s notárskou činnosťou. Súčasťou Centrálneho informačného systému sú notárske centrálne registre, ktorých vedenie je komore zverené týmto zákonom alebo osobitným predpisom, a iné notárske registre zriadené so súhlasom ministerstva interným predpisom komory. Do Centrálneho informačného systému má prístup každý notár a iné osoby, ak to ustanoví osobitný predpis.</w:t>
      </w:r>
    </w:p>
    <w:p w14:paraId="334048C5" w14:textId="1B15E115" w:rsidR="002B1227" w:rsidRDefault="001050BB">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Druhým konzumentom je Národná agentúra pre sieťové a elektronické služby</w:t>
      </w:r>
      <w:r w:rsidR="00765076">
        <w:rPr>
          <w:rFonts w:ascii="Times New Roman" w:hAnsi="Times New Roman" w:cs="Times New Roman"/>
          <w:sz w:val="24"/>
          <w:szCs w:val="24"/>
        </w:rPr>
        <w:t xml:space="preserve"> (ďalej len „NASES“)</w:t>
      </w:r>
      <w:r>
        <w:rPr>
          <w:rFonts w:ascii="Times New Roman" w:hAnsi="Times New Roman" w:cs="Times New Roman"/>
          <w:sz w:val="24"/>
          <w:szCs w:val="24"/>
        </w:rPr>
        <w:t>, príspevková organizácia Ministerstva investícií, regionálneho rozvoja a</w:t>
      </w:r>
      <w:r w:rsidR="00F37AB0">
        <w:rPr>
          <w:rFonts w:ascii="Times New Roman" w:hAnsi="Times New Roman" w:cs="Times New Roman"/>
          <w:sz w:val="24"/>
          <w:szCs w:val="24"/>
        </w:rPr>
        <w:t> </w:t>
      </w:r>
      <w:r>
        <w:rPr>
          <w:rFonts w:ascii="Times New Roman" w:hAnsi="Times New Roman" w:cs="Times New Roman"/>
          <w:sz w:val="24"/>
          <w:szCs w:val="24"/>
        </w:rPr>
        <w:t>informatizácie</w:t>
      </w:r>
      <w:r w:rsidR="00F37AB0">
        <w:rPr>
          <w:rFonts w:ascii="Times New Roman" w:hAnsi="Times New Roman" w:cs="Times New Roman"/>
          <w:sz w:val="24"/>
          <w:szCs w:val="24"/>
        </w:rPr>
        <w:t xml:space="preserve"> Slovenskej republiky</w:t>
      </w:r>
      <w:r>
        <w:rPr>
          <w:rFonts w:ascii="Times New Roman" w:hAnsi="Times New Roman" w:cs="Times New Roman"/>
          <w:sz w:val="24"/>
          <w:szCs w:val="24"/>
        </w:rPr>
        <w:t xml:space="preserve">, ktorá nie je orgánom verejnej moci, ale </w:t>
      </w:r>
      <w:r w:rsidR="00F37AB0">
        <w:rPr>
          <w:rFonts w:ascii="Times New Roman" w:hAnsi="Times New Roman" w:cs="Times New Roman"/>
          <w:sz w:val="24"/>
          <w:szCs w:val="24"/>
        </w:rPr>
        <w:t xml:space="preserve">ministerstvo ako orgán </w:t>
      </w:r>
      <w:r w:rsidR="00F37AB0" w:rsidRPr="00F37AB0">
        <w:rPr>
          <w:rFonts w:ascii="Times New Roman" w:hAnsi="Times New Roman" w:cs="Times New Roman"/>
          <w:sz w:val="24"/>
          <w:szCs w:val="24"/>
        </w:rPr>
        <w:t xml:space="preserve">štátnej správy pre správu </w:t>
      </w:r>
      <w:r w:rsidR="00F37AB0">
        <w:rPr>
          <w:rFonts w:ascii="Times New Roman" w:hAnsi="Times New Roman" w:cs="Times New Roman"/>
          <w:sz w:val="24"/>
          <w:szCs w:val="24"/>
        </w:rPr>
        <w:t>Ústredného portálu verejnej správy</w:t>
      </w:r>
      <w:r w:rsidR="00F37AB0" w:rsidRPr="00F37AB0">
        <w:rPr>
          <w:rFonts w:ascii="Times New Roman" w:hAnsi="Times New Roman" w:cs="Times New Roman"/>
          <w:sz w:val="24"/>
          <w:szCs w:val="24"/>
        </w:rPr>
        <w:t xml:space="preserve"> </w:t>
      </w:r>
      <w:r w:rsidR="00F37AB0">
        <w:rPr>
          <w:rFonts w:ascii="Times New Roman" w:hAnsi="Times New Roman" w:cs="Times New Roman"/>
          <w:sz w:val="24"/>
          <w:szCs w:val="24"/>
        </w:rPr>
        <w:t>riadenia</w:t>
      </w:r>
      <w:r>
        <w:rPr>
          <w:rFonts w:ascii="Times New Roman" w:hAnsi="Times New Roman" w:cs="Times New Roman"/>
          <w:sz w:val="24"/>
          <w:szCs w:val="24"/>
        </w:rPr>
        <w:t xml:space="preserve"> a správc</w:t>
      </w:r>
      <w:r w:rsidR="00F37AB0">
        <w:rPr>
          <w:rFonts w:ascii="Times New Roman" w:hAnsi="Times New Roman" w:cs="Times New Roman"/>
          <w:sz w:val="24"/>
          <w:szCs w:val="24"/>
        </w:rPr>
        <w:t>a</w:t>
      </w:r>
      <w:r>
        <w:rPr>
          <w:rFonts w:ascii="Times New Roman" w:hAnsi="Times New Roman" w:cs="Times New Roman"/>
          <w:sz w:val="24"/>
          <w:szCs w:val="24"/>
        </w:rPr>
        <w:t xml:space="preserve"> ústredného portálu verejnej správy </w:t>
      </w:r>
      <w:r w:rsidR="00F37AB0">
        <w:rPr>
          <w:rFonts w:ascii="Times New Roman" w:hAnsi="Times New Roman" w:cs="Times New Roman"/>
          <w:sz w:val="24"/>
          <w:szCs w:val="24"/>
        </w:rPr>
        <w:t>určilo agentúru na výkon činností spojených so správou portálu a plnením úloh pri zabezpečovaní</w:t>
      </w:r>
      <w:r>
        <w:rPr>
          <w:rFonts w:ascii="Times New Roman" w:hAnsi="Times New Roman" w:cs="Times New Roman"/>
          <w:sz w:val="24"/>
          <w:szCs w:val="24"/>
        </w:rPr>
        <w:t xml:space="preserve"> elektronických služieb štátu podľa zákona o e-Governmente</w:t>
      </w:r>
      <w:r w:rsidR="00765076">
        <w:rPr>
          <w:rFonts w:ascii="Times New Roman" w:hAnsi="Times New Roman" w:cs="Times New Roman"/>
          <w:sz w:val="24"/>
          <w:szCs w:val="24"/>
        </w:rPr>
        <w:t>.</w:t>
      </w:r>
    </w:p>
    <w:p w14:paraId="57912B2A" w14:textId="24A52334" w:rsidR="006F3D0A" w:rsidRDefault="00765076">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V oblasti poskytovania údajov z registra právnických osôb pre NASES sa do rozpočtových vplyvov návrhu zákona premietlo riešenie konsolidácie údajov o zapísaných fyzických osobách: </w:t>
      </w:r>
      <w:r w:rsidR="002B7319" w:rsidRPr="00B771F1">
        <w:rPr>
          <w:rFonts w:ascii="Times New Roman" w:hAnsi="Times New Roman" w:cs="Times New Roman"/>
          <w:sz w:val="24"/>
          <w:szCs w:val="24"/>
        </w:rPr>
        <w:t>Z údajov poskytovaných z registra právnických osôb o  fyzickej osobe – podnikateľovi, ktorá je zapísaná vo viacerých zdrojových registroch z titulu postavenia podnikateľa podľa viacerých osobitných zákonov</w:t>
      </w:r>
      <w:r w:rsidR="008333E1" w:rsidRPr="00B771F1">
        <w:rPr>
          <w:rFonts w:ascii="Times New Roman" w:hAnsi="Times New Roman" w:cs="Times New Roman"/>
          <w:sz w:val="24"/>
          <w:szCs w:val="24"/>
        </w:rPr>
        <w:t xml:space="preserve">, je </w:t>
      </w:r>
      <w:r w:rsidR="002B7319" w:rsidRPr="00B771F1">
        <w:rPr>
          <w:rFonts w:ascii="Times New Roman" w:hAnsi="Times New Roman" w:cs="Times New Roman"/>
          <w:sz w:val="24"/>
          <w:szCs w:val="24"/>
        </w:rPr>
        <w:t>možné identifikovať, kedy dochádza len napríklad k rozšíreniu predmetu činnosti osoby alebo k vzniku jej oprávnenia na</w:t>
      </w:r>
      <w:r w:rsidR="00B45E4C" w:rsidRPr="00B771F1">
        <w:rPr>
          <w:rFonts w:ascii="Times New Roman" w:hAnsi="Times New Roman" w:cs="Times New Roman"/>
          <w:sz w:val="24"/>
          <w:szCs w:val="24"/>
        </w:rPr>
        <w:t> </w:t>
      </w:r>
      <w:r w:rsidR="002B7319" w:rsidRPr="00B771F1">
        <w:rPr>
          <w:rFonts w:ascii="Times New Roman" w:hAnsi="Times New Roman" w:cs="Times New Roman"/>
          <w:sz w:val="24"/>
          <w:szCs w:val="24"/>
        </w:rPr>
        <w:t xml:space="preserve">podnikanie podľa ďalšieho osobitného predpisu a kedy ide o nový subjekt. </w:t>
      </w:r>
      <w:r w:rsidR="00BD0583" w:rsidRPr="00B771F1">
        <w:rPr>
          <w:rFonts w:ascii="Times New Roman" w:hAnsi="Times New Roman" w:cs="Times New Roman"/>
          <w:sz w:val="24"/>
          <w:szCs w:val="24"/>
        </w:rPr>
        <w:t xml:space="preserve">Na účely zákona o e-Governmente je však potrebné konsolidovať údaje o fyzických osobách  – podnikateľoch takým spôsobom, aby z nich bolo bez pochýb zrejmé, že došlo k vzniku alebo zániku subjektu, alebo došlo len k zmene rozsahu údajov o subjekte. </w:t>
      </w:r>
      <w:r w:rsidR="008333E1" w:rsidRPr="00B771F1">
        <w:rPr>
          <w:rFonts w:ascii="Times New Roman" w:hAnsi="Times New Roman" w:cs="Times New Roman"/>
          <w:sz w:val="24"/>
          <w:szCs w:val="24"/>
        </w:rPr>
        <w:t>V</w:t>
      </w:r>
      <w:r w:rsidR="002B7319" w:rsidRPr="00B771F1">
        <w:rPr>
          <w:rFonts w:ascii="Times New Roman" w:hAnsi="Times New Roman" w:cs="Times New Roman"/>
          <w:sz w:val="24"/>
          <w:szCs w:val="24"/>
        </w:rPr>
        <w:t xml:space="preserve">ytváranie </w:t>
      </w:r>
      <w:r w:rsidR="008333E1" w:rsidRPr="00B771F1">
        <w:rPr>
          <w:rFonts w:ascii="Times New Roman" w:hAnsi="Times New Roman" w:cs="Times New Roman"/>
          <w:sz w:val="24"/>
          <w:szCs w:val="24"/>
        </w:rPr>
        <w:t xml:space="preserve">špecifických </w:t>
      </w:r>
      <w:r w:rsidR="002B7319" w:rsidRPr="00B771F1">
        <w:rPr>
          <w:rFonts w:ascii="Times New Roman" w:hAnsi="Times New Roman" w:cs="Times New Roman"/>
          <w:sz w:val="24"/>
          <w:szCs w:val="24"/>
        </w:rPr>
        <w:t>elektronických služieb</w:t>
      </w:r>
      <w:r w:rsidR="008333E1" w:rsidRPr="00B771F1">
        <w:rPr>
          <w:rFonts w:ascii="Times New Roman" w:hAnsi="Times New Roman" w:cs="Times New Roman"/>
          <w:sz w:val="24"/>
          <w:szCs w:val="24"/>
        </w:rPr>
        <w:t xml:space="preserve"> zo strany štatistického</w:t>
      </w:r>
      <w:r w:rsidR="002B7319" w:rsidRPr="00B771F1">
        <w:rPr>
          <w:rFonts w:ascii="Times New Roman" w:hAnsi="Times New Roman" w:cs="Times New Roman"/>
          <w:sz w:val="24"/>
          <w:szCs w:val="24"/>
        </w:rPr>
        <w:t xml:space="preserve"> úradu ako správc</w:t>
      </w:r>
      <w:r w:rsidR="008333E1" w:rsidRPr="00B771F1">
        <w:rPr>
          <w:rFonts w:ascii="Times New Roman" w:hAnsi="Times New Roman" w:cs="Times New Roman"/>
          <w:sz w:val="24"/>
          <w:szCs w:val="24"/>
        </w:rPr>
        <w:t>u</w:t>
      </w:r>
      <w:r w:rsidR="002B7319" w:rsidRPr="00B771F1">
        <w:rPr>
          <w:rFonts w:ascii="Times New Roman" w:hAnsi="Times New Roman" w:cs="Times New Roman"/>
          <w:sz w:val="24"/>
          <w:szCs w:val="24"/>
        </w:rPr>
        <w:t xml:space="preserve"> registra právnických osôb pre</w:t>
      </w:r>
      <w:r w:rsidR="00B45E4C" w:rsidRPr="00B771F1">
        <w:rPr>
          <w:rFonts w:ascii="Times New Roman" w:hAnsi="Times New Roman" w:cs="Times New Roman"/>
          <w:sz w:val="24"/>
          <w:szCs w:val="24"/>
        </w:rPr>
        <w:t> </w:t>
      </w:r>
      <w:r w:rsidR="002B7319" w:rsidRPr="00B771F1">
        <w:rPr>
          <w:rFonts w:ascii="Times New Roman" w:hAnsi="Times New Roman" w:cs="Times New Roman"/>
          <w:sz w:val="24"/>
          <w:szCs w:val="24"/>
        </w:rPr>
        <w:t xml:space="preserve">potreby každého orgánu verejnej </w:t>
      </w:r>
      <w:r w:rsidR="00BD0583" w:rsidRPr="00B771F1">
        <w:rPr>
          <w:rFonts w:ascii="Times New Roman" w:hAnsi="Times New Roman" w:cs="Times New Roman"/>
          <w:sz w:val="24"/>
          <w:szCs w:val="24"/>
        </w:rPr>
        <w:t>moci</w:t>
      </w:r>
      <w:r w:rsidR="002B7319" w:rsidRPr="00B771F1">
        <w:rPr>
          <w:rFonts w:ascii="Times New Roman" w:hAnsi="Times New Roman" w:cs="Times New Roman"/>
          <w:sz w:val="24"/>
          <w:szCs w:val="24"/>
        </w:rPr>
        <w:t xml:space="preserve"> je nad rámec technických a rozpočtových možností, </w:t>
      </w:r>
      <w:r w:rsidR="008333E1" w:rsidRPr="00B771F1">
        <w:rPr>
          <w:rFonts w:ascii="Times New Roman" w:hAnsi="Times New Roman" w:cs="Times New Roman"/>
          <w:sz w:val="24"/>
          <w:szCs w:val="24"/>
        </w:rPr>
        <w:t xml:space="preserve">preto sa </w:t>
      </w:r>
      <w:r>
        <w:rPr>
          <w:rFonts w:ascii="Times New Roman" w:hAnsi="Times New Roman" w:cs="Times New Roman"/>
          <w:sz w:val="24"/>
          <w:szCs w:val="24"/>
        </w:rPr>
        <w:t>M</w:t>
      </w:r>
      <w:r w:rsidR="008333E1" w:rsidRPr="00B771F1">
        <w:rPr>
          <w:rFonts w:ascii="Times New Roman" w:hAnsi="Times New Roman" w:cs="Times New Roman"/>
          <w:sz w:val="24"/>
          <w:szCs w:val="24"/>
        </w:rPr>
        <w:t>inisterstvo investícií</w:t>
      </w:r>
      <w:r w:rsidR="00F52877" w:rsidRPr="00B771F1">
        <w:rPr>
          <w:rFonts w:ascii="Times New Roman" w:hAnsi="Times New Roman" w:cs="Times New Roman"/>
          <w:sz w:val="24"/>
          <w:szCs w:val="24"/>
        </w:rPr>
        <w:t>, regionálneho rozvoja a informatizácie</w:t>
      </w:r>
      <w:r w:rsidR="002B7319" w:rsidRPr="00B771F1">
        <w:rPr>
          <w:rFonts w:ascii="Times New Roman" w:hAnsi="Times New Roman" w:cs="Times New Roman"/>
          <w:sz w:val="24"/>
          <w:szCs w:val="24"/>
        </w:rPr>
        <w:t xml:space="preserve"> </w:t>
      </w:r>
      <w:r>
        <w:rPr>
          <w:rFonts w:ascii="Times New Roman" w:hAnsi="Times New Roman" w:cs="Times New Roman"/>
          <w:sz w:val="24"/>
          <w:szCs w:val="24"/>
        </w:rPr>
        <w:t xml:space="preserve">Slovenskej republiky </w:t>
      </w:r>
      <w:r w:rsidR="002B7319" w:rsidRPr="00B771F1">
        <w:rPr>
          <w:rFonts w:ascii="Times New Roman" w:hAnsi="Times New Roman" w:cs="Times New Roman"/>
          <w:sz w:val="24"/>
          <w:szCs w:val="24"/>
        </w:rPr>
        <w:t xml:space="preserve">a štatistický úrad v rámci </w:t>
      </w:r>
      <w:r w:rsidR="002B7319" w:rsidRPr="00B771F1">
        <w:rPr>
          <w:rFonts w:ascii="Times New Roman" w:hAnsi="Times New Roman" w:cs="Times New Roman"/>
          <w:sz w:val="24"/>
          <w:szCs w:val="24"/>
        </w:rPr>
        <w:lastRenderedPageBreak/>
        <w:t xml:space="preserve">prípravy návrhu novely zákona o RPO dohodli, že </w:t>
      </w:r>
      <w:r w:rsidR="008333E1" w:rsidRPr="00B771F1">
        <w:rPr>
          <w:rFonts w:ascii="Times New Roman" w:hAnsi="Times New Roman" w:cs="Times New Roman"/>
          <w:sz w:val="24"/>
          <w:szCs w:val="24"/>
        </w:rPr>
        <w:t>NASES</w:t>
      </w:r>
      <w:r w:rsidR="002B7319" w:rsidRPr="00B771F1">
        <w:rPr>
          <w:rFonts w:ascii="Times New Roman" w:hAnsi="Times New Roman" w:cs="Times New Roman"/>
          <w:sz w:val="24"/>
          <w:szCs w:val="24"/>
        </w:rPr>
        <w:t xml:space="preserve"> vytvorí technické riešenie, ktoré </w:t>
      </w:r>
      <w:r w:rsidR="008333E1" w:rsidRPr="00B771F1">
        <w:rPr>
          <w:rFonts w:ascii="Times New Roman" w:hAnsi="Times New Roman" w:cs="Times New Roman"/>
          <w:sz w:val="24"/>
          <w:szCs w:val="24"/>
        </w:rPr>
        <w:t xml:space="preserve">zabezpečí možnosť </w:t>
      </w:r>
      <w:r w:rsidR="002B7319" w:rsidRPr="00B771F1">
        <w:rPr>
          <w:rFonts w:ascii="Times New Roman" w:hAnsi="Times New Roman" w:cs="Times New Roman"/>
          <w:sz w:val="24"/>
          <w:szCs w:val="24"/>
        </w:rPr>
        <w:t>efektívne identifik</w:t>
      </w:r>
      <w:r w:rsidR="008333E1" w:rsidRPr="00B771F1">
        <w:rPr>
          <w:rFonts w:ascii="Times New Roman" w:hAnsi="Times New Roman" w:cs="Times New Roman"/>
          <w:sz w:val="24"/>
          <w:szCs w:val="24"/>
        </w:rPr>
        <w:t>ovať</w:t>
      </w:r>
      <w:r w:rsidR="002B7319" w:rsidRPr="00B771F1">
        <w:rPr>
          <w:rFonts w:ascii="Times New Roman" w:hAnsi="Times New Roman" w:cs="Times New Roman"/>
          <w:sz w:val="24"/>
          <w:szCs w:val="24"/>
        </w:rPr>
        <w:t xml:space="preserve"> novo zapísaný, t. j. umožní NASES </w:t>
      </w:r>
      <w:r w:rsidR="008333E1" w:rsidRPr="00B771F1">
        <w:rPr>
          <w:rFonts w:ascii="Times New Roman" w:hAnsi="Times New Roman" w:cs="Times New Roman"/>
          <w:sz w:val="24"/>
          <w:szCs w:val="24"/>
        </w:rPr>
        <w:t xml:space="preserve">automatizovane preberať </w:t>
      </w:r>
      <w:r w:rsidR="002B7319" w:rsidRPr="00B771F1">
        <w:rPr>
          <w:rFonts w:ascii="Times New Roman" w:hAnsi="Times New Roman" w:cs="Times New Roman"/>
          <w:sz w:val="24"/>
          <w:szCs w:val="24"/>
        </w:rPr>
        <w:t>údaje z</w:t>
      </w:r>
      <w:r w:rsidR="00F52877" w:rsidRPr="00B771F1">
        <w:rPr>
          <w:rFonts w:ascii="Times New Roman" w:hAnsi="Times New Roman" w:cs="Times New Roman"/>
          <w:sz w:val="24"/>
          <w:szCs w:val="24"/>
        </w:rPr>
        <w:t> registra právnických osôb</w:t>
      </w:r>
      <w:r w:rsidR="002B7319" w:rsidRPr="00B771F1">
        <w:rPr>
          <w:rFonts w:ascii="Times New Roman" w:hAnsi="Times New Roman" w:cs="Times New Roman"/>
          <w:sz w:val="24"/>
          <w:szCs w:val="24"/>
        </w:rPr>
        <w:t xml:space="preserve"> o</w:t>
      </w:r>
      <w:r w:rsidR="008333E1" w:rsidRPr="00B771F1">
        <w:rPr>
          <w:rFonts w:ascii="Times New Roman" w:hAnsi="Times New Roman" w:cs="Times New Roman"/>
          <w:sz w:val="24"/>
          <w:szCs w:val="24"/>
        </w:rPr>
        <w:t> samostatne zárobkovo činných osobách (</w:t>
      </w:r>
      <w:r w:rsidR="002B7319" w:rsidRPr="00B771F1">
        <w:rPr>
          <w:rFonts w:ascii="Times New Roman" w:hAnsi="Times New Roman" w:cs="Times New Roman"/>
          <w:sz w:val="24"/>
          <w:szCs w:val="24"/>
        </w:rPr>
        <w:t>fyzických osobách – podnikateľoch</w:t>
      </w:r>
      <w:r w:rsidR="008333E1" w:rsidRPr="00B771F1">
        <w:rPr>
          <w:rFonts w:ascii="Times New Roman" w:hAnsi="Times New Roman" w:cs="Times New Roman"/>
          <w:sz w:val="24"/>
          <w:szCs w:val="24"/>
        </w:rPr>
        <w:t>)</w:t>
      </w:r>
      <w:r w:rsidR="002B7319" w:rsidRPr="00B771F1">
        <w:rPr>
          <w:rFonts w:ascii="Times New Roman" w:hAnsi="Times New Roman" w:cs="Times New Roman"/>
          <w:sz w:val="24"/>
          <w:szCs w:val="24"/>
        </w:rPr>
        <w:t xml:space="preserve"> a vyrieši  následné dopady na konsolidáciu údajov a schránok na </w:t>
      </w:r>
      <w:r w:rsidR="00B45E4C" w:rsidRPr="00B771F1">
        <w:rPr>
          <w:rFonts w:ascii="Times New Roman" w:hAnsi="Times New Roman" w:cs="Times New Roman"/>
          <w:sz w:val="24"/>
          <w:szCs w:val="24"/>
        </w:rPr>
        <w:t>Ústrednom portáli verejnej správy</w:t>
      </w:r>
      <w:r w:rsidR="002B7319" w:rsidRPr="00B771F1">
        <w:rPr>
          <w:rFonts w:ascii="Times New Roman" w:hAnsi="Times New Roman" w:cs="Times New Roman"/>
          <w:sz w:val="24"/>
          <w:szCs w:val="24"/>
        </w:rPr>
        <w:t>. Vytvorenie týchto služieb nie je podmienené osobitnými ustanoveniami zákona o</w:t>
      </w:r>
      <w:r w:rsidR="008333E1" w:rsidRPr="00B771F1">
        <w:rPr>
          <w:rFonts w:ascii="Times New Roman" w:hAnsi="Times New Roman" w:cs="Times New Roman"/>
          <w:sz w:val="24"/>
          <w:szCs w:val="24"/>
        </w:rPr>
        <w:t> </w:t>
      </w:r>
      <w:r w:rsidR="002B7319" w:rsidRPr="00B771F1">
        <w:rPr>
          <w:rFonts w:ascii="Times New Roman" w:hAnsi="Times New Roman" w:cs="Times New Roman"/>
          <w:sz w:val="24"/>
          <w:szCs w:val="24"/>
        </w:rPr>
        <w:t>RPO</w:t>
      </w:r>
      <w:r w:rsidR="008333E1" w:rsidRPr="00B771F1">
        <w:rPr>
          <w:rFonts w:ascii="Times New Roman" w:hAnsi="Times New Roman" w:cs="Times New Roman"/>
          <w:sz w:val="24"/>
          <w:szCs w:val="24"/>
        </w:rPr>
        <w:t>,</w:t>
      </w:r>
      <w:r w:rsidR="002B7319" w:rsidRPr="00B771F1">
        <w:rPr>
          <w:rFonts w:ascii="Times New Roman" w:hAnsi="Times New Roman" w:cs="Times New Roman"/>
          <w:sz w:val="24"/>
          <w:szCs w:val="24"/>
        </w:rPr>
        <w:t xml:space="preserve"> ale korešponduje s návrhom úpravy </w:t>
      </w:r>
      <w:r w:rsidR="008333E1" w:rsidRPr="00B771F1">
        <w:rPr>
          <w:rFonts w:ascii="Times New Roman" w:hAnsi="Times New Roman" w:cs="Times New Roman"/>
          <w:sz w:val="24"/>
          <w:szCs w:val="24"/>
        </w:rPr>
        <w:t xml:space="preserve">pravidiel poskytovania údajov </w:t>
      </w:r>
      <w:r w:rsidR="00B45E4C" w:rsidRPr="00B771F1">
        <w:rPr>
          <w:rFonts w:ascii="Times New Roman" w:hAnsi="Times New Roman" w:cs="Times New Roman"/>
          <w:sz w:val="24"/>
          <w:szCs w:val="24"/>
        </w:rPr>
        <w:t xml:space="preserve">podľa </w:t>
      </w:r>
      <w:r w:rsidR="002B7319" w:rsidRPr="00B771F1">
        <w:rPr>
          <w:rFonts w:ascii="Times New Roman" w:hAnsi="Times New Roman" w:cs="Times New Roman"/>
          <w:sz w:val="24"/>
          <w:szCs w:val="24"/>
        </w:rPr>
        <w:t xml:space="preserve">§ 5 a 6 v návrhu zákona. Finančné vyčíslenie a odôvodnenie výdavkov rozpočtovej kapitoly </w:t>
      </w:r>
      <w:r w:rsidR="00F52877" w:rsidRPr="007E36E1">
        <w:rPr>
          <w:rFonts w:ascii="Times New Roman" w:hAnsi="Times New Roman" w:cs="Times New Roman"/>
          <w:sz w:val="24"/>
          <w:szCs w:val="24"/>
        </w:rPr>
        <w:t>ministerstva investícií, regionálneho rozvoja a informatizácie</w:t>
      </w:r>
      <w:r w:rsidR="002B7319" w:rsidRPr="007E36E1">
        <w:rPr>
          <w:rFonts w:ascii="Times New Roman" w:hAnsi="Times New Roman" w:cs="Times New Roman"/>
          <w:sz w:val="24"/>
          <w:szCs w:val="24"/>
        </w:rPr>
        <w:t>, ktoré majú vzniknúť v roku 2023, je uvedené v Doložke vybraných vplyvov.</w:t>
      </w:r>
    </w:p>
    <w:p w14:paraId="0814DE98" w14:textId="4D87AD13" w:rsidR="001050BB" w:rsidRPr="00B771F1" w:rsidRDefault="001050BB">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Tretím konzumentom je správca dátového centra obcí, ktorý spravuje elektronické schránky obcí ako orgánov verejnej moci, teda hoci nie je sám orgánom verejnej moci napomáha plneniu úloh obce pri </w:t>
      </w:r>
      <w:r w:rsidR="00F37AB0">
        <w:rPr>
          <w:rFonts w:ascii="Times New Roman" w:hAnsi="Times New Roman" w:cs="Times New Roman"/>
          <w:sz w:val="24"/>
          <w:szCs w:val="24"/>
        </w:rPr>
        <w:t xml:space="preserve">výkone verejnej správy, t. j. pri </w:t>
      </w:r>
      <w:r>
        <w:rPr>
          <w:rFonts w:ascii="Times New Roman" w:hAnsi="Times New Roman" w:cs="Times New Roman"/>
          <w:sz w:val="24"/>
          <w:szCs w:val="24"/>
        </w:rPr>
        <w:t>jej úradnej činnosti.</w:t>
      </w:r>
      <w:r w:rsidR="00F37AB0">
        <w:rPr>
          <w:rFonts w:ascii="Times New Roman" w:hAnsi="Times New Roman" w:cs="Times New Roman"/>
          <w:sz w:val="24"/>
          <w:szCs w:val="24"/>
        </w:rPr>
        <w:t xml:space="preserve"> </w:t>
      </w:r>
      <w:r w:rsidR="00F37AB0" w:rsidRPr="00F37AB0">
        <w:rPr>
          <w:rFonts w:ascii="Times New Roman" w:hAnsi="Times New Roman" w:cs="Times New Roman"/>
          <w:sz w:val="24"/>
          <w:szCs w:val="24"/>
        </w:rPr>
        <w:t xml:space="preserve">Správca nie je orgánom verejnej moci, ale musí mať prístup do </w:t>
      </w:r>
      <w:r w:rsidR="00F37AB0">
        <w:rPr>
          <w:rFonts w:ascii="Times New Roman" w:hAnsi="Times New Roman" w:cs="Times New Roman"/>
          <w:sz w:val="24"/>
          <w:szCs w:val="24"/>
        </w:rPr>
        <w:t>registra právnických osôb</w:t>
      </w:r>
      <w:r w:rsidR="00F37AB0" w:rsidRPr="00F37AB0">
        <w:rPr>
          <w:rFonts w:ascii="Times New Roman" w:hAnsi="Times New Roman" w:cs="Times New Roman"/>
          <w:sz w:val="24"/>
          <w:szCs w:val="24"/>
        </w:rPr>
        <w:t xml:space="preserve"> </w:t>
      </w:r>
      <w:r w:rsidR="00F37AB0">
        <w:rPr>
          <w:rFonts w:ascii="Times New Roman" w:hAnsi="Times New Roman" w:cs="Times New Roman"/>
          <w:sz w:val="24"/>
          <w:szCs w:val="24"/>
        </w:rPr>
        <w:t>na základe zákona o e-Governmente.</w:t>
      </w:r>
    </w:p>
    <w:p w14:paraId="09E461D2" w14:textId="77777777" w:rsidR="00A91A9D" w:rsidRDefault="001050BB">
      <w:pPr>
        <w:pStyle w:val="Zkladntext"/>
        <w:spacing w:before="0" w:after="240" w:line="276" w:lineRule="auto"/>
        <w:ind w:left="0"/>
        <w:jc w:val="both"/>
        <w:rPr>
          <w:rFonts w:ascii="Times New Roman" w:hAnsi="Times New Roman" w:cs="Times New Roman"/>
          <w:sz w:val="24"/>
          <w:szCs w:val="24"/>
        </w:rPr>
      </w:pPr>
      <w:r w:rsidRPr="00425099">
        <w:rPr>
          <w:rFonts w:ascii="Times New Roman" w:hAnsi="Times New Roman" w:cs="Times New Roman"/>
          <w:sz w:val="24"/>
          <w:szCs w:val="24"/>
        </w:rPr>
        <w:t xml:space="preserve">Štvrtou skupinou konzumentov </w:t>
      </w:r>
      <w:r w:rsidR="002F0746" w:rsidRPr="00425099">
        <w:rPr>
          <w:rFonts w:ascii="Times New Roman" w:hAnsi="Times New Roman" w:cs="Times New Roman"/>
          <w:sz w:val="24"/>
          <w:szCs w:val="24"/>
        </w:rPr>
        <w:t xml:space="preserve">údajov z registra právnických osôb </w:t>
      </w:r>
      <w:r w:rsidRPr="00425099">
        <w:rPr>
          <w:rFonts w:ascii="Times New Roman" w:hAnsi="Times New Roman" w:cs="Times New Roman"/>
          <w:sz w:val="24"/>
          <w:szCs w:val="24"/>
        </w:rPr>
        <w:t>sú banky a pobočky zahraničných bánk</w:t>
      </w:r>
      <w:r w:rsidR="002F0746" w:rsidRPr="00425099">
        <w:rPr>
          <w:rFonts w:ascii="Times New Roman" w:hAnsi="Times New Roman" w:cs="Times New Roman"/>
          <w:sz w:val="24"/>
          <w:szCs w:val="24"/>
        </w:rPr>
        <w:t xml:space="preserve"> v súlade s účelom definovaným v navrhovanom znení § 2 ods. 3 písm. d). </w:t>
      </w:r>
    </w:p>
    <w:p w14:paraId="54EA0602" w14:textId="479F48C5" w:rsidR="0088118B" w:rsidRPr="007E36E1" w:rsidRDefault="002F0746">
      <w:pPr>
        <w:pStyle w:val="Zkladntext"/>
        <w:spacing w:before="0" w:after="120" w:line="276" w:lineRule="auto"/>
        <w:ind w:left="0"/>
        <w:jc w:val="both"/>
        <w:rPr>
          <w:rFonts w:ascii="Times New Roman" w:hAnsi="Times New Roman" w:cs="Times New Roman"/>
          <w:sz w:val="24"/>
          <w:szCs w:val="24"/>
        </w:rPr>
      </w:pPr>
      <w:r w:rsidRPr="00425099">
        <w:rPr>
          <w:rFonts w:ascii="Times New Roman" w:hAnsi="Times New Roman" w:cs="Times New Roman"/>
          <w:sz w:val="24"/>
          <w:szCs w:val="24"/>
        </w:rPr>
        <w:t xml:space="preserve">Aj na účely </w:t>
      </w:r>
      <w:r w:rsidR="006B6C99" w:rsidRPr="00E6057C">
        <w:rPr>
          <w:rFonts w:ascii="Times New Roman" w:hAnsi="Times New Roman" w:cs="Times New Roman"/>
          <w:sz w:val="24"/>
          <w:szCs w:val="24"/>
        </w:rPr>
        <w:t>poskytovania údajov zo záznamu o konečných užívateľoch výhod</w:t>
      </w:r>
      <w:r w:rsidRPr="00E6057C">
        <w:rPr>
          <w:rFonts w:ascii="Times New Roman" w:hAnsi="Times New Roman" w:cs="Times New Roman"/>
          <w:sz w:val="24"/>
          <w:szCs w:val="24"/>
        </w:rPr>
        <w:t xml:space="preserve"> sa v</w:t>
      </w:r>
      <w:r w:rsidR="006B6C99" w:rsidRPr="00E6057C">
        <w:rPr>
          <w:rFonts w:ascii="Times New Roman" w:hAnsi="Times New Roman" w:cs="Times New Roman"/>
          <w:sz w:val="24"/>
          <w:szCs w:val="24"/>
        </w:rPr>
        <w:t xml:space="preserve"> § 7a ods. 4 ustanovuje </w:t>
      </w:r>
      <w:r w:rsidRPr="00E6057C">
        <w:rPr>
          <w:rFonts w:ascii="Times New Roman" w:hAnsi="Times New Roman" w:cs="Times New Roman"/>
          <w:sz w:val="24"/>
          <w:szCs w:val="24"/>
        </w:rPr>
        <w:t xml:space="preserve">ako miesto spoločného prístupu bánk a pobočiek </w:t>
      </w:r>
      <w:r w:rsidR="006B6C99" w:rsidRPr="00E6057C">
        <w:rPr>
          <w:rFonts w:ascii="Times New Roman" w:hAnsi="Times New Roman" w:cs="Times New Roman"/>
          <w:sz w:val="24"/>
          <w:szCs w:val="24"/>
        </w:rPr>
        <w:t>zahranič</w:t>
      </w:r>
      <w:r w:rsidRPr="00E6057C">
        <w:rPr>
          <w:rFonts w:ascii="Times New Roman" w:hAnsi="Times New Roman" w:cs="Times New Roman"/>
          <w:sz w:val="24"/>
          <w:szCs w:val="24"/>
        </w:rPr>
        <w:t xml:space="preserve">ných bánk k údajom modulu registra konečných užívateľov výhod </w:t>
      </w:r>
      <w:r w:rsidRPr="00F35438">
        <w:rPr>
          <w:rFonts w:ascii="Times New Roman" w:hAnsi="Times New Roman" w:cs="Times New Roman"/>
          <w:sz w:val="24"/>
          <w:szCs w:val="24"/>
        </w:rPr>
        <w:t>sp</w:t>
      </w:r>
      <w:r w:rsidR="006B6C99" w:rsidRPr="00EA7C01">
        <w:rPr>
          <w:rFonts w:ascii="Times New Roman" w:hAnsi="Times New Roman" w:cs="Times New Roman"/>
          <w:sz w:val="24"/>
          <w:szCs w:val="24"/>
        </w:rPr>
        <w:t>o</w:t>
      </w:r>
      <w:r w:rsidRPr="00810A46">
        <w:rPr>
          <w:rFonts w:ascii="Times New Roman" w:hAnsi="Times New Roman" w:cs="Times New Roman"/>
          <w:sz w:val="24"/>
          <w:szCs w:val="24"/>
        </w:rPr>
        <w:t xml:space="preserve">ločný </w:t>
      </w:r>
      <w:r w:rsidR="006B6C99" w:rsidRPr="00810A46">
        <w:rPr>
          <w:rFonts w:ascii="Times New Roman" w:hAnsi="Times New Roman" w:cs="Times New Roman"/>
          <w:sz w:val="24"/>
          <w:szCs w:val="24"/>
        </w:rPr>
        <w:t xml:space="preserve">register </w:t>
      </w:r>
      <w:r w:rsidR="00425099" w:rsidRPr="00810A46">
        <w:rPr>
          <w:rFonts w:ascii="Times New Roman" w:hAnsi="Times New Roman" w:cs="Times New Roman"/>
          <w:sz w:val="24"/>
          <w:szCs w:val="24"/>
        </w:rPr>
        <w:t>bankový</w:t>
      </w:r>
      <w:r w:rsidR="00425099" w:rsidRPr="000D6527">
        <w:rPr>
          <w:rFonts w:ascii="Times New Roman" w:hAnsi="Times New Roman" w:cs="Times New Roman"/>
          <w:sz w:val="24"/>
          <w:szCs w:val="24"/>
        </w:rPr>
        <w:t xml:space="preserve">ch informácií </w:t>
      </w:r>
      <w:r w:rsidR="006B6C99" w:rsidRPr="000D6527">
        <w:rPr>
          <w:rFonts w:ascii="Times New Roman" w:hAnsi="Times New Roman" w:cs="Times New Roman"/>
          <w:sz w:val="24"/>
          <w:szCs w:val="24"/>
        </w:rPr>
        <w:t xml:space="preserve">zriadený podľa zákona č. </w:t>
      </w:r>
      <w:r w:rsidR="006B6C99" w:rsidRPr="00425099">
        <w:rPr>
          <w:rFonts w:ascii="Times New Roman" w:hAnsi="Times New Roman" w:cs="Times New Roman"/>
          <w:sz w:val="24"/>
        </w:rPr>
        <w:t>č. 483/2001 Z. z. o bankách a o zmene a doplnení niektorých zákonov v znení neskorších predpisov</w:t>
      </w:r>
      <w:r w:rsidR="006B6C99" w:rsidRPr="00425099">
        <w:rPr>
          <w:rFonts w:ascii="Times New Roman" w:hAnsi="Times New Roman" w:cs="Times New Roman"/>
          <w:sz w:val="24"/>
          <w:szCs w:val="24"/>
        </w:rPr>
        <w:t xml:space="preserve">. </w:t>
      </w:r>
      <w:r w:rsidR="0088118B" w:rsidRPr="007E36E1">
        <w:rPr>
          <w:rFonts w:ascii="Times New Roman" w:hAnsi="Times New Roman" w:cs="Times New Roman"/>
          <w:sz w:val="24"/>
          <w:szCs w:val="24"/>
        </w:rPr>
        <w:t xml:space="preserve">k bodu </w:t>
      </w:r>
      <w:r w:rsidR="007628AD" w:rsidRPr="007E36E1">
        <w:rPr>
          <w:rFonts w:ascii="Times New Roman" w:hAnsi="Times New Roman" w:cs="Times New Roman"/>
          <w:sz w:val="24"/>
          <w:szCs w:val="24"/>
        </w:rPr>
        <w:t>2</w:t>
      </w:r>
      <w:r w:rsidR="00A91A9D">
        <w:rPr>
          <w:rFonts w:ascii="Times New Roman" w:hAnsi="Times New Roman" w:cs="Times New Roman"/>
          <w:sz w:val="24"/>
          <w:szCs w:val="24"/>
        </w:rPr>
        <w:t>3</w:t>
      </w:r>
      <w:r w:rsidR="007628AD" w:rsidRPr="007E36E1">
        <w:rPr>
          <w:rFonts w:ascii="Times New Roman" w:hAnsi="Times New Roman" w:cs="Times New Roman"/>
          <w:sz w:val="24"/>
          <w:szCs w:val="24"/>
        </w:rPr>
        <w:t xml:space="preserve"> </w:t>
      </w:r>
      <w:r w:rsidR="0088118B" w:rsidRPr="007E36E1">
        <w:rPr>
          <w:rFonts w:ascii="Times New Roman" w:hAnsi="Times New Roman" w:cs="Times New Roman"/>
          <w:sz w:val="24"/>
          <w:szCs w:val="24"/>
        </w:rPr>
        <w:t>[§ 7 ods. 3]</w:t>
      </w:r>
    </w:p>
    <w:p w14:paraId="41550D08" w14:textId="733546AC" w:rsidR="0088118B" w:rsidRPr="007E36E1" w:rsidRDefault="00A50CC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Ide o terminologickú úpravu v súvislosti s zavedením </w:t>
      </w:r>
      <w:r w:rsidR="00117ED9">
        <w:rPr>
          <w:rFonts w:ascii="Times New Roman" w:hAnsi="Times New Roman" w:cs="Times New Roman"/>
          <w:sz w:val="24"/>
          <w:szCs w:val="24"/>
        </w:rPr>
        <w:t xml:space="preserve">používania </w:t>
      </w:r>
      <w:r w:rsidRPr="007E36E1">
        <w:rPr>
          <w:rFonts w:ascii="Times New Roman" w:hAnsi="Times New Roman" w:cs="Times New Roman"/>
          <w:sz w:val="24"/>
          <w:szCs w:val="24"/>
        </w:rPr>
        <w:t>pojmu „zdrojový register“ namiesto termínu „evidencia“</w:t>
      </w:r>
      <w:r w:rsidR="006F3D0A" w:rsidRPr="007E36E1">
        <w:rPr>
          <w:rFonts w:ascii="Times New Roman" w:hAnsi="Times New Roman" w:cs="Times New Roman"/>
          <w:sz w:val="24"/>
          <w:szCs w:val="24"/>
        </w:rPr>
        <w:t>, legislatívno-technickú úpravu a zmenu poznámky pod čiarou k odkazu 7</w:t>
      </w:r>
      <w:r w:rsidRPr="007E36E1">
        <w:rPr>
          <w:rFonts w:ascii="Times New Roman" w:hAnsi="Times New Roman" w:cs="Times New Roman"/>
          <w:sz w:val="24"/>
          <w:szCs w:val="24"/>
        </w:rPr>
        <w:t>.</w:t>
      </w:r>
    </w:p>
    <w:p w14:paraId="0AD48481" w14:textId="55BE4E8D" w:rsidR="0088118B" w:rsidRPr="007E36E1" w:rsidRDefault="0088118B">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7628AD" w:rsidRPr="007E36E1">
        <w:rPr>
          <w:rFonts w:ascii="Times New Roman" w:hAnsi="Times New Roman" w:cs="Times New Roman"/>
          <w:sz w:val="24"/>
          <w:szCs w:val="24"/>
        </w:rPr>
        <w:t>2</w:t>
      </w:r>
      <w:r w:rsidR="00A91A9D">
        <w:rPr>
          <w:rFonts w:ascii="Times New Roman" w:hAnsi="Times New Roman" w:cs="Times New Roman"/>
          <w:sz w:val="24"/>
          <w:szCs w:val="24"/>
        </w:rPr>
        <w:t>4</w:t>
      </w:r>
      <w:r w:rsidR="007628AD" w:rsidRPr="007E36E1">
        <w:rPr>
          <w:rFonts w:ascii="Times New Roman" w:hAnsi="Times New Roman" w:cs="Times New Roman"/>
          <w:sz w:val="24"/>
          <w:szCs w:val="24"/>
        </w:rPr>
        <w:t xml:space="preserve"> </w:t>
      </w:r>
      <w:r w:rsidRPr="007E36E1">
        <w:rPr>
          <w:rFonts w:ascii="Times New Roman" w:hAnsi="Times New Roman" w:cs="Times New Roman"/>
          <w:sz w:val="24"/>
          <w:szCs w:val="24"/>
        </w:rPr>
        <w:t>[§ 7 ods. 4]</w:t>
      </w:r>
    </w:p>
    <w:p w14:paraId="701E7BAC" w14:textId="183559C8" w:rsidR="00A50CC7" w:rsidRPr="007E36E1" w:rsidRDefault="00A50CC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Ide o terminologickú úpravu v súvislosti so zavedením pojmu „zdrojový register“ namiesto termínu „evidencia“ a zavedením pojmu „záznam o konečnom užívateľovi výhod“.</w:t>
      </w:r>
    </w:p>
    <w:p w14:paraId="34AD1D1A" w14:textId="70AE2391" w:rsidR="00517210" w:rsidRPr="007E36E1" w:rsidRDefault="00517210">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7628AD" w:rsidRPr="007E36E1">
        <w:rPr>
          <w:rFonts w:ascii="Times New Roman" w:hAnsi="Times New Roman" w:cs="Times New Roman"/>
          <w:sz w:val="24"/>
          <w:szCs w:val="24"/>
        </w:rPr>
        <w:t>2</w:t>
      </w:r>
      <w:r w:rsidR="00A91A9D">
        <w:rPr>
          <w:rFonts w:ascii="Times New Roman" w:hAnsi="Times New Roman" w:cs="Times New Roman"/>
          <w:sz w:val="24"/>
          <w:szCs w:val="24"/>
        </w:rPr>
        <w:t>5</w:t>
      </w:r>
      <w:r w:rsidR="007628AD" w:rsidRPr="007E36E1">
        <w:rPr>
          <w:rFonts w:ascii="Times New Roman" w:hAnsi="Times New Roman" w:cs="Times New Roman"/>
          <w:sz w:val="24"/>
          <w:szCs w:val="24"/>
        </w:rPr>
        <w:t xml:space="preserve"> </w:t>
      </w:r>
      <w:r w:rsidRPr="007E36E1">
        <w:rPr>
          <w:rFonts w:ascii="Times New Roman" w:hAnsi="Times New Roman" w:cs="Times New Roman"/>
          <w:sz w:val="24"/>
          <w:szCs w:val="24"/>
        </w:rPr>
        <w:t>[§ 7 ods. 7]</w:t>
      </w:r>
    </w:p>
    <w:p w14:paraId="3B4BEDD9" w14:textId="4FE28790" w:rsidR="00517210" w:rsidRPr="007E36E1" w:rsidRDefault="00517210">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Vzhľadom na poskytovanie ďalších identifikátorov fyzickej osoby okrem rodného čísla sa upravuje výnimka zo zverejňovania údajov z registra právnických osôb, pretože majú povahu osobitných kategórií osobných údajov.</w:t>
      </w:r>
    </w:p>
    <w:p w14:paraId="681A56CB" w14:textId="386AE1F4" w:rsidR="0088118B" w:rsidRPr="007E36E1" w:rsidRDefault="00012329">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7628AD" w:rsidRPr="007E36E1">
        <w:rPr>
          <w:rFonts w:ascii="Times New Roman" w:hAnsi="Times New Roman" w:cs="Times New Roman"/>
          <w:sz w:val="24"/>
          <w:szCs w:val="24"/>
        </w:rPr>
        <w:t>2</w:t>
      </w:r>
      <w:r w:rsidR="00A91A9D">
        <w:rPr>
          <w:rFonts w:ascii="Times New Roman" w:hAnsi="Times New Roman" w:cs="Times New Roman"/>
          <w:sz w:val="24"/>
          <w:szCs w:val="24"/>
        </w:rPr>
        <w:t>6</w:t>
      </w:r>
      <w:r w:rsidR="007628AD" w:rsidRPr="007E36E1">
        <w:rPr>
          <w:rFonts w:ascii="Times New Roman" w:hAnsi="Times New Roman" w:cs="Times New Roman"/>
          <w:sz w:val="24"/>
          <w:szCs w:val="24"/>
        </w:rPr>
        <w:t xml:space="preserve"> </w:t>
      </w:r>
      <w:r w:rsidR="00A50CC7" w:rsidRPr="007E36E1">
        <w:rPr>
          <w:rFonts w:ascii="Times New Roman" w:hAnsi="Times New Roman" w:cs="Times New Roman"/>
          <w:sz w:val="24"/>
          <w:szCs w:val="24"/>
        </w:rPr>
        <w:t>[§ 7 ods. 8]</w:t>
      </w:r>
    </w:p>
    <w:p w14:paraId="597C9855" w14:textId="046941DF" w:rsidR="00A50CC7" w:rsidRPr="007E36E1" w:rsidRDefault="00A50CC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V odseku 8 ide o terminologickú úpravu v súvislosti s novým zákonom č. 95/2019 Z. z. o informačných technológiách vo verejnej správe a o zmene a doplnení niektorých zákonov a s potrebou aktualizácie poznám</w:t>
      </w:r>
      <w:r w:rsidR="00EB01D5">
        <w:rPr>
          <w:rFonts w:ascii="Times New Roman" w:hAnsi="Times New Roman" w:cs="Times New Roman"/>
          <w:sz w:val="24"/>
          <w:szCs w:val="24"/>
        </w:rPr>
        <w:t>ok</w:t>
      </w:r>
      <w:r w:rsidRPr="007E36E1">
        <w:rPr>
          <w:rFonts w:ascii="Times New Roman" w:hAnsi="Times New Roman" w:cs="Times New Roman"/>
          <w:sz w:val="24"/>
          <w:szCs w:val="24"/>
        </w:rPr>
        <w:t xml:space="preserve"> pod čiarou</w:t>
      </w:r>
      <w:r w:rsidR="002F4329" w:rsidRPr="007E36E1">
        <w:rPr>
          <w:rFonts w:ascii="Times New Roman" w:hAnsi="Times New Roman" w:cs="Times New Roman"/>
          <w:sz w:val="24"/>
          <w:szCs w:val="24"/>
        </w:rPr>
        <w:t>,</w:t>
      </w:r>
      <w:r w:rsidRPr="007E36E1">
        <w:rPr>
          <w:rFonts w:ascii="Times New Roman" w:hAnsi="Times New Roman" w:cs="Times New Roman"/>
          <w:sz w:val="24"/>
          <w:szCs w:val="24"/>
        </w:rPr>
        <w:t xml:space="preserve"> ktor</w:t>
      </w:r>
      <w:r w:rsidR="00EB01D5">
        <w:rPr>
          <w:rFonts w:ascii="Times New Roman" w:hAnsi="Times New Roman" w:cs="Times New Roman"/>
          <w:sz w:val="24"/>
          <w:szCs w:val="24"/>
        </w:rPr>
        <w:t>é</w:t>
      </w:r>
      <w:r w:rsidRPr="007E36E1">
        <w:rPr>
          <w:rFonts w:ascii="Times New Roman" w:hAnsi="Times New Roman" w:cs="Times New Roman"/>
          <w:sz w:val="24"/>
          <w:szCs w:val="24"/>
        </w:rPr>
        <w:t xml:space="preserve"> bud</w:t>
      </w:r>
      <w:r w:rsidR="00EB01D5">
        <w:rPr>
          <w:rFonts w:ascii="Times New Roman" w:hAnsi="Times New Roman" w:cs="Times New Roman"/>
          <w:sz w:val="24"/>
          <w:szCs w:val="24"/>
        </w:rPr>
        <w:t>ú</w:t>
      </w:r>
      <w:r w:rsidRPr="007E36E1">
        <w:rPr>
          <w:rFonts w:ascii="Times New Roman" w:hAnsi="Times New Roman" w:cs="Times New Roman"/>
          <w:sz w:val="24"/>
          <w:szCs w:val="24"/>
        </w:rPr>
        <w:t xml:space="preserve"> obsahovať odkaz na tento zákon. </w:t>
      </w:r>
    </w:p>
    <w:p w14:paraId="6A21B1CD" w14:textId="560F0A34" w:rsidR="004611CB" w:rsidRDefault="004611CB">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k bodu 2</w:t>
      </w:r>
      <w:r w:rsidR="00A91A9D">
        <w:rPr>
          <w:rFonts w:ascii="Times New Roman" w:hAnsi="Times New Roman" w:cs="Times New Roman"/>
          <w:sz w:val="24"/>
          <w:szCs w:val="24"/>
        </w:rPr>
        <w:t>7</w:t>
      </w:r>
      <w:r>
        <w:rPr>
          <w:rFonts w:ascii="Times New Roman" w:hAnsi="Times New Roman" w:cs="Times New Roman"/>
          <w:sz w:val="24"/>
          <w:szCs w:val="24"/>
        </w:rPr>
        <w:t xml:space="preserve"> [súčasný </w:t>
      </w:r>
      <w:r w:rsidR="00A91A9D">
        <w:rPr>
          <w:rFonts w:ascii="Times New Roman" w:hAnsi="Times New Roman" w:cs="Times New Roman"/>
          <w:sz w:val="24"/>
          <w:szCs w:val="24"/>
        </w:rPr>
        <w:t xml:space="preserve">a navrhovaný </w:t>
      </w:r>
      <w:r>
        <w:rPr>
          <w:rFonts w:ascii="Times New Roman" w:hAnsi="Times New Roman" w:cs="Times New Roman"/>
          <w:sz w:val="24"/>
          <w:szCs w:val="24"/>
        </w:rPr>
        <w:t>§ 7 ods. 9]</w:t>
      </w:r>
    </w:p>
    <w:p w14:paraId="737349F6" w14:textId="77777777" w:rsidR="00A91A9D" w:rsidRDefault="00A91A9D" w:rsidP="00A91A9D">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V súvislosti s osamostatnením kategórie fyzických osôb zapisovaných do registra právnických </w:t>
      </w:r>
      <w:r>
        <w:rPr>
          <w:rFonts w:ascii="Times New Roman" w:hAnsi="Times New Roman" w:cs="Times New Roman"/>
          <w:sz w:val="24"/>
          <w:szCs w:val="24"/>
        </w:rPr>
        <w:lastRenderedPageBreak/>
        <w:t>osôb podľa navrhovaného znenia § 2 ods. 2 písm. c) sa na základe požiadavky Ministerstva investícií, regionálneho rozvoja a informatizácie Slovenskej republiky zavádza pravidlo, ktoré umožní správcovi Ústredného portálu verejnej správy pri poskytovaní údajov na účel zriadenia elektronických schránok podnikateľov na výkon verejnej moci elektronicky identifikovať, že ide o fyzickú osobu podnikateľa.</w:t>
      </w:r>
    </w:p>
    <w:p w14:paraId="0B9427CD" w14:textId="08926682" w:rsidR="004611CB" w:rsidRDefault="004611CB">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Účinné znenie odseku je vo vzťahu k zverejňovaniu údajov podľa § 7 ods. 3 a vo vzťahu k poskytovaniu údajov podľa § 7 ods. 1 a 2 nadbytočné. Zároveň je v rozpore s obmedzením </w:t>
      </w:r>
      <w:r w:rsidR="002935F9">
        <w:rPr>
          <w:rFonts w:ascii="Times New Roman" w:hAnsi="Times New Roman" w:cs="Times New Roman"/>
          <w:sz w:val="24"/>
          <w:szCs w:val="24"/>
        </w:rPr>
        <w:t xml:space="preserve">zverejňovania resp. sprístupňovania identifikátora fyzickej osoby (v súčasnosti jej rodného čísla) </w:t>
      </w:r>
      <w:r>
        <w:rPr>
          <w:rFonts w:ascii="Times New Roman" w:hAnsi="Times New Roman" w:cs="Times New Roman"/>
          <w:sz w:val="24"/>
          <w:szCs w:val="24"/>
        </w:rPr>
        <w:t xml:space="preserve">podľa § 7 ods. </w:t>
      </w:r>
      <w:r w:rsidR="002935F9">
        <w:rPr>
          <w:rFonts w:ascii="Times New Roman" w:hAnsi="Times New Roman" w:cs="Times New Roman"/>
          <w:sz w:val="24"/>
          <w:szCs w:val="24"/>
        </w:rPr>
        <w:t>7.</w:t>
      </w:r>
    </w:p>
    <w:p w14:paraId="637ACDF0" w14:textId="339E3527" w:rsidR="00A50CC7" w:rsidRPr="007E36E1" w:rsidRDefault="00A50CC7">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712FD1" w:rsidRPr="007E36E1">
        <w:rPr>
          <w:rFonts w:ascii="Times New Roman" w:hAnsi="Times New Roman" w:cs="Times New Roman"/>
          <w:sz w:val="24"/>
          <w:szCs w:val="24"/>
        </w:rPr>
        <w:t>2</w:t>
      </w:r>
      <w:r w:rsidR="00A91A9D">
        <w:rPr>
          <w:rFonts w:ascii="Times New Roman" w:hAnsi="Times New Roman" w:cs="Times New Roman"/>
          <w:sz w:val="24"/>
          <w:szCs w:val="24"/>
        </w:rPr>
        <w:t>8</w:t>
      </w:r>
      <w:r w:rsidRPr="007E36E1">
        <w:rPr>
          <w:rFonts w:ascii="Times New Roman" w:hAnsi="Times New Roman" w:cs="Times New Roman"/>
          <w:sz w:val="24"/>
          <w:szCs w:val="24"/>
        </w:rPr>
        <w:t xml:space="preserve"> [nadpis § 7a]</w:t>
      </w:r>
    </w:p>
    <w:p w14:paraId="3C6753F0" w14:textId="348B11F7" w:rsidR="00A50CC7" w:rsidRPr="007E36E1" w:rsidRDefault="00A50CC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Nadpis sa mení z dôvodu </w:t>
      </w:r>
      <w:r w:rsidR="001C3210" w:rsidRPr="007E36E1">
        <w:rPr>
          <w:rFonts w:ascii="Times New Roman" w:hAnsi="Times New Roman" w:cs="Times New Roman"/>
          <w:sz w:val="24"/>
          <w:szCs w:val="24"/>
        </w:rPr>
        <w:t xml:space="preserve">zavedenia </w:t>
      </w:r>
      <w:r w:rsidRPr="007E36E1">
        <w:rPr>
          <w:rFonts w:ascii="Times New Roman" w:hAnsi="Times New Roman" w:cs="Times New Roman"/>
          <w:sz w:val="24"/>
          <w:szCs w:val="24"/>
        </w:rPr>
        <w:t>pojmu „záznam o konečnom užívateľovi výhod“.</w:t>
      </w:r>
    </w:p>
    <w:p w14:paraId="49CC75D6" w14:textId="503BB385" w:rsidR="00A50CC7" w:rsidRPr="007E36E1" w:rsidRDefault="00A50CC7">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712FD1" w:rsidRPr="007E36E1">
        <w:rPr>
          <w:rFonts w:ascii="Times New Roman" w:hAnsi="Times New Roman" w:cs="Times New Roman"/>
          <w:sz w:val="24"/>
          <w:szCs w:val="24"/>
        </w:rPr>
        <w:t>2</w:t>
      </w:r>
      <w:r w:rsidR="00A91A9D">
        <w:rPr>
          <w:rFonts w:ascii="Times New Roman" w:hAnsi="Times New Roman" w:cs="Times New Roman"/>
          <w:sz w:val="24"/>
          <w:szCs w:val="24"/>
        </w:rPr>
        <w:t>9</w:t>
      </w:r>
      <w:r w:rsidRPr="007E36E1">
        <w:rPr>
          <w:rFonts w:ascii="Times New Roman" w:hAnsi="Times New Roman" w:cs="Times New Roman"/>
          <w:sz w:val="24"/>
          <w:szCs w:val="24"/>
        </w:rPr>
        <w:t xml:space="preserve"> [§ 7a o</w:t>
      </w:r>
      <w:r w:rsidR="001C3210" w:rsidRPr="007E36E1">
        <w:rPr>
          <w:rFonts w:ascii="Times New Roman" w:hAnsi="Times New Roman" w:cs="Times New Roman"/>
          <w:sz w:val="24"/>
          <w:szCs w:val="24"/>
        </w:rPr>
        <w:t>d</w:t>
      </w:r>
      <w:r w:rsidRPr="007E36E1">
        <w:rPr>
          <w:rFonts w:ascii="Times New Roman" w:hAnsi="Times New Roman" w:cs="Times New Roman"/>
          <w:sz w:val="24"/>
          <w:szCs w:val="24"/>
        </w:rPr>
        <w:t>s. 1]</w:t>
      </w:r>
    </w:p>
    <w:p w14:paraId="3D7C2A98" w14:textId="77246BDF" w:rsidR="00A50CC7" w:rsidRDefault="00A50CC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Legislatívno-technická úprava súvisiaca s doplnením nových odsekov paragrafu.</w:t>
      </w:r>
    </w:p>
    <w:p w14:paraId="1CC13881" w14:textId="4314DAE3" w:rsidR="00A50CC7" w:rsidRPr="007E36E1" w:rsidRDefault="00A50CC7">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4225AC">
        <w:rPr>
          <w:rFonts w:ascii="Times New Roman" w:hAnsi="Times New Roman" w:cs="Times New Roman"/>
          <w:sz w:val="24"/>
          <w:szCs w:val="24"/>
        </w:rPr>
        <w:t>30</w:t>
      </w:r>
      <w:r w:rsidR="001B5D87" w:rsidRPr="007E36E1">
        <w:rPr>
          <w:rFonts w:ascii="Times New Roman" w:hAnsi="Times New Roman" w:cs="Times New Roman"/>
          <w:sz w:val="24"/>
          <w:szCs w:val="24"/>
        </w:rPr>
        <w:t xml:space="preserve"> [§ 7a ods. 2]</w:t>
      </w:r>
    </w:p>
    <w:p w14:paraId="11C23C89" w14:textId="77777777" w:rsidR="007628AD" w:rsidRDefault="001B5D8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Terminologická úprava.</w:t>
      </w:r>
      <w:r w:rsidR="0025230A" w:rsidRPr="007E36E1">
        <w:rPr>
          <w:rFonts w:ascii="Times New Roman" w:hAnsi="Times New Roman" w:cs="Times New Roman"/>
          <w:sz w:val="24"/>
          <w:szCs w:val="24"/>
        </w:rPr>
        <w:t xml:space="preserve"> </w:t>
      </w:r>
    </w:p>
    <w:p w14:paraId="79BD3667" w14:textId="6D956424" w:rsidR="007628AD" w:rsidRDefault="007628AD">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k bodu </w:t>
      </w:r>
      <w:r w:rsidR="000E6F23">
        <w:rPr>
          <w:rFonts w:ascii="Times New Roman" w:hAnsi="Times New Roman" w:cs="Times New Roman"/>
          <w:sz w:val="24"/>
          <w:szCs w:val="24"/>
        </w:rPr>
        <w:t>3</w:t>
      </w:r>
      <w:r w:rsidR="004225AC">
        <w:rPr>
          <w:rFonts w:ascii="Times New Roman" w:hAnsi="Times New Roman" w:cs="Times New Roman"/>
          <w:sz w:val="24"/>
          <w:szCs w:val="24"/>
        </w:rPr>
        <w:t>1</w:t>
      </w:r>
      <w:r>
        <w:rPr>
          <w:rFonts w:ascii="Times New Roman" w:hAnsi="Times New Roman" w:cs="Times New Roman"/>
          <w:sz w:val="24"/>
          <w:szCs w:val="24"/>
        </w:rPr>
        <w:t xml:space="preserve"> [§ 7a ods. 2 písm. a)]</w:t>
      </w:r>
    </w:p>
    <w:p w14:paraId="2F2D3236" w14:textId="52D83514" w:rsidR="00A50CC7" w:rsidRDefault="007628AD">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V</w:t>
      </w:r>
      <w:r w:rsidR="0025230A" w:rsidRPr="007E36E1">
        <w:rPr>
          <w:rFonts w:ascii="Times New Roman" w:hAnsi="Times New Roman" w:cs="Times New Roman"/>
          <w:sz w:val="24"/>
          <w:szCs w:val="24"/>
        </w:rPr>
        <w:t>zhľadom na skutočnosť, že úlohou kriminálnej polície je aj</w:t>
      </w:r>
      <w:r w:rsidR="002F4329" w:rsidRPr="007E36E1">
        <w:rPr>
          <w:rFonts w:ascii="Times New Roman" w:hAnsi="Times New Roman" w:cs="Times New Roman"/>
          <w:sz w:val="24"/>
          <w:szCs w:val="24"/>
        </w:rPr>
        <w:t xml:space="preserve"> operatívno-pátracia činnosť </w:t>
      </w:r>
      <w:r w:rsidR="0025230A" w:rsidRPr="007E36E1">
        <w:rPr>
          <w:rFonts w:ascii="Times New Roman" w:hAnsi="Times New Roman" w:cs="Times New Roman"/>
          <w:sz w:val="24"/>
          <w:szCs w:val="24"/>
        </w:rPr>
        <w:t>pri objasňovaní trestnej činnosti spojenej s legalizáciou výnosov z</w:t>
      </w:r>
      <w:r w:rsidR="00B45E4C" w:rsidRPr="007E36E1">
        <w:rPr>
          <w:rFonts w:ascii="Times New Roman" w:hAnsi="Times New Roman" w:cs="Times New Roman"/>
          <w:sz w:val="24"/>
          <w:szCs w:val="24"/>
        </w:rPr>
        <w:t> </w:t>
      </w:r>
      <w:r w:rsidR="0025230A" w:rsidRPr="007E36E1">
        <w:rPr>
          <w:rFonts w:ascii="Times New Roman" w:hAnsi="Times New Roman" w:cs="Times New Roman"/>
          <w:sz w:val="24"/>
          <w:szCs w:val="24"/>
        </w:rPr>
        <w:t>trestnej činnosti, je nevyhnutné doplniť do zoznamu oprávnených orgánov verejnej moci aj službu kriminálnej polície Policajného zboru, a to predovšetkým z dôvodu, že údaje poskytnuté zo záznamu o konečnom užívateľovi výhod by vedeli zefektívniť prácu odhaľovania a</w:t>
      </w:r>
      <w:r w:rsidR="004F6B24" w:rsidRPr="007E36E1">
        <w:rPr>
          <w:rFonts w:ascii="Times New Roman" w:hAnsi="Times New Roman" w:cs="Times New Roman"/>
          <w:sz w:val="24"/>
          <w:szCs w:val="24"/>
        </w:rPr>
        <w:t> </w:t>
      </w:r>
      <w:r w:rsidR="0025230A" w:rsidRPr="007E36E1">
        <w:rPr>
          <w:rFonts w:ascii="Times New Roman" w:hAnsi="Times New Roman" w:cs="Times New Roman"/>
          <w:sz w:val="24"/>
          <w:szCs w:val="24"/>
        </w:rPr>
        <w:t>objasňovania tejto trestnej činnosti.</w:t>
      </w:r>
    </w:p>
    <w:p w14:paraId="07926F15" w14:textId="63D5C4AE" w:rsidR="001D6FF9" w:rsidRDefault="007628AD">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k </w:t>
      </w:r>
      <w:r w:rsidR="001D6FF9">
        <w:rPr>
          <w:rFonts w:ascii="Times New Roman" w:hAnsi="Times New Roman" w:cs="Times New Roman"/>
          <w:sz w:val="24"/>
          <w:szCs w:val="24"/>
        </w:rPr>
        <w:t xml:space="preserve">bodu </w:t>
      </w:r>
      <w:r>
        <w:rPr>
          <w:rFonts w:ascii="Times New Roman" w:hAnsi="Times New Roman" w:cs="Times New Roman"/>
          <w:sz w:val="24"/>
          <w:szCs w:val="24"/>
        </w:rPr>
        <w:t>3</w:t>
      </w:r>
      <w:r w:rsidR="004225AC">
        <w:rPr>
          <w:rFonts w:ascii="Times New Roman" w:hAnsi="Times New Roman" w:cs="Times New Roman"/>
          <w:sz w:val="24"/>
          <w:szCs w:val="24"/>
        </w:rPr>
        <w:t>2</w:t>
      </w:r>
      <w:r w:rsidR="0059118C">
        <w:rPr>
          <w:rFonts w:ascii="Times New Roman" w:hAnsi="Times New Roman" w:cs="Times New Roman"/>
          <w:sz w:val="24"/>
          <w:szCs w:val="24"/>
        </w:rPr>
        <w:t xml:space="preserve"> [§ 7a ods. 2 písm. k)]</w:t>
      </w:r>
    </w:p>
    <w:p w14:paraId="17BC2A16" w14:textId="54D8937F" w:rsidR="001D6FF9" w:rsidRPr="007E36E1" w:rsidRDefault="007628AD">
      <w:pPr>
        <w:pStyle w:val="Zkladntext"/>
        <w:spacing w:after="24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Doplnenie subjektu vyplýva z čl. 22 ods. 2 psím. d) bod i) a iii) </w:t>
      </w:r>
      <w:r w:rsidRPr="007628AD">
        <w:rPr>
          <w:rFonts w:ascii="Times New Roman" w:hAnsi="Times New Roman" w:cs="Times New Roman"/>
          <w:sz w:val="24"/>
          <w:szCs w:val="24"/>
        </w:rPr>
        <w:t>nariadenia Európskeho parlamentu a Rady (EÚ) 2021/241 z 12. februára 2021, ktorým sa zriaďuje Mechanizmus na podporu obnovy a odolno</w:t>
      </w:r>
      <w:r>
        <w:rPr>
          <w:rFonts w:ascii="Times New Roman" w:hAnsi="Times New Roman" w:cs="Times New Roman"/>
          <w:sz w:val="24"/>
          <w:szCs w:val="24"/>
        </w:rPr>
        <w:t xml:space="preserve">sti (Ú. v. EÚ L 57, 18.2.2021) a vnútroštátneho opatrenia na jeho implementáciu, ktorým je </w:t>
      </w:r>
      <w:r w:rsidRPr="007628AD">
        <w:rPr>
          <w:rFonts w:ascii="Times New Roman" w:hAnsi="Times New Roman" w:cs="Times New Roman"/>
          <w:sz w:val="24"/>
          <w:szCs w:val="24"/>
        </w:rPr>
        <w:t>§ 11 ods. 3 zákona č. 368/2021 Z. z. o mechanizme na podporu obnovy a odolnosti a o zmene a doplnení niektorých zákonov v znení neskorších predpisov.</w:t>
      </w:r>
    </w:p>
    <w:p w14:paraId="465F0B29" w14:textId="0881A109" w:rsidR="001D6FF9" w:rsidRDefault="007628AD">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k</w:t>
      </w:r>
      <w:r w:rsidR="0058080E">
        <w:rPr>
          <w:rFonts w:ascii="Times New Roman" w:hAnsi="Times New Roman" w:cs="Times New Roman"/>
          <w:sz w:val="24"/>
          <w:szCs w:val="24"/>
        </w:rPr>
        <w:t xml:space="preserve"> bodu 3</w:t>
      </w:r>
      <w:r w:rsidR="004225AC">
        <w:rPr>
          <w:rFonts w:ascii="Times New Roman" w:hAnsi="Times New Roman" w:cs="Times New Roman"/>
          <w:sz w:val="24"/>
          <w:szCs w:val="24"/>
        </w:rPr>
        <w:t>3</w:t>
      </w:r>
      <w:r w:rsidR="0059118C">
        <w:rPr>
          <w:rFonts w:ascii="Times New Roman" w:hAnsi="Times New Roman" w:cs="Times New Roman"/>
          <w:sz w:val="24"/>
          <w:szCs w:val="24"/>
        </w:rPr>
        <w:t xml:space="preserve"> [</w:t>
      </w:r>
      <w:r w:rsidR="004225AC">
        <w:rPr>
          <w:rFonts w:ascii="Times New Roman" w:hAnsi="Times New Roman" w:cs="Times New Roman"/>
          <w:sz w:val="24"/>
          <w:szCs w:val="24"/>
        </w:rPr>
        <w:t xml:space="preserve">súčasný § 7a ods. 2 písm. k) a navrhovaný </w:t>
      </w:r>
      <w:r w:rsidR="0058080E">
        <w:rPr>
          <w:rFonts w:ascii="Times New Roman" w:hAnsi="Times New Roman" w:cs="Times New Roman"/>
          <w:sz w:val="24"/>
          <w:szCs w:val="24"/>
        </w:rPr>
        <w:t>§ 7a ods. 2 písm. l</w:t>
      </w:r>
      <w:r w:rsidR="0059118C">
        <w:rPr>
          <w:rFonts w:ascii="Times New Roman" w:hAnsi="Times New Roman" w:cs="Times New Roman"/>
          <w:sz w:val="24"/>
          <w:szCs w:val="24"/>
        </w:rPr>
        <w:t>)]</w:t>
      </w:r>
    </w:p>
    <w:p w14:paraId="4150D1C7" w14:textId="1AAF6505" w:rsidR="0058080E" w:rsidRDefault="007628AD">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Z dôvodu zásady nevyhnutnosti pri poskytovaní údajov z RPO orgánom verejnej moci sa spresňujú oprávnené subjekty, ktorými sú Slovenská informačná služba a Vojenské spravodajstvo.</w:t>
      </w:r>
    </w:p>
    <w:p w14:paraId="55C340B0" w14:textId="492137D2" w:rsidR="00192313" w:rsidRDefault="00192313">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k bodu 3</w:t>
      </w:r>
      <w:r w:rsidR="004225AC">
        <w:rPr>
          <w:rFonts w:ascii="Times New Roman" w:hAnsi="Times New Roman" w:cs="Times New Roman"/>
          <w:sz w:val="24"/>
          <w:szCs w:val="24"/>
        </w:rPr>
        <w:t>4</w:t>
      </w:r>
      <w:r>
        <w:rPr>
          <w:rFonts w:ascii="Times New Roman" w:hAnsi="Times New Roman" w:cs="Times New Roman"/>
          <w:sz w:val="24"/>
          <w:szCs w:val="24"/>
        </w:rPr>
        <w:t xml:space="preserve"> [§ 7a ods. 3]</w:t>
      </w:r>
    </w:p>
    <w:p w14:paraId="6EF54C79" w14:textId="20FCBD14" w:rsidR="00192313" w:rsidRPr="007E36E1" w:rsidRDefault="00192313">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Terminologická </w:t>
      </w:r>
      <w:r w:rsidR="004225AC">
        <w:rPr>
          <w:rFonts w:ascii="Times New Roman" w:hAnsi="Times New Roman" w:cs="Times New Roman"/>
          <w:sz w:val="24"/>
          <w:szCs w:val="24"/>
        </w:rPr>
        <w:t xml:space="preserve">a vecná </w:t>
      </w:r>
      <w:r w:rsidR="008E727C">
        <w:rPr>
          <w:rFonts w:ascii="Times New Roman" w:hAnsi="Times New Roman" w:cs="Times New Roman"/>
          <w:sz w:val="24"/>
          <w:szCs w:val="24"/>
        </w:rPr>
        <w:t xml:space="preserve">úprava textu a vypustenie poznámky pod čiarou </w:t>
      </w:r>
      <w:r>
        <w:rPr>
          <w:rFonts w:ascii="Times New Roman" w:hAnsi="Times New Roman" w:cs="Times New Roman"/>
          <w:sz w:val="24"/>
          <w:szCs w:val="24"/>
        </w:rPr>
        <w:t>z dôvodu</w:t>
      </w:r>
      <w:r w:rsidR="004225AC">
        <w:rPr>
          <w:rFonts w:ascii="Times New Roman" w:hAnsi="Times New Roman" w:cs="Times New Roman"/>
          <w:sz w:val="24"/>
          <w:szCs w:val="24"/>
        </w:rPr>
        <w:t xml:space="preserve"> súladu so </w:t>
      </w:r>
      <w:r w:rsidR="004225AC">
        <w:rPr>
          <w:rFonts w:ascii="Times New Roman" w:hAnsi="Times New Roman" w:cs="Times New Roman"/>
          <w:sz w:val="24"/>
          <w:szCs w:val="24"/>
        </w:rPr>
        <w:lastRenderedPageBreak/>
        <w:t>zákonom č. 297/2008 Z</w:t>
      </w:r>
      <w:r>
        <w:rPr>
          <w:rFonts w:ascii="Times New Roman" w:hAnsi="Times New Roman" w:cs="Times New Roman"/>
          <w:sz w:val="24"/>
          <w:szCs w:val="24"/>
        </w:rPr>
        <w:t xml:space="preserve">. z v znení neskorších predpisov. </w:t>
      </w:r>
      <w:r w:rsidR="004225AC">
        <w:rPr>
          <w:rFonts w:ascii="Times New Roman" w:hAnsi="Times New Roman" w:cs="Times New Roman"/>
          <w:sz w:val="24"/>
          <w:szCs w:val="24"/>
        </w:rPr>
        <w:t xml:space="preserve">prístup k údajom o konečných užívateľoch výhod musí byť zabezpečený nielen pri výkone základnej starostlivosti ale aj pri iných formách starostlivosti o klienta. </w:t>
      </w:r>
      <w:r w:rsidR="008E727C">
        <w:rPr>
          <w:rFonts w:ascii="Times New Roman" w:hAnsi="Times New Roman" w:cs="Times New Roman"/>
          <w:sz w:val="24"/>
          <w:szCs w:val="24"/>
        </w:rPr>
        <w:t xml:space="preserve">Odstránenie </w:t>
      </w:r>
      <w:r w:rsidR="004225AC">
        <w:rPr>
          <w:rFonts w:ascii="Times New Roman" w:hAnsi="Times New Roman" w:cs="Times New Roman"/>
          <w:sz w:val="24"/>
          <w:szCs w:val="24"/>
        </w:rPr>
        <w:t>odkazov</w:t>
      </w:r>
      <w:r w:rsidR="008E727C">
        <w:rPr>
          <w:rFonts w:ascii="Times New Roman" w:hAnsi="Times New Roman" w:cs="Times New Roman"/>
          <w:sz w:val="24"/>
          <w:szCs w:val="24"/>
        </w:rPr>
        <w:t xml:space="preserve"> na poznámk</w:t>
      </w:r>
      <w:r w:rsidR="004225AC">
        <w:rPr>
          <w:rFonts w:ascii="Times New Roman" w:hAnsi="Times New Roman" w:cs="Times New Roman"/>
          <w:sz w:val="24"/>
          <w:szCs w:val="24"/>
        </w:rPr>
        <w:t>y</w:t>
      </w:r>
      <w:r>
        <w:rPr>
          <w:rFonts w:ascii="Times New Roman" w:hAnsi="Times New Roman" w:cs="Times New Roman"/>
          <w:sz w:val="24"/>
          <w:szCs w:val="24"/>
        </w:rPr>
        <w:t xml:space="preserve"> pod čiarou </w:t>
      </w:r>
      <w:r w:rsidR="004225AC">
        <w:rPr>
          <w:rFonts w:ascii="Times New Roman" w:hAnsi="Times New Roman" w:cs="Times New Roman"/>
          <w:sz w:val="24"/>
          <w:szCs w:val="24"/>
        </w:rPr>
        <w:t>vrátane poznámok pod čiarou z dôvodu zavedenia odkazov 1h a 1i v § 2 ods. 3 písm. c)  a poznámok pod čiarou k nim</w:t>
      </w:r>
      <w:r>
        <w:rPr>
          <w:rFonts w:ascii="Times New Roman" w:hAnsi="Times New Roman" w:cs="Times New Roman"/>
          <w:sz w:val="24"/>
          <w:szCs w:val="24"/>
        </w:rPr>
        <w:t>.</w:t>
      </w:r>
    </w:p>
    <w:p w14:paraId="1FF6051C" w14:textId="115E2C52" w:rsidR="001B5D87" w:rsidRPr="007E36E1" w:rsidRDefault="001B5D87">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59118C">
        <w:rPr>
          <w:rFonts w:ascii="Times New Roman" w:hAnsi="Times New Roman" w:cs="Times New Roman"/>
          <w:sz w:val="24"/>
          <w:szCs w:val="24"/>
        </w:rPr>
        <w:t>3</w:t>
      </w:r>
      <w:r w:rsidR="004225AC">
        <w:rPr>
          <w:rFonts w:ascii="Times New Roman" w:hAnsi="Times New Roman" w:cs="Times New Roman"/>
          <w:sz w:val="24"/>
          <w:szCs w:val="24"/>
        </w:rPr>
        <w:t>5</w:t>
      </w:r>
      <w:r w:rsidR="0059118C" w:rsidRPr="007E36E1">
        <w:rPr>
          <w:rFonts w:ascii="Times New Roman" w:hAnsi="Times New Roman" w:cs="Times New Roman"/>
          <w:sz w:val="24"/>
          <w:szCs w:val="24"/>
        </w:rPr>
        <w:t xml:space="preserve"> </w:t>
      </w:r>
      <w:r w:rsidRPr="007E36E1">
        <w:rPr>
          <w:rFonts w:ascii="Times New Roman" w:hAnsi="Times New Roman" w:cs="Times New Roman"/>
          <w:sz w:val="24"/>
          <w:szCs w:val="24"/>
        </w:rPr>
        <w:t xml:space="preserve">[nové ustanovenia § 7a ods. 4 až </w:t>
      </w:r>
      <w:r w:rsidR="003478C9">
        <w:rPr>
          <w:rFonts w:ascii="Times New Roman" w:hAnsi="Times New Roman" w:cs="Times New Roman"/>
          <w:sz w:val="24"/>
          <w:szCs w:val="24"/>
        </w:rPr>
        <w:t>10</w:t>
      </w:r>
      <w:r w:rsidRPr="007E36E1">
        <w:rPr>
          <w:rFonts w:ascii="Times New Roman" w:hAnsi="Times New Roman" w:cs="Times New Roman"/>
          <w:sz w:val="24"/>
          <w:szCs w:val="24"/>
        </w:rPr>
        <w:t>]</w:t>
      </w:r>
    </w:p>
    <w:p w14:paraId="7870849B" w14:textId="7D2B63B2" w:rsidR="00BD004F" w:rsidRPr="007E36E1" w:rsidRDefault="001B5D87">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Na vnútroštátnej úrovni sa ustanovuje organizačný a technický základ pre prepojenie registra právnických osôb ako centrálneho registra konečných užívateľov výhod v Slovenskej republike s centrálnou platformou, prostredníctvom ktorej budú komunikovať zosieťované centrálne registre členských štátov </w:t>
      </w:r>
      <w:r w:rsidR="00F52877" w:rsidRPr="007E36E1">
        <w:rPr>
          <w:rFonts w:ascii="Times New Roman" w:hAnsi="Times New Roman" w:cs="Times New Roman"/>
          <w:sz w:val="24"/>
          <w:szCs w:val="24"/>
        </w:rPr>
        <w:t>Európskej únie</w:t>
      </w:r>
      <w:r w:rsidRPr="007E36E1">
        <w:rPr>
          <w:rFonts w:ascii="Times New Roman" w:hAnsi="Times New Roman" w:cs="Times New Roman"/>
          <w:sz w:val="24"/>
          <w:szCs w:val="24"/>
        </w:rPr>
        <w:t xml:space="preserve"> na účel vzájomnej výmeny informácií potrebných na predchádzanie praniu špinavých peňazí a financovania terorizmu.</w:t>
      </w:r>
    </w:p>
    <w:p w14:paraId="442C8110" w14:textId="22917570" w:rsidR="00634405" w:rsidRDefault="0036362C">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Žiadosti podané mimo systému prepojenia registrov štatistický úrad postúpi príslušnému orgánu určenému na boj proti praniu špinavých peňazí, ktorý má podľa § </w:t>
      </w:r>
      <w:r w:rsidR="007E36E1">
        <w:rPr>
          <w:rFonts w:ascii="Times New Roman" w:hAnsi="Times New Roman" w:cs="Times New Roman"/>
          <w:sz w:val="24"/>
          <w:szCs w:val="24"/>
        </w:rPr>
        <w:t>7</w:t>
      </w:r>
      <w:r w:rsidR="007E36E1" w:rsidRPr="007E36E1">
        <w:rPr>
          <w:rFonts w:ascii="Times New Roman" w:hAnsi="Times New Roman" w:cs="Times New Roman"/>
          <w:sz w:val="24"/>
          <w:szCs w:val="24"/>
        </w:rPr>
        <w:t xml:space="preserve">a </w:t>
      </w:r>
      <w:r w:rsidRPr="007E36E1">
        <w:rPr>
          <w:rFonts w:ascii="Times New Roman" w:hAnsi="Times New Roman" w:cs="Times New Roman"/>
          <w:sz w:val="24"/>
          <w:szCs w:val="24"/>
        </w:rPr>
        <w:t xml:space="preserve">ods. 2 </w:t>
      </w:r>
      <w:r w:rsidR="007E36E1">
        <w:rPr>
          <w:rFonts w:ascii="Times New Roman" w:hAnsi="Times New Roman" w:cs="Times New Roman"/>
          <w:sz w:val="24"/>
          <w:szCs w:val="24"/>
        </w:rPr>
        <w:t xml:space="preserve">zákona o RPO </w:t>
      </w:r>
      <w:r w:rsidRPr="00077522">
        <w:rPr>
          <w:rFonts w:ascii="Times New Roman" w:hAnsi="Times New Roman" w:cs="Times New Roman"/>
          <w:sz w:val="24"/>
          <w:szCs w:val="24"/>
        </w:rPr>
        <w:t>prístup do registra právnických osôb a môže po overení identity žiadateľa poskytnúť záznam o konkrétnom konečnom užívateľovi výhod.</w:t>
      </w:r>
    </w:p>
    <w:p w14:paraId="2C3FB22E" w14:textId="77777777" w:rsidR="0005289B" w:rsidRPr="0005289B" w:rsidRDefault="0005289B">
      <w:pPr>
        <w:pStyle w:val="Zkladntext"/>
        <w:spacing w:before="0" w:after="120" w:line="276" w:lineRule="auto"/>
        <w:ind w:left="0"/>
        <w:jc w:val="both"/>
        <w:rPr>
          <w:rFonts w:ascii="Times New Roman" w:hAnsi="Times New Roman" w:cs="Times New Roman"/>
          <w:sz w:val="24"/>
          <w:szCs w:val="24"/>
        </w:rPr>
      </w:pPr>
      <w:r w:rsidRPr="0005289B">
        <w:rPr>
          <w:rFonts w:ascii="Times New Roman" w:hAnsi="Times New Roman" w:cs="Times New Roman"/>
          <w:sz w:val="24"/>
          <w:szCs w:val="24"/>
        </w:rPr>
        <w:t>Navrhuje sa tiež definovať príslušný orgán iného členského štátu na účely úpravy technického zabezpečovania poskytovania údajov o konečných užívateľoch výhod v rámci Európskej únie pre potreby týchto orgánov jednotlivých členských štátov v § 7a zákona o RPO.</w:t>
      </w:r>
    </w:p>
    <w:p w14:paraId="22A35359" w14:textId="77777777" w:rsidR="0005289B" w:rsidRPr="0005289B" w:rsidRDefault="0005289B">
      <w:pPr>
        <w:pStyle w:val="Normlnywebov"/>
        <w:spacing w:before="0" w:beforeAutospacing="0" w:after="120" w:afterAutospacing="0" w:line="276" w:lineRule="auto"/>
        <w:jc w:val="both"/>
      </w:pPr>
      <w:r w:rsidRPr="0005289B">
        <w:t xml:space="preserve">Podľa čl. 30 ods. 1 smernice </w:t>
      </w:r>
      <w:r w:rsidRPr="0005289B">
        <w:rPr>
          <w:rStyle w:val="Zvraznenie"/>
          <w:i w:val="0"/>
        </w:rPr>
        <w:t>AML/CFT č</w:t>
      </w:r>
      <w:r w:rsidRPr="0005289B">
        <w:t xml:space="preserve">lenské štáty zabezpečia, aby podnikateľské subjekty a iné právne subjekty zaregistrované na ich území boli povinné získavať a mať primerané, presné a aktuálne informácie o tom, kto ich skutočne vlastní, vrátane podrobností o držaných podieloch konečných užívateľov výhod. </w:t>
      </w:r>
    </w:p>
    <w:p w14:paraId="6EC13F7E" w14:textId="77777777" w:rsidR="0005289B" w:rsidRPr="0005289B" w:rsidRDefault="0005289B">
      <w:pPr>
        <w:spacing w:after="120" w:line="276" w:lineRule="auto"/>
        <w:jc w:val="both"/>
        <w:rPr>
          <w:rFonts w:ascii="Times New Roman" w:eastAsia="Times New Roman" w:hAnsi="Times New Roman" w:cs="Times New Roman"/>
          <w:sz w:val="24"/>
          <w:szCs w:val="24"/>
          <w:lang w:eastAsia="sk-SK"/>
        </w:rPr>
      </w:pPr>
      <w:r w:rsidRPr="0005289B">
        <w:rPr>
          <w:rFonts w:ascii="Times New Roman" w:hAnsi="Times New Roman" w:cs="Times New Roman"/>
          <w:sz w:val="24"/>
          <w:szCs w:val="24"/>
        </w:rPr>
        <w:t xml:space="preserve">Register právnických osôb uchováva informácie o konečných užívateľoch výhod na centrálnej úrovni ako to od členských štátov požaduje čl. 30 ods. 3 smernice AML/CFT, pričom štatistický úrad ako správca tohto registra v súlade s § 7a zákona o RPO zabezpečuje, aby informácie týkajúce sa vlastníckych práv boli prístupné </w:t>
      </w:r>
      <w:r w:rsidRPr="0005289B">
        <w:rPr>
          <w:rFonts w:ascii="Times New Roman" w:eastAsia="Times New Roman" w:hAnsi="Times New Roman" w:cs="Times New Roman"/>
          <w:sz w:val="24"/>
          <w:szCs w:val="24"/>
          <w:lang w:eastAsia="sk-SK"/>
        </w:rPr>
        <w:t>bez obmedzenia</w:t>
      </w:r>
      <w:r w:rsidRPr="0005289B">
        <w:rPr>
          <w:rFonts w:ascii="Times New Roman" w:hAnsi="Times New Roman" w:cs="Times New Roman"/>
          <w:sz w:val="24"/>
          <w:szCs w:val="24"/>
        </w:rPr>
        <w:t xml:space="preserve"> príslušným orgánom a finančnej spravodajskej jednotke (FIU), </w:t>
      </w:r>
      <w:r w:rsidRPr="0005289B">
        <w:rPr>
          <w:rFonts w:ascii="Times New Roman" w:eastAsia="Times New Roman" w:hAnsi="Times New Roman" w:cs="Times New Roman"/>
          <w:sz w:val="24"/>
          <w:szCs w:val="24"/>
          <w:lang w:eastAsia="sk-SK"/>
        </w:rPr>
        <w:t>povinným subjektom v rámci povinnej starostlivosti vo vzťahu ku kliento</w:t>
      </w:r>
      <w:r w:rsidRPr="0005289B">
        <w:rPr>
          <w:rFonts w:ascii="Times New Roman" w:hAnsi="Times New Roman" w:cs="Times New Roman"/>
          <w:sz w:val="24"/>
          <w:szCs w:val="24"/>
        </w:rPr>
        <w:t>m</w:t>
      </w:r>
      <w:r w:rsidRPr="0005289B">
        <w:rPr>
          <w:rFonts w:ascii="Times New Roman" w:eastAsia="Times New Roman" w:hAnsi="Times New Roman" w:cs="Times New Roman"/>
          <w:sz w:val="24"/>
          <w:szCs w:val="24"/>
          <w:lang w:eastAsia="sk-SK"/>
        </w:rPr>
        <w:t xml:space="preserve"> </w:t>
      </w:r>
      <w:r w:rsidRPr="0005289B">
        <w:rPr>
          <w:rFonts w:ascii="Times New Roman" w:hAnsi="Times New Roman" w:cs="Times New Roman"/>
          <w:sz w:val="24"/>
          <w:szCs w:val="24"/>
        </w:rPr>
        <w:t xml:space="preserve">úverových inštitúcií a finančných inštitúcií ako aj </w:t>
      </w:r>
      <w:r w:rsidRPr="0005289B">
        <w:rPr>
          <w:rFonts w:ascii="Times New Roman" w:eastAsia="Times New Roman" w:hAnsi="Times New Roman" w:cs="Times New Roman"/>
          <w:sz w:val="24"/>
          <w:szCs w:val="24"/>
          <w:lang w:eastAsia="sk-SK"/>
        </w:rPr>
        <w:t>verejnosti (čl. 30 ods. 5 a 6 smernice AML/CFT).</w:t>
      </w:r>
    </w:p>
    <w:p w14:paraId="06ADAD87" w14:textId="77777777" w:rsidR="0005289B" w:rsidRPr="0005289B" w:rsidRDefault="0005289B">
      <w:pPr>
        <w:spacing w:after="120" w:line="276" w:lineRule="auto"/>
        <w:jc w:val="both"/>
        <w:rPr>
          <w:rFonts w:ascii="Times New Roman" w:eastAsia="Times New Roman" w:hAnsi="Times New Roman" w:cs="Times New Roman"/>
          <w:sz w:val="24"/>
          <w:szCs w:val="24"/>
          <w:lang w:eastAsia="sk-SK"/>
        </w:rPr>
      </w:pPr>
      <w:r w:rsidRPr="0005289B">
        <w:rPr>
          <w:rFonts w:ascii="Times New Roman" w:hAnsi="Times New Roman" w:cs="Times New Roman"/>
          <w:sz w:val="24"/>
          <w:szCs w:val="24"/>
        </w:rPr>
        <w:t xml:space="preserve">Podľa čl. 30 ods. 7 smernice </w:t>
      </w:r>
      <w:r w:rsidRPr="0005289B">
        <w:rPr>
          <w:rFonts w:ascii="Times New Roman" w:eastAsia="Times New Roman" w:hAnsi="Times New Roman" w:cs="Times New Roman"/>
          <w:sz w:val="24"/>
          <w:szCs w:val="24"/>
          <w:lang w:eastAsia="sk-SK"/>
        </w:rPr>
        <w:t>AML/CFT majú členské štáty zabezpečiť, aby príslušné orgány a FIU boli schopné včas a bezplatne poskytovať informácie o konečných užívateľoch výhod príslušným orgánom a FIU iných členských štátov. Za príslušné orgány iných členských štátov Európskej únie sa preto na účely zákona navrhuje ustanoviť orgány, ktorých všeobecné označenia sú uvedené v čl. 30 ods. 5 a 6 a súvisiacom čl. 2 ods. 1 smernice AML/CFT, čo pre účely novelizovaného § 7a zákona o RPO postačuje. Vykonávacie nariadenie (EÚ) 2021/369 označuje príslušné orgány členských štátov kvalifikovanými používateľmi, teda používateľmi systému BORIS a odkazuje na ich vymedzenie v čl. 30 ods. 5 smernice AML/CFT.</w:t>
      </w:r>
    </w:p>
    <w:p w14:paraId="2CDF6B6E" w14:textId="7911D2FC" w:rsidR="00E16411" w:rsidRPr="00B771F1" w:rsidRDefault="00E16411">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V súlade s čl. 3</w:t>
      </w:r>
      <w:r w:rsidR="00634405" w:rsidRPr="00B771F1">
        <w:rPr>
          <w:rFonts w:ascii="Times New Roman" w:hAnsi="Times New Roman" w:cs="Times New Roman"/>
          <w:sz w:val="24"/>
          <w:szCs w:val="24"/>
        </w:rPr>
        <w:t>0</w:t>
      </w:r>
      <w:r w:rsidRPr="00B771F1">
        <w:rPr>
          <w:rFonts w:ascii="Times New Roman" w:hAnsi="Times New Roman" w:cs="Times New Roman"/>
          <w:sz w:val="24"/>
          <w:szCs w:val="24"/>
        </w:rPr>
        <w:t xml:space="preserve"> ods. 10 smernice AML/CFT sa ustanovuje desaťročná lehota na pokračovanie sprístupňovania údajov o skutočnom vlastníkovi právnickej osoby vrátane údajov o vklade alebo držanom obchodnom podiele konečného užívateľa výhod alebo jeho podiele </w:t>
      </w:r>
      <w:r w:rsidRPr="00B771F1">
        <w:rPr>
          <w:rFonts w:ascii="Times New Roman" w:hAnsi="Times New Roman" w:cs="Times New Roman"/>
          <w:sz w:val="24"/>
          <w:szCs w:val="24"/>
        </w:rPr>
        <w:lastRenderedPageBreak/>
        <w:t>na</w:t>
      </w:r>
      <w:r w:rsidR="008C6CB7" w:rsidRPr="00B771F1">
        <w:rPr>
          <w:rFonts w:ascii="Times New Roman" w:hAnsi="Times New Roman" w:cs="Times New Roman"/>
          <w:sz w:val="24"/>
          <w:szCs w:val="24"/>
        </w:rPr>
        <w:t> </w:t>
      </w:r>
      <w:r w:rsidRPr="00B771F1">
        <w:rPr>
          <w:rFonts w:ascii="Times New Roman" w:hAnsi="Times New Roman" w:cs="Times New Roman"/>
          <w:sz w:val="24"/>
          <w:szCs w:val="24"/>
        </w:rPr>
        <w:t>obdobnom majetku. Začiatok plynutia lehoty sa zásadne viaže na výmaz právnickej osoby z príslušného zdrojového registra.</w:t>
      </w:r>
    </w:p>
    <w:p w14:paraId="18F76BF7" w14:textId="507F919E" w:rsidR="0036673E" w:rsidRDefault="0036673E">
      <w:pPr>
        <w:pStyle w:val="Zkladntext"/>
        <w:spacing w:before="0" w:after="24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 xml:space="preserve">Navrhuje sa </w:t>
      </w:r>
      <w:r w:rsidR="009C396F" w:rsidRPr="00B771F1">
        <w:rPr>
          <w:rFonts w:ascii="Times New Roman" w:hAnsi="Times New Roman" w:cs="Times New Roman"/>
          <w:sz w:val="24"/>
          <w:szCs w:val="24"/>
        </w:rPr>
        <w:t xml:space="preserve">v súlade s vykonávacím nariadením Komisie (EÚ) 2021/1042 </w:t>
      </w:r>
      <w:r w:rsidRPr="007E36E1">
        <w:rPr>
          <w:rFonts w:ascii="Times New Roman" w:hAnsi="Times New Roman" w:cs="Times New Roman"/>
          <w:sz w:val="24"/>
          <w:szCs w:val="24"/>
        </w:rPr>
        <w:t>zriadiť aj primárn</w:t>
      </w:r>
      <w:r w:rsidR="003865D6" w:rsidRPr="007E36E1">
        <w:rPr>
          <w:rFonts w:ascii="Times New Roman" w:hAnsi="Times New Roman" w:cs="Times New Roman"/>
          <w:sz w:val="24"/>
          <w:szCs w:val="24"/>
        </w:rPr>
        <w:t>e miesto</w:t>
      </w:r>
      <w:r w:rsidRPr="007E36E1">
        <w:rPr>
          <w:rFonts w:ascii="Times New Roman" w:hAnsi="Times New Roman" w:cs="Times New Roman"/>
          <w:sz w:val="24"/>
          <w:szCs w:val="24"/>
        </w:rPr>
        <w:t xml:space="preserve"> </w:t>
      </w:r>
      <w:r w:rsidR="009C396F" w:rsidRPr="007E36E1">
        <w:rPr>
          <w:rFonts w:ascii="Times New Roman" w:hAnsi="Times New Roman" w:cs="Times New Roman"/>
          <w:sz w:val="24"/>
          <w:szCs w:val="24"/>
        </w:rPr>
        <w:t>prístupu</w:t>
      </w:r>
      <w:r w:rsidRPr="007E36E1">
        <w:rPr>
          <w:rFonts w:ascii="Times New Roman" w:hAnsi="Times New Roman" w:cs="Times New Roman"/>
          <w:sz w:val="24"/>
          <w:szCs w:val="24"/>
        </w:rPr>
        <w:t xml:space="preserve"> k centrálnej platforme, ktorým bude webové sídlo štatistického úradu.</w:t>
      </w:r>
    </w:p>
    <w:p w14:paraId="56479011" w14:textId="19CF4CA8" w:rsidR="003478C9" w:rsidRPr="003478C9" w:rsidRDefault="003478C9" w:rsidP="00832C4E">
      <w:pPr>
        <w:pStyle w:val="Zkladntext"/>
        <w:spacing w:before="0" w:after="240" w:line="276" w:lineRule="auto"/>
        <w:ind w:left="0"/>
        <w:jc w:val="both"/>
        <w:rPr>
          <w:rFonts w:ascii="Times New Roman" w:hAnsi="Times New Roman" w:cs="Times New Roman"/>
          <w:sz w:val="24"/>
          <w:szCs w:val="24"/>
        </w:rPr>
      </w:pPr>
      <w:r w:rsidRPr="003478C9">
        <w:rPr>
          <w:rFonts w:ascii="Times New Roman" w:hAnsi="Times New Roman" w:cs="Times New Roman"/>
          <w:sz w:val="24"/>
          <w:szCs w:val="24"/>
        </w:rPr>
        <w:t xml:space="preserve">Namiesto služby </w:t>
      </w:r>
      <w:r>
        <w:rPr>
          <w:rFonts w:ascii="Times New Roman" w:hAnsi="Times New Roman" w:cs="Times New Roman"/>
          <w:sz w:val="24"/>
          <w:szCs w:val="24"/>
        </w:rPr>
        <w:t xml:space="preserve">poskytovania informatívneho výpisu údajov zo záznamu o konečných užívateľoch výhod, ktorá bola požadovaná zástupcami podnikateľov na účely due diligence v rámci prípravy návrhu zákona, </w:t>
      </w:r>
      <w:r w:rsidRPr="003478C9">
        <w:rPr>
          <w:rFonts w:ascii="Times New Roman" w:hAnsi="Times New Roman" w:cs="Times New Roman"/>
          <w:sz w:val="24"/>
          <w:szCs w:val="24"/>
        </w:rPr>
        <w:t xml:space="preserve">bude realizovaná služba poskytnutia elektronického odpisu údajov zo záznamu o konečnom užívateľovi pre potreby podnikateľa – právnickej osoby podľa navrhovaného § 7a ods. 10, a to aj na právne účely. </w:t>
      </w:r>
      <w:r w:rsidR="005F2564">
        <w:rPr>
          <w:rFonts w:ascii="Times New Roman" w:hAnsi="Times New Roman" w:cs="Times New Roman"/>
          <w:sz w:val="24"/>
          <w:szCs w:val="24"/>
        </w:rPr>
        <w:t xml:space="preserve">Okrem odpisu sa nebude poskytovať iný výstup zo záznamu o konečnom užívateľovi výhod, a to z dôvodu nezvyšovania administratívnej záťaže (rovnako to platí v súčasnosti aj pri výstupoch pri poskytovaní údajov podľa §7). </w:t>
      </w:r>
    </w:p>
    <w:p w14:paraId="126EB006" w14:textId="65DAD825" w:rsidR="003478C9" w:rsidRPr="003478C9" w:rsidRDefault="003478C9" w:rsidP="004928B1">
      <w:pPr>
        <w:pStyle w:val="Zkladntext"/>
        <w:spacing w:after="240" w:line="276" w:lineRule="auto"/>
        <w:ind w:left="0"/>
        <w:jc w:val="both"/>
        <w:rPr>
          <w:rFonts w:ascii="Times New Roman" w:hAnsi="Times New Roman" w:cs="Times New Roman"/>
          <w:sz w:val="24"/>
          <w:szCs w:val="24"/>
        </w:rPr>
      </w:pPr>
      <w:r w:rsidRPr="003478C9">
        <w:rPr>
          <w:rFonts w:ascii="Times New Roman" w:hAnsi="Times New Roman" w:cs="Times New Roman"/>
          <w:sz w:val="24"/>
          <w:szCs w:val="24"/>
        </w:rPr>
        <w:t>Dôvodom je, ž</w:t>
      </w:r>
      <w:r>
        <w:rPr>
          <w:rFonts w:ascii="Times New Roman" w:hAnsi="Times New Roman" w:cs="Times New Roman"/>
          <w:sz w:val="24"/>
          <w:szCs w:val="24"/>
        </w:rPr>
        <w:t>e</w:t>
      </w:r>
      <w:r w:rsidRPr="003478C9">
        <w:rPr>
          <w:rFonts w:ascii="Times New Roman" w:hAnsi="Times New Roman" w:cs="Times New Roman"/>
          <w:sz w:val="24"/>
          <w:szCs w:val="24"/>
        </w:rPr>
        <w:t xml:space="preserve"> informatívne výpis</w:t>
      </w:r>
      <w:r>
        <w:rPr>
          <w:rFonts w:ascii="Times New Roman" w:hAnsi="Times New Roman" w:cs="Times New Roman"/>
          <w:sz w:val="24"/>
          <w:szCs w:val="24"/>
        </w:rPr>
        <w:t>y boli naviazané na zverejňovanie</w:t>
      </w:r>
      <w:r w:rsidRPr="003478C9">
        <w:rPr>
          <w:rFonts w:ascii="Times New Roman" w:hAnsi="Times New Roman" w:cs="Times New Roman"/>
          <w:sz w:val="24"/>
          <w:szCs w:val="24"/>
        </w:rPr>
        <w:t xml:space="preserve"> údaje o KÚV, ktoré sa v dohľadnom čase </w:t>
      </w:r>
      <w:r>
        <w:rPr>
          <w:rFonts w:ascii="Times New Roman" w:hAnsi="Times New Roman" w:cs="Times New Roman"/>
          <w:sz w:val="24"/>
          <w:szCs w:val="24"/>
        </w:rPr>
        <w:t>prestane realizovať z dôvodu ochrany súkromia konečných užívateľov výhod. P</w:t>
      </w:r>
      <w:r w:rsidRPr="003478C9">
        <w:rPr>
          <w:rFonts w:ascii="Times New Roman" w:hAnsi="Times New Roman" w:cs="Times New Roman"/>
          <w:sz w:val="24"/>
          <w:szCs w:val="24"/>
        </w:rPr>
        <w:t xml:space="preserve">rávnická osoba, o ktorej záznam o konečnom užívateľovi výhod ide, </w:t>
      </w:r>
      <w:r w:rsidR="003D112A">
        <w:rPr>
          <w:rFonts w:ascii="Times New Roman" w:hAnsi="Times New Roman" w:cs="Times New Roman"/>
          <w:sz w:val="24"/>
          <w:szCs w:val="24"/>
        </w:rPr>
        <w:t>totiž</w:t>
      </w:r>
      <w:r w:rsidRPr="003478C9">
        <w:rPr>
          <w:rFonts w:ascii="Times New Roman" w:hAnsi="Times New Roman" w:cs="Times New Roman"/>
          <w:sz w:val="24"/>
          <w:szCs w:val="24"/>
        </w:rPr>
        <w:t xml:space="preserve"> spĺňa </w:t>
      </w:r>
      <w:r w:rsidR="003D112A">
        <w:rPr>
          <w:rFonts w:ascii="Times New Roman" w:hAnsi="Times New Roman" w:cs="Times New Roman"/>
          <w:sz w:val="24"/>
          <w:szCs w:val="24"/>
        </w:rPr>
        <w:t xml:space="preserve">podľa smernice AML/CFT </w:t>
      </w:r>
      <w:r w:rsidRPr="003478C9">
        <w:rPr>
          <w:rFonts w:ascii="Times New Roman" w:hAnsi="Times New Roman" w:cs="Times New Roman"/>
          <w:sz w:val="24"/>
          <w:szCs w:val="24"/>
        </w:rPr>
        <w:t>po</w:t>
      </w:r>
      <w:r>
        <w:rPr>
          <w:rFonts w:ascii="Times New Roman" w:hAnsi="Times New Roman" w:cs="Times New Roman"/>
          <w:sz w:val="24"/>
          <w:szCs w:val="24"/>
        </w:rPr>
        <w:t xml:space="preserve">dmienku </w:t>
      </w:r>
      <w:r w:rsidR="003D112A">
        <w:rPr>
          <w:rFonts w:ascii="Times New Roman" w:hAnsi="Times New Roman" w:cs="Times New Roman"/>
          <w:sz w:val="24"/>
          <w:szCs w:val="24"/>
        </w:rPr>
        <w:t xml:space="preserve">sprístupnenia údajov </w:t>
      </w:r>
      <w:r>
        <w:rPr>
          <w:rFonts w:ascii="Times New Roman" w:hAnsi="Times New Roman" w:cs="Times New Roman"/>
          <w:sz w:val="24"/>
          <w:szCs w:val="24"/>
        </w:rPr>
        <w:t>na strane žiadateľa, ktorou je možnosť preukázať oprávnený záujem</w:t>
      </w:r>
      <w:r w:rsidRPr="003478C9">
        <w:rPr>
          <w:rFonts w:ascii="Times New Roman" w:hAnsi="Times New Roman" w:cs="Times New Roman"/>
          <w:sz w:val="24"/>
          <w:szCs w:val="24"/>
        </w:rPr>
        <w:t xml:space="preserve">. Keďže </w:t>
      </w:r>
      <w:r>
        <w:rPr>
          <w:rFonts w:ascii="Times New Roman" w:hAnsi="Times New Roman" w:cs="Times New Roman"/>
          <w:sz w:val="24"/>
          <w:szCs w:val="24"/>
        </w:rPr>
        <w:t>odpis je</w:t>
      </w:r>
      <w:r w:rsidRPr="003478C9">
        <w:rPr>
          <w:rFonts w:ascii="Times New Roman" w:hAnsi="Times New Roman" w:cs="Times New Roman"/>
          <w:sz w:val="24"/>
          <w:szCs w:val="24"/>
        </w:rPr>
        <w:t xml:space="preserve"> úradný dokument, jeho znenie bude dostupné len v slovenskom jazyku. Odpis bude čitateľný a vyhotovený vo formáte PDF. </w:t>
      </w:r>
    </w:p>
    <w:p w14:paraId="3847A7FE" w14:textId="67C5956A" w:rsidR="00520976" w:rsidRPr="007E36E1" w:rsidRDefault="00520976">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C21DB4">
        <w:rPr>
          <w:rFonts w:ascii="Times New Roman" w:hAnsi="Times New Roman" w:cs="Times New Roman"/>
          <w:sz w:val="24"/>
          <w:szCs w:val="24"/>
        </w:rPr>
        <w:t>3</w:t>
      </w:r>
      <w:r w:rsidR="000E6F23">
        <w:rPr>
          <w:rFonts w:ascii="Times New Roman" w:hAnsi="Times New Roman" w:cs="Times New Roman"/>
          <w:sz w:val="24"/>
          <w:szCs w:val="24"/>
        </w:rPr>
        <w:t>6</w:t>
      </w:r>
      <w:r w:rsidR="00C21DB4" w:rsidRPr="007E36E1">
        <w:rPr>
          <w:rFonts w:ascii="Times New Roman" w:hAnsi="Times New Roman" w:cs="Times New Roman"/>
          <w:sz w:val="24"/>
          <w:szCs w:val="24"/>
        </w:rPr>
        <w:t xml:space="preserve"> </w:t>
      </w:r>
      <w:r w:rsidRPr="007E36E1">
        <w:rPr>
          <w:rFonts w:ascii="Times New Roman" w:hAnsi="Times New Roman" w:cs="Times New Roman"/>
          <w:sz w:val="24"/>
          <w:szCs w:val="24"/>
        </w:rPr>
        <w:t xml:space="preserve">[§ </w:t>
      </w:r>
      <w:r w:rsidR="001B5D87" w:rsidRPr="007E36E1">
        <w:rPr>
          <w:rFonts w:ascii="Times New Roman" w:hAnsi="Times New Roman" w:cs="Times New Roman"/>
          <w:sz w:val="24"/>
          <w:szCs w:val="24"/>
        </w:rPr>
        <w:t>8</w:t>
      </w:r>
      <w:r w:rsidRPr="007E36E1">
        <w:rPr>
          <w:rFonts w:ascii="Times New Roman" w:hAnsi="Times New Roman" w:cs="Times New Roman"/>
          <w:sz w:val="24"/>
          <w:szCs w:val="24"/>
        </w:rPr>
        <w:t xml:space="preserve"> ods. </w:t>
      </w:r>
      <w:r w:rsidR="001B5D87" w:rsidRPr="007E36E1">
        <w:rPr>
          <w:rFonts w:ascii="Times New Roman" w:hAnsi="Times New Roman" w:cs="Times New Roman"/>
          <w:sz w:val="24"/>
          <w:szCs w:val="24"/>
        </w:rPr>
        <w:t>1</w:t>
      </w:r>
      <w:r w:rsidRPr="007E36E1">
        <w:rPr>
          <w:rFonts w:ascii="Times New Roman" w:hAnsi="Times New Roman" w:cs="Times New Roman"/>
          <w:sz w:val="24"/>
          <w:szCs w:val="24"/>
        </w:rPr>
        <w:t>]</w:t>
      </w:r>
    </w:p>
    <w:p w14:paraId="7E83F91E" w14:textId="59CCCB50" w:rsidR="001B5D87" w:rsidRPr="007E36E1" w:rsidRDefault="001B5D8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Legislatívno-technická úprava</w:t>
      </w:r>
      <w:r w:rsidR="00D06F9E" w:rsidRPr="007E36E1">
        <w:rPr>
          <w:rFonts w:ascii="Times New Roman" w:hAnsi="Times New Roman" w:cs="Times New Roman"/>
          <w:sz w:val="24"/>
          <w:szCs w:val="24"/>
        </w:rPr>
        <w:t xml:space="preserve"> z dôvodu</w:t>
      </w:r>
      <w:r w:rsidRPr="007E36E1">
        <w:rPr>
          <w:rFonts w:ascii="Times New Roman" w:hAnsi="Times New Roman" w:cs="Times New Roman"/>
          <w:sz w:val="24"/>
          <w:szCs w:val="24"/>
        </w:rPr>
        <w:t> </w:t>
      </w:r>
      <w:r w:rsidR="00D06F9E" w:rsidRPr="007E36E1">
        <w:rPr>
          <w:rFonts w:ascii="Times New Roman" w:hAnsi="Times New Roman" w:cs="Times New Roman"/>
          <w:sz w:val="24"/>
          <w:szCs w:val="24"/>
        </w:rPr>
        <w:t>výstižnosti</w:t>
      </w:r>
      <w:r w:rsidRPr="007E36E1">
        <w:rPr>
          <w:rFonts w:ascii="Times New Roman" w:hAnsi="Times New Roman" w:cs="Times New Roman"/>
          <w:sz w:val="24"/>
          <w:szCs w:val="24"/>
        </w:rPr>
        <w:t xml:space="preserve"> textu.</w:t>
      </w:r>
    </w:p>
    <w:p w14:paraId="243B866F" w14:textId="0249AE18" w:rsidR="001B5D87" w:rsidRPr="007E36E1" w:rsidRDefault="001B5D87">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C21DB4">
        <w:rPr>
          <w:rFonts w:ascii="Times New Roman" w:hAnsi="Times New Roman" w:cs="Times New Roman"/>
          <w:sz w:val="24"/>
          <w:szCs w:val="24"/>
        </w:rPr>
        <w:t>3</w:t>
      </w:r>
      <w:r w:rsidR="000E6F23">
        <w:rPr>
          <w:rFonts w:ascii="Times New Roman" w:hAnsi="Times New Roman" w:cs="Times New Roman"/>
          <w:sz w:val="24"/>
          <w:szCs w:val="24"/>
        </w:rPr>
        <w:t>7</w:t>
      </w:r>
      <w:r w:rsidR="00C21DB4" w:rsidRPr="007E36E1">
        <w:rPr>
          <w:rFonts w:ascii="Times New Roman" w:hAnsi="Times New Roman" w:cs="Times New Roman"/>
          <w:sz w:val="24"/>
          <w:szCs w:val="24"/>
        </w:rPr>
        <w:t xml:space="preserve"> </w:t>
      </w:r>
      <w:r w:rsidR="001C3210" w:rsidRPr="007E36E1">
        <w:rPr>
          <w:rFonts w:ascii="Times New Roman" w:hAnsi="Times New Roman" w:cs="Times New Roman"/>
          <w:sz w:val="24"/>
          <w:szCs w:val="24"/>
        </w:rPr>
        <w:t xml:space="preserve">[súčasné ustanovenia </w:t>
      </w:r>
      <w:r w:rsidRPr="007E36E1">
        <w:rPr>
          <w:rFonts w:ascii="Times New Roman" w:hAnsi="Times New Roman" w:cs="Times New Roman"/>
          <w:sz w:val="24"/>
          <w:szCs w:val="24"/>
        </w:rPr>
        <w:t>§ 8 ods. 3 a 4]</w:t>
      </w:r>
    </w:p>
    <w:p w14:paraId="59F6F99A" w14:textId="5E84A037" w:rsidR="00FD24E1" w:rsidRPr="007E36E1" w:rsidRDefault="000B62A7">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Súčasná úprava povinností je nadbytočná. </w:t>
      </w:r>
      <w:r w:rsidR="00D07308" w:rsidRPr="007E36E1">
        <w:rPr>
          <w:rFonts w:ascii="Times New Roman" w:hAnsi="Times New Roman" w:cs="Times New Roman"/>
          <w:sz w:val="24"/>
          <w:szCs w:val="24"/>
        </w:rPr>
        <w:t xml:space="preserve">Navrhuje sa </w:t>
      </w:r>
      <w:r w:rsidR="001B5D87" w:rsidRPr="007E36E1">
        <w:rPr>
          <w:rFonts w:ascii="Times New Roman" w:hAnsi="Times New Roman" w:cs="Times New Roman"/>
          <w:sz w:val="24"/>
          <w:szCs w:val="24"/>
        </w:rPr>
        <w:t>zrušiť predmetné ustanovenia vzhľadom na to, že generický register nie je osobitný register ale programový nástroj, pričom všetky povinnosti povinnej osoby voči registru právnických osôb sa musia viazať k</w:t>
      </w:r>
      <w:r w:rsidR="001C3210" w:rsidRPr="007E36E1">
        <w:rPr>
          <w:rFonts w:ascii="Times New Roman" w:hAnsi="Times New Roman" w:cs="Times New Roman"/>
          <w:sz w:val="24"/>
          <w:szCs w:val="24"/>
        </w:rPr>
        <w:t> registru právnických osôb</w:t>
      </w:r>
      <w:r w:rsidR="001B5D87" w:rsidRPr="007E36E1">
        <w:rPr>
          <w:rFonts w:ascii="Times New Roman" w:hAnsi="Times New Roman" w:cs="Times New Roman"/>
          <w:sz w:val="24"/>
          <w:szCs w:val="24"/>
        </w:rPr>
        <w:t xml:space="preserve">. </w:t>
      </w:r>
      <w:r w:rsidR="001C3210" w:rsidRPr="007E36E1">
        <w:rPr>
          <w:rFonts w:ascii="Times New Roman" w:hAnsi="Times New Roman" w:cs="Times New Roman"/>
          <w:sz w:val="24"/>
          <w:szCs w:val="24"/>
        </w:rPr>
        <w:t>Okrem toho</w:t>
      </w:r>
      <w:r w:rsidR="001B5D87" w:rsidRPr="007E36E1">
        <w:rPr>
          <w:rFonts w:ascii="Times New Roman" w:hAnsi="Times New Roman" w:cs="Times New Roman"/>
          <w:sz w:val="24"/>
          <w:szCs w:val="24"/>
        </w:rPr>
        <w:t xml:space="preserve"> je generický register </w:t>
      </w:r>
      <w:r w:rsidR="001C3210" w:rsidRPr="007E36E1">
        <w:rPr>
          <w:rFonts w:ascii="Times New Roman" w:hAnsi="Times New Roman" w:cs="Times New Roman"/>
          <w:sz w:val="24"/>
          <w:szCs w:val="24"/>
        </w:rPr>
        <w:t xml:space="preserve">vzhľadom na rozvoj webových služieb </w:t>
      </w:r>
      <w:r w:rsidR="001B5D87" w:rsidRPr="007E36E1">
        <w:rPr>
          <w:rFonts w:ascii="Times New Roman" w:hAnsi="Times New Roman" w:cs="Times New Roman"/>
          <w:sz w:val="24"/>
          <w:szCs w:val="24"/>
        </w:rPr>
        <w:t>využívaný len menším počtom orgánov verejnej moci.</w:t>
      </w:r>
    </w:p>
    <w:p w14:paraId="49E1D24D" w14:textId="596C0E29" w:rsidR="00FD24E1" w:rsidRPr="007E36E1" w:rsidRDefault="00FD24E1">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C21DB4">
        <w:rPr>
          <w:rFonts w:ascii="Times New Roman" w:hAnsi="Times New Roman" w:cs="Times New Roman"/>
          <w:sz w:val="24"/>
          <w:szCs w:val="24"/>
        </w:rPr>
        <w:t>3</w:t>
      </w:r>
      <w:r w:rsidR="000E6F23">
        <w:rPr>
          <w:rFonts w:ascii="Times New Roman" w:hAnsi="Times New Roman" w:cs="Times New Roman"/>
          <w:sz w:val="24"/>
          <w:szCs w:val="24"/>
        </w:rPr>
        <w:t>8</w:t>
      </w:r>
      <w:r w:rsidR="00C21DB4" w:rsidRPr="007E36E1">
        <w:rPr>
          <w:rFonts w:ascii="Times New Roman" w:hAnsi="Times New Roman" w:cs="Times New Roman"/>
          <w:sz w:val="24"/>
          <w:szCs w:val="24"/>
        </w:rPr>
        <w:t xml:space="preserve"> </w:t>
      </w:r>
      <w:r w:rsidRPr="007E36E1">
        <w:rPr>
          <w:rFonts w:ascii="Times New Roman" w:hAnsi="Times New Roman" w:cs="Times New Roman"/>
          <w:sz w:val="24"/>
          <w:szCs w:val="24"/>
        </w:rPr>
        <w:t>[</w:t>
      </w:r>
      <w:r w:rsidR="001C3210" w:rsidRPr="007E36E1">
        <w:rPr>
          <w:rFonts w:ascii="Times New Roman" w:hAnsi="Times New Roman" w:cs="Times New Roman"/>
          <w:sz w:val="24"/>
          <w:szCs w:val="24"/>
        </w:rPr>
        <w:t>§ 8 ods. 4, súčasné ustanovenie</w:t>
      </w:r>
      <w:r w:rsidRPr="007E36E1">
        <w:rPr>
          <w:rFonts w:ascii="Times New Roman" w:hAnsi="Times New Roman" w:cs="Times New Roman"/>
          <w:sz w:val="24"/>
          <w:szCs w:val="24"/>
        </w:rPr>
        <w:t xml:space="preserve"> § 8 ods. 6]</w:t>
      </w:r>
    </w:p>
    <w:p w14:paraId="6B0927A9" w14:textId="1ACEB158" w:rsidR="00FD24E1" w:rsidRPr="007E36E1" w:rsidRDefault="00FD24E1">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Navrhuje sa ustanoviť uzatváranie dohody o používaní generického registra na účel zapisovania údajov</w:t>
      </w:r>
      <w:r w:rsidR="00F0398F" w:rsidRPr="007E36E1">
        <w:rPr>
          <w:rFonts w:ascii="Times New Roman" w:hAnsi="Times New Roman" w:cs="Times New Roman"/>
          <w:sz w:val="24"/>
          <w:szCs w:val="24"/>
        </w:rPr>
        <w:t>,</w:t>
      </w:r>
      <w:r w:rsidRPr="007E36E1">
        <w:rPr>
          <w:rFonts w:ascii="Times New Roman" w:hAnsi="Times New Roman" w:cs="Times New Roman"/>
          <w:sz w:val="24"/>
          <w:szCs w:val="24"/>
        </w:rPr>
        <w:t xml:space="preserve"> ako aj na prípadné využívanie ďalších jeho funkcionalít.</w:t>
      </w:r>
    </w:p>
    <w:p w14:paraId="05C984B9" w14:textId="425AE3B1" w:rsidR="00FD24E1" w:rsidRPr="007E36E1" w:rsidRDefault="00FD24E1">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C21DB4">
        <w:rPr>
          <w:rFonts w:ascii="Times New Roman" w:hAnsi="Times New Roman" w:cs="Times New Roman"/>
          <w:sz w:val="24"/>
          <w:szCs w:val="24"/>
        </w:rPr>
        <w:t>3</w:t>
      </w:r>
      <w:r w:rsidR="000E6F23">
        <w:rPr>
          <w:rFonts w:ascii="Times New Roman" w:hAnsi="Times New Roman" w:cs="Times New Roman"/>
          <w:sz w:val="24"/>
          <w:szCs w:val="24"/>
        </w:rPr>
        <w:t>9</w:t>
      </w:r>
      <w:r w:rsidR="00C21DB4" w:rsidRPr="007E36E1">
        <w:rPr>
          <w:rFonts w:ascii="Times New Roman" w:hAnsi="Times New Roman" w:cs="Times New Roman"/>
          <w:sz w:val="24"/>
          <w:szCs w:val="24"/>
        </w:rPr>
        <w:t xml:space="preserve"> </w:t>
      </w:r>
      <w:r w:rsidRPr="007E36E1">
        <w:rPr>
          <w:rFonts w:ascii="Times New Roman" w:hAnsi="Times New Roman" w:cs="Times New Roman"/>
          <w:sz w:val="24"/>
          <w:szCs w:val="24"/>
        </w:rPr>
        <w:t>[§ 9]</w:t>
      </w:r>
    </w:p>
    <w:p w14:paraId="7A4053FE" w14:textId="759074F1" w:rsidR="000B62A7" w:rsidRPr="007E36E1" w:rsidRDefault="00EB01D5">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Nadpis nad paragrafom sa prispôsobuje</w:t>
      </w:r>
      <w:r w:rsidRPr="00EB01D5">
        <w:rPr>
          <w:rFonts w:ascii="Times New Roman" w:hAnsi="Times New Roman" w:cs="Times New Roman"/>
          <w:sz w:val="24"/>
          <w:szCs w:val="24"/>
        </w:rPr>
        <w:t xml:space="preserve"> </w:t>
      </w:r>
      <w:r w:rsidRPr="007E36E1">
        <w:rPr>
          <w:rFonts w:ascii="Times New Roman" w:hAnsi="Times New Roman" w:cs="Times New Roman"/>
          <w:sz w:val="24"/>
          <w:szCs w:val="24"/>
        </w:rPr>
        <w:t>jednotnému používaniu termínu „identifikačné číslo organizácie“ v celom texte zákona.</w:t>
      </w:r>
      <w:r>
        <w:rPr>
          <w:rFonts w:ascii="Times New Roman" w:hAnsi="Times New Roman" w:cs="Times New Roman"/>
          <w:sz w:val="24"/>
          <w:szCs w:val="24"/>
        </w:rPr>
        <w:t xml:space="preserve"> </w:t>
      </w:r>
      <w:r w:rsidR="000B62A7" w:rsidRPr="007E36E1">
        <w:rPr>
          <w:rFonts w:ascii="Times New Roman" w:hAnsi="Times New Roman" w:cs="Times New Roman"/>
          <w:sz w:val="24"/>
          <w:szCs w:val="24"/>
        </w:rPr>
        <w:t xml:space="preserve">Početnosť legislatívnych úprav odôvodňuje nahradenie celého doterajšieho znenia paragrafu, hoci nejde o žiadnu systémovú zmenu </w:t>
      </w:r>
      <w:r w:rsidR="00BD0583" w:rsidRPr="007E36E1">
        <w:rPr>
          <w:rFonts w:ascii="Times New Roman" w:hAnsi="Times New Roman" w:cs="Times New Roman"/>
          <w:sz w:val="24"/>
          <w:szCs w:val="24"/>
        </w:rPr>
        <w:t>pri</w:t>
      </w:r>
      <w:r w:rsidR="000B62A7" w:rsidRPr="007E36E1">
        <w:rPr>
          <w:rFonts w:ascii="Times New Roman" w:hAnsi="Times New Roman" w:cs="Times New Roman"/>
          <w:sz w:val="24"/>
          <w:szCs w:val="24"/>
        </w:rPr>
        <w:t xml:space="preserve"> tvorbe a prideľovaní </w:t>
      </w:r>
      <w:r w:rsidR="001C3210" w:rsidRPr="007E36E1">
        <w:rPr>
          <w:rFonts w:ascii="Times New Roman" w:hAnsi="Times New Roman" w:cs="Times New Roman"/>
          <w:sz w:val="24"/>
          <w:szCs w:val="24"/>
        </w:rPr>
        <w:t>identifikačného čísla organizácie</w:t>
      </w:r>
      <w:r w:rsidR="000B62A7" w:rsidRPr="007E36E1">
        <w:rPr>
          <w:rFonts w:ascii="Times New Roman" w:hAnsi="Times New Roman" w:cs="Times New Roman"/>
          <w:sz w:val="24"/>
          <w:szCs w:val="24"/>
        </w:rPr>
        <w:t>, len o precizovanie textu a zmeny odôvodnené aplikačnou praxou.</w:t>
      </w:r>
    </w:p>
    <w:p w14:paraId="053D9141" w14:textId="05503561" w:rsidR="000B62A7" w:rsidRPr="007E36E1" w:rsidRDefault="00896E6D">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 </w:t>
      </w:r>
      <w:r w:rsidR="00A55464" w:rsidRPr="007E36E1">
        <w:rPr>
          <w:rFonts w:ascii="Times New Roman" w:hAnsi="Times New Roman" w:cs="Times New Roman"/>
          <w:sz w:val="24"/>
          <w:szCs w:val="24"/>
        </w:rPr>
        <w:t>odsek</w:t>
      </w:r>
      <w:r w:rsidR="000B62A7" w:rsidRPr="007E36E1">
        <w:rPr>
          <w:rFonts w:ascii="Times New Roman" w:hAnsi="Times New Roman" w:cs="Times New Roman"/>
          <w:sz w:val="24"/>
          <w:szCs w:val="24"/>
        </w:rPr>
        <w:t xml:space="preserve"> 1</w:t>
      </w:r>
    </w:p>
    <w:p w14:paraId="260729ED" w14:textId="5996D1C9" w:rsidR="000B62A7" w:rsidRPr="007E36E1" w:rsidRDefault="000B62A7">
      <w:pPr>
        <w:pStyle w:val="Zkladntext"/>
        <w:spacing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Úprava reaguje na dlhodobé nahrádzanie viacslovného pomenovania identifikátora akronymom </w:t>
      </w:r>
      <w:r w:rsidR="008C6CB7" w:rsidRPr="007E36E1">
        <w:rPr>
          <w:rFonts w:ascii="Times New Roman" w:hAnsi="Times New Roman" w:cs="Times New Roman"/>
          <w:sz w:val="24"/>
          <w:szCs w:val="24"/>
        </w:rPr>
        <w:lastRenderedPageBreak/>
        <w:t>„</w:t>
      </w:r>
      <w:r w:rsidRPr="007E36E1">
        <w:rPr>
          <w:rFonts w:ascii="Times New Roman" w:hAnsi="Times New Roman" w:cs="Times New Roman"/>
          <w:sz w:val="24"/>
          <w:szCs w:val="24"/>
        </w:rPr>
        <w:t>IČO</w:t>
      </w:r>
      <w:r w:rsidR="008C6CB7" w:rsidRPr="007E36E1">
        <w:rPr>
          <w:rFonts w:ascii="Times New Roman" w:hAnsi="Times New Roman" w:cs="Times New Roman"/>
          <w:sz w:val="24"/>
          <w:szCs w:val="24"/>
        </w:rPr>
        <w:t>“</w:t>
      </w:r>
      <w:r w:rsidRPr="007E36E1">
        <w:rPr>
          <w:rFonts w:ascii="Times New Roman" w:hAnsi="Times New Roman" w:cs="Times New Roman"/>
          <w:sz w:val="24"/>
          <w:szCs w:val="24"/>
        </w:rPr>
        <w:t>, ktorého používanie je všeobecne a dlhodobo rozšírené. Tým sa v úradnej komunikácii (elektronické úradné formuláre, verejné listiny) dosiahne používanie tohto akronymu bez vysvetliviek. Zavedenie akronymu priamo v zákone je známe aj z obdobnej právnej úpravy Českej republiky</w:t>
      </w:r>
      <w:r w:rsidR="007D5026" w:rsidRPr="007E36E1">
        <w:rPr>
          <w:rFonts w:ascii="Times New Roman" w:hAnsi="Times New Roman" w:cs="Times New Roman"/>
          <w:sz w:val="24"/>
          <w:szCs w:val="24"/>
        </w:rPr>
        <w:t xml:space="preserve"> (§ 24 zákona č. 111/2009 Sb. o základních registrech)</w:t>
      </w:r>
      <w:r w:rsidRPr="007E36E1">
        <w:rPr>
          <w:rFonts w:ascii="Times New Roman" w:hAnsi="Times New Roman" w:cs="Times New Roman"/>
          <w:sz w:val="24"/>
          <w:szCs w:val="24"/>
        </w:rPr>
        <w:t>.</w:t>
      </w:r>
    </w:p>
    <w:p w14:paraId="50E9BFBB" w14:textId="6DB000AC" w:rsidR="007D5026" w:rsidRPr="007E36E1" w:rsidRDefault="00A55464">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 odsek </w:t>
      </w:r>
      <w:r w:rsidR="007D5026" w:rsidRPr="007E36E1">
        <w:rPr>
          <w:rFonts w:ascii="Times New Roman" w:hAnsi="Times New Roman" w:cs="Times New Roman"/>
          <w:sz w:val="24"/>
          <w:szCs w:val="24"/>
        </w:rPr>
        <w:t>2</w:t>
      </w:r>
    </w:p>
    <w:p w14:paraId="7B119128" w14:textId="0C8504E5" w:rsidR="007D5026" w:rsidRPr="007E36E1" w:rsidRDefault="007D5026">
      <w:pPr>
        <w:pStyle w:val="Zkladntext"/>
        <w:spacing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Precizuje sa doterajšie pravidlo o prideľovaní </w:t>
      </w:r>
      <w:r w:rsidR="001C3210" w:rsidRPr="007E36E1">
        <w:rPr>
          <w:rFonts w:ascii="Times New Roman" w:hAnsi="Times New Roman" w:cs="Times New Roman"/>
          <w:sz w:val="24"/>
          <w:szCs w:val="24"/>
        </w:rPr>
        <w:t>identifikačného čísla organizácie</w:t>
      </w:r>
      <w:r w:rsidRPr="007E36E1">
        <w:rPr>
          <w:rFonts w:ascii="Times New Roman" w:hAnsi="Times New Roman" w:cs="Times New Roman"/>
          <w:sz w:val="24"/>
          <w:szCs w:val="24"/>
        </w:rPr>
        <w:t xml:space="preserve"> v nadväznosti na rozhodujúcu skutočnosť, ktorou je zápis príslušn</w:t>
      </w:r>
      <w:r w:rsidR="001518F9" w:rsidRPr="007E36E1">
        <w:rPr>
          <w:rFonts w:ascii="Times New Roman" w:hAnsi="Times New Roman" w:cs="Times New Roman"/>
          <w:sz w:val="24"/>
          <w:szCs w:val="24"/>
        </w:rPr>
        <w:t>ého subjektu</w:t>
      </w:r>
      <w:r w:rsidRPr="007E36E1">
        <w:rPr>
          <w:rFonts w:ascii="Times New Roman" w:hAnsi="Times New Roman" w:cs="Times New Roman"/>
          <w:sz w:val="24"/>
          <w:szCs w:val="24"/>
        </w:rPr>
        <w:t xml:space="preserve"> v regi</w:t>
      </w:r>
      <w:r w:rsidR="008C6CB7" w:rsidRPr="007E36E1">
        <w:rPr>
          <w:rFonts w:ascii="Times New Roman" w:hAnsi="Times New Roman" w:cs="Times New Roman"/>
          <w:sz w:val="24"/>
          <w:szCs w:val="24"/>
        </w:rPr>
        <w:t>stri právnických osôb. Z odseku</w:t>
      </w:r>
      <w:r w:rsidRPr="007E36E1">
        <w:rPr>
          <w:rFonts w:ascii="Times New Roman" w:hAnsi="Times New Roman" w:cs="Times New Roman"/>
          <w:sz w:val="24"/>
          <w:szCs w:val="24"/>
        </w:rPr>
        <w:t xml:space="preserve"> musí jednoznačne vyplývať, že </w:t>
      </w:r>
      <w:r w:rsidR="001C3210" w:rsidRPr="007E36E1">
        <w:rPr>
          <w:rFonts w:ascii="Times New Roman" w:hAnsi="Times New Roman" w:cs="Times New Roman"/>
          <w:sz w:val="24"/>
          <w:szCs w:val="24"/>
        </w:rPr>
        <w:t>identifikačné číslo organizácie</w:t>
      </w:r>
      <w:r w:rsidRPr="007E36E1">
        <w:rPr>
          <w:rFonts w:ascii="Times New Roman" w:hAnsi="Times New Roman" w:cs="Times New Roman"/>
          <w:sz w:val="24"/>
          <w:szCs w:val="24"/>
        </w:rPr>
        <w:t xml:space="preserve"> sa </w:t>
      </w:r>
      <w:r w:rsidR="000F11A1" w:rsidRPr="007E36E1">
        <w:rPr>
          <w:rFonts w:ascii="Times New Roman" w:hAnsi="Times New Roman" w:cs="Times New Roman"/>
          <w:sz w:val="24"/>
          <w:szCs w:val="24"/>
        </w:rPr>
        <w:t>pridelí len tomu, kto je uvedený v § 2 ods. 2 zákona</w:t>
      </w:r>
      <w:r w:rsidR="00500975" w:rsidRPr="007E36E1">
        <w:rPr>
          <w:rFonts w:ascii="Times New Roman" w:hAnsi="Times New Roman" w:cs="Times New Roman"/>
          <w:sz w:val="24"/>
          <w:szCs w:val="24"/>
        </w:rPr>
        <w:t xml:space="preserve"> o RPO</w:t>
      </w:r>
      <w:r w:rsidR="000F11A1" w:rsidRPr="007E36E1">
        <w:rPr>
          <w:rFonts w:ascii="Times New Roman" w:hAnsi="Times New Roman" w:cs="Times New Roman"/>
          <w:sz w:val="24"/>
          <w:szCs w:val="24"/>
        </w:rPr>
        <w:t xml:space="preserve">, a teda má povinnosť byť zapísaný v registri právnických osôb. </w:t>
      </w:r>
    </w:p>
    <w:p w14:paraId="12400D7F" w14:textId="50EFF287" w:rsidR="000B62A7" w:rsidRPr="007E36E1" w:rsidRDefault="00A55464">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 odseky </w:t>
      </w:r>
      <w:r w:rsidR="000F11A1" w:rsidRPr="007E36E1">
        <w:rPr>
          <w:rFonts w:ascii="Times New Roman" w:hAnsi="Times New Roman" w:cs="Times New Roman"/>
          <w:sz w:val="24"/>
          <w:szCs w:val="24"/>
        </w:rPr>
        <w:t>3</w:t>
      </w:r>
      <w:r w:rsidR="001C3210" w:rsidRPr="007E36E1">
        <w:rPr>
          <w:rFonts w:ascii="Times New Roman" w:hAnsi="Times New Roman" w:cs="Times New Roman"/>
          <w:sz w:val="24"/>
          <w:szCs w:val="24"/>
        </w:rPr>
        <w:t>, 4</w:t>
      </w:r>
      <w:r w:rsidR="000F11A1" w:rsidRPr="007E36E1">
        <w:rPr>
          <w:rFonts w:ascii="Times New Roman" w:hAnsi="Times New Roman" w:cs="Times New Roman"/>
          <w:sz w:val="24"/>
          <w:szCs w:val="24"/>
        </w:rPr>
        <w:t xml:space="preserve"> a 6</w:t>
      </w:r>
    </w:p>
    <w:p w14:paraId="1B645EAB" w14:textId="794B55AD" w:rsidR="000F11A1" w:rsidRPr="007E36E1" w:rsidRDefault="000F11A1">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Ide o jazykové úpravy a terminologické úpravy vzhľadom na zmeny v § 2</w:t>
      </w:r>
      <w:r w:rsidR="00500975" w:rsidRPr="007E36E1">
        <w:rPr>
          <w:rFonts w:ascii="Times New Roman" w:hAnsi="Times New Roman" w:cs="Times New Roman"/>
          <w:sz w:val="24"/>
          <w:szCs w:val="24"/>
        </w:rPr>
        <w:t xml:space="preserve"> zákona o RPO</w:t>
      </w:r>
      <w:r w:rsidRPr="007E36E1">
        <w:rPr>
          <w:rFonts w:ascii="Times New Roman" w:hAnsi="Times New Roman" w:cs="Times New Roman"/>
          <w:sz w:val="24"/>
          <w:szCs w:val="24"/>
        </w:rPr>
        <w:t>.</w:t>
      </w:r>
    </w:p>
    <w:p w14:paraId="2EE9BA4B" w14:textId="77777777" w:rsidR="000D6950" w:rsidRPr="007E36E1" w:rsidRDefault="000D6950">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odsek 5</w:t>
      </w:r>
    </w:p>
    <w:p w14:paraId="0C0107C6" w14:textId="4E6838CF" w:rsidR="001C3210" w:rsidRPr="007E36E1" w:rsidRDefault="000D6950">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Navrhuje sa </w:t>
      </w:r>
      <w:r w:rsidR="001C3210" w:rsidRPr="007E36E1">
        <w:rPr>
          <w:rFonts w:ascii="Times New Roman" w:hAnsi="Times New Roman" w:cs="Times New Roman"/>
          <w:sz w:val="24"/>
          <w:szCs w:val="24"/>
        </w:rPr>
        <w:t>doplniť ustanovenie o zovšeobecnené pravidlo zaradené nesystematicky do § 2 ods. 7 zákona o RPO. Toto pravidlo</w:t>
      </w:r>
      <w:r w:rsidRPr="007E36E1">
        <w:rPr>
          <w:rFonts w:ascii="Times New Roman" w:hAnsi="Times New Roman" w:cs="Times New Roman"/>
          <w:sz w:val="24"/>
          <w:szCs w:val="24"/>
        </w:rPr>
        <w:t xml:space="preserve"> zabezpečuje, že </w:t>
      </w:r>
      <w:r w:rsidR="001C3210" w:rsidRPr="007E36E1">
        <w:rPr>
          <w:rFonts w:ascii="Times New Roman" w:hAnsi="Times New Roman" w:cs="Times New Roman"/>
          <w:sz w:val="24"/>
          <w:szCs w:val="24"/>
        </w:rPr>
        <w:t>prideľovanie identifikačného čísla organizácie nie je viazané na viacero právnych postavení alebo oprávnení na podnikanie alebo vykonávanie inej činnosti.</w:t>
      </w:r>
    </w:p>
    <w:p w14:paraId="77AF832F" w14:textId="37AF4F50" w:rsidR="000F11A1" w:rsidRPr="007E36E1" w:rsidRDefault="001C3210">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w:t>
      </w:r>
      <w:r w:rsidR="00A55464" w:rsidRPr="007E36E1">
        <w:rPr>
          <w:rFonts w:ascii="Times New Roman" w:hAnsi="Times New Roman" w:cs="Times New Roman"/>
          <w:sz w:val="24"/>
          <w:szCs w:val="24"/>
        </w:rPr>
        <w:t xml:space="preserve"> odsek </w:t>
      </w:r>
      <w:r w:rsidR="000F11A1" w:rsidRPr="007E36E1">
        <w:rPr>
          <w:rFonts w:ascii="Times New Roman" w:hAnsi="Times New Roman" w:cs="Times New Roman"/>
          <w:sz w:val="24"/>
          <w:szCs w:val="24"/>
        </w:rPr>
        <w:t>7</w:t>
      </w:r>
    </w:p>
    <w:p w14:paraId="59BA1B1A" w14:textId="35EBDBC8" w:rsidR="000F11A1" w:rsidRPr="007E36E1" w:rsidRDefault="000F11A1">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Modifikuje sa postup pri pridelení nesprávneho </w:t>
      </w:r>
      <w:r w:rsidR="001C3210" w:rsidRPr="007E36E1">
        <w:rPr>
          <w:rFonts w:ascii="Times New Roman" w:hAnsi="Times New Roman" w:cs="Times New Roman"/>
          <w:sz w:val="24"/>
          <w:szCs w:val="24"/>
        </w:rPr>
        <w:t>identifikačného čísla organizácie</w:t>
      </w:r>
      <w:r w:rsidRPr="007E36E1">
        <w:rPr>
          <w:rFonts w:ascii="Times New Roman" w:hAnsi="Times New Roman" w:cs="Times New Roman"/>
          <w:sz w:val="24"/>
          <w:szCs w:val="24"/>
        </w:rPr>
        <w:t xml:space="preserve">. Vzhľadom na viacero situačne rozdielnych chýb nie je možné, aby sa </w:t>
      </w:r>
      <w:r w:rsidR="00A44A64" w:rsidRPr="007E36E1">
        <w:rPr>
          <w:rFonts w:ascii="Times New Roman" w:hAnsi="Times New Roman" w:cs="Times New Roman"/>
          <w:sz w:val="24"/>
          <w:szCs w:val="24"/>
        </w:rPr>
        <w:t>náprava</w:t>
      </w:r>
      <w:r w:rsidRPr="007E36E1">
        <w:rPr>
          <w:rFonts w:ascii="Times New Roman" w:hAnsi="Times New Roman" w:cs="Times New Roman"/>
          <w:sz w:val="24"/>
          <w:szCs w:val="24"/>
        </w:rPr>
        <w:t xml:space="preserve"> dosiahla len činnosťou štatistického úradu. Zároveň je potrebné, aby </w:t>
      </w:r>
      <w:r w:rsidR="00A44A64" w:rsidRPr="007E36E1">
        <w:rPr>
          <w:rFonts w:ascii="Times New Roman" w:hAnsi="Times New Roman" w:cs="Times New Roman"/>
          <w:sz w:val="24"/>
          <w:szCs w:val="24"/>
        </w:rPr>
        <w:t>bol aj s opravou (nielen pridelením)</w:t>
      </w:r>
      <w:r w:rsidRPr="007E36E1">
        <w:rPr>
          <w:rFonts w:ascii="Times New Roman" w:hAnsi="Times New Roman" w:cs="Times New Roman"/>
          <w:sz w:val="24"/>
          <w:szCs w:val="24"/>
        </w:rPr>
        <w:t xml:space="preserve"> oboznámený aj ten, komu sa </w:t>
      </w:r>
      <w:r w:rsidR="001C3210" w:rsidRPr="007E36E1">
        <w:rPr>
          <w:rFonts w:ascii="Times New Roman" w:hAnsi="Times New Roman" w:cs="Times New Roman"/>
          <w:sz w:val="24"/>
          <w:szCs w:val="24"/>
        </w:rPr>
        <w:t>identifikačné číslo organizácie</w:t>
      </w:r>
      <w:r w:rsidRPr="007E36E1">
        <w:rPr>
          <w:rFonts w:ascii="Times New Roman" w:hAnsi="Times New Roman" w:cs="Times New Roman"/>
          <w:sz w:val="24"/>
          <w:szCs w:val="24"/>
        </w:rPr>
        <w:t xml:space="preserve"> pridelilo.</w:t>
      </w:r>
    </w:p>
    <w:p w14:paraId="12CBFEE8" w14:textId="0D01A0E3" w:rsidR="00A44A64" w:rsidRPr="007E36E1" w:rsidRDefault="00A44A64">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k bod</w:t>
      </w:r>
      <w:r w:rsidR="00043418" w:rsidRPr="007E36E1">
        <w:rPr>
          <w:rFonts w:ascii="Times New Roman" w:hAnsi="Times New Roman" w:cs="Times New Roman"/>
          <w:sz w:val="24"/>
          <w:szCs w:val="24"/>
        </w:rPr>
        <w:t>om</w:t>
      </w:r>
      <w:r w:rsidRPr="007E36E1">
        <w:rPr>
          <w:rFonts w:ascii="Times New Roman" w:hAnsi="Times New Roman" w:cs="Times New Roman"/>
          <w:sz w:val="24"/>
          <w:szCs w:val="24"/>
        </w:rPr>
        <w:t xml:space="preserve"> </w:t>
      </w:r>
      <w:r w:rsidR="000E6F23">
        <w:rPr>
          <w:rFonts w:ascii="Times New Roman" w:hAnsi="Times New Roman" w:cs="Times New Roman"/>
          <w:sz w:val="24"/>
          <w:szCs w:val="24"/>
        </w:rPr>
        <w:t>40</w:t>
      </w:r>
      <w:r w:rsidR="00751D1F" w:rsidRPr="007E36E1">
        <w:rPr>
          <w:rFonts w:ascii="Times New Roman" w:hAnsi="Times New Roman" w:cs="Times New Roman"/>
          <w:sz w:val="24"/>
          <w:szCs w:val="24"/>
        </w:rPr>
        <w:t xml:space="preserve"> [§ 10 ods. 1 a</w:t>
      </w:r>
      <w:r w:rsidR="00043418" w:rsidRPr="007E36E1">
        <w:rPr>
          <w:rFonts w:ascii="Times New Roman" w:hAnsi="Times New Roman" w:cs="Times New Roman"/>
          <w:sz w:val="24"/>
          <w:szCs w:val="24"/>
        </w:rPr>
        <w:t> </w:t>
      </w:r>
      <w:r w:rsidR="00751D1F" w:rsidRPr="007E36E1">
        <w:rPr>
          <w:rFonts w:ascii="Times New Roman" w:hAnsi="Times New Roman" w:cs="Times New Roman"/>
          <w:sz w:val="24"/>
          <w:szCs w:val="24"/>
        </w:rPr>
        <w:t>2]</w:t>
      </w:r>
    </w:p>
    <w:p w14:paraId="0EF4B5ED" w14:textId="77777777" w:rsidR="00F35FE2" w:rsidRPr="007E36E1" w:rsidRDefault="00F35FE2">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Ustanovenia sa upravujú z dôvodu zmeny § 2 ods. 2 zákona o RPO a potreby zmeny vnútorných odkazov z dôvodu zmeny označenia ustanovení zákona. V odseku 1 sa upravuje pri povinnosti povinnej osoby požiadať o pridelenie identifikačného čísla organizácie podmienka, že sa tak má stať skôr, než povinná osoba vykoná zápis do tejto evidencie alebo vydá právoplatné rozhodnutie v tomto konaní. Táto podmienka sa v praxi nedá z objektívnych dôvodov dodržať, pretože môže viesť k zápisu subjektu, ktorý v momente podania žiadosti nezavŕšili proces svojho vzniku resp. zápisu v zdrojovom registri, a teda neexistujú všetky údaje požadované na zápis do registra právnických osôb a na pridelenie identifikačného čísla organizácie podľa zákona o RPO.</w:t>
      </w:r>
    </w:p>
    <w:p w14:paraId="5CF3EF5B" w14:textId="77777777" w:rsidR="00F35FE2" w:rsidRPr="007E36E1" w:rsidRDefault="00F35FE2">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Na základe požiadavky Finančného riaditeľstva Slovenskej republiky sa odsek 1 dopĺňa úpravou, ktorá predstavuje aplikáciu § 9 ods. 4 zákona o RPO na podmienky pokračovania prevádzkovania živnosti po poručiteľovi jeho dedičmi (zo zákona alebo zo závetu) alebo pozostalým manželom pri splnení podmienok uvedených v § 13 ods. </w:t>
      </w:r>
      <w:r>
        <w:rPr>
          <w:rFonts w:ascii="Times New Roman" w:hAnsi="Times New Roman" w:cs="Times New Roman"/>
          <w:sz w:val="24"/>
          <w:szCs w:val="24"/>
        </w:rPr>
        <w:t xml:space="preserve">1, 5 </w:t>
      </w:r>
      <w:r w:rsidRPr="007E36E1">
        <w:rPr>
          <w:rFonts w:ascii="Times New Roman" w:hAnsi="Times New Roman" w:cs="Times New Roman"/>
          <w:sz w:val="24"/>
          <w:szCs w:val="24"/>
        </w:rPr>
        <w:t xml:space="preserve">a 6 živnostenského zákona: </w:t>
      </w:r>
    </w:p>
    <w:p w14:paraId="153260FC" w14:textId="77777777" w:rsidR="00F35FE2" w:rsidRPr="00EC4739" w:rsidRDefault="00F35FE2">
      <w:pPr>
        <w:pStyle w:val="Zkladntext"/>
        <w:spacing w:before="0" w:line="276" w:lineRule="auto"/>
        <w:jc w:val="both"/>
        <w:rPr>
          <w:rFonts w:ascii="Times New Roman" w:hAnsi="Times New Roman" w:cs="Times New Roman"/>
          <w:sz w:val="24"/>
          <w:szCs w:val="24"/>
        </w:rPr>
      </w:pPr>
      <w:r w:rsidRPr="007E36E1">
        <w:rPr>
          <w:rFonts w:ascii="Times New Roman" w:hAnsi="Times New Roman" w:cs="Times New Roman"/>
          <w:sz w:val="24"/>
          <w:szCs w:val="24"/>
        </w:rPr>
        <w:t>„</w:t>
      </w:r>
      <w:r>
        <w:rPr>
          <w:rFonts w:ascii="Times New Roman" w:hAnsi="Times New Roman" w:cs="Times New Roman"/>
          <w:sz w:val="24"/>
          <w:szCs w:val="24"/>
        </w:rPr>
        <w:t xml:space="preserve">(1) </w:t>
      </w:r>
      <w:r w:rsidRPr="00EC4739">
        <w:rPr>
          <w:rFonts w:ascii="Times New Roman" w:hAnsi="Times New Roman" w:cs="Times New Roman"/>
          <w:sz w:val="24"/>
          <w:szCs w:val="24"/>
        </w:rPr>
        <w:t xml:space="preserve">Ak fyzická osoba (živnostník) zomrie, môžu v živnosti pokračovať až do skončenia </w:t>
      </w:r>
      <w:r w:rsidRPr="00EC4739">
        <w:rPr>
          <w:rFonts w:ascii="Times New Roman" w:hAnsi="Times New Roman" w:cs="Times New Roman"/>
          <w:sz w:val="24"/>
          <w:szCs w:val="24"/>
        </w:rPr>
        <w:lastRenderedPageBreak/>
        <w:t>konania o prejednaní dedičstva</w:t>
      </w:r>
    </w:p>
    <w:p w14:paraId="48BF5EBD" w14:textId="77777777" w:rsidR="00F35FE2" w:rsidRPr="00EC4739" w:rsidRDefault="00F35FE2">
      <w:pPr>
        <w:pStyle w:val="Zkladntext"/>
        <w:spacing w:before="0" w:line="276" w:lineRule="auto"/>
        <w:jc w:val="both"/>
        <w:rPr>
          <w:rFonts w:ascii="Times New Roman" w:hAnsi="Times New Roman" w:cs="Times New Roman"/>
          <w:sz w:val="24"/>
          <w:szCs w:val="24"/>
        </w:rPr>
      </w:pPr>
      <w:r w:rsidRPr="00EC4739">
        <w:rPr>
          <w:rFonts w:ascii="Times New Roman" w:hAnsi="Times New Roman" w:cs="Times New Roman"/>
          <w:sz w:val="24"/>
          <w:szCs w:val="24"/>
        </w:rPr>
        <w:t>a)</w:t>
      </w:r>
      <w:r>
        <w:rPr>
          <w:rFonts w:ascii="Times New Roman" w:hAnsi="Times New Roman" w:cs="Times New Roman"/>
          <w:sz w:val="24"/>
          <w:szCs w:val="24"/>
        </w:rPr>
        <w:t xml:space="preserve"> </w:t>
      </w:r>
      <w:r w:rsidRPr="00EC4739">
        <w:rPr>
          <w:rFonts w:ascii="Times New Roman" w:hAnsi="Times New Roman" w:cs="Times New Roman"/>
          <w:sz w:val="24"/>
          <w:szCs w:val="24"/>
        </w:rPr>
        <w:t>dedičia zo zákona, ak niet dedičov zo závetu,</w:t>
      </w:r>
    </w:p>
    <w:p w14:paraId="70A26587" w14:textId="77777777" w:rsidR="00F35FE2" w:rsidRPr="00EC4739" w:rsidRDefault="00F35FE2">
      <w:pPr>
        <w:pStyle w:val="Zkladntext"/>
        <w:spacing w:before="0" w:line="276" w:lineRule="auto"/>
        <w:jc w:val="both"/>
        <w:rPr>
          <w:rFonts w:ascii="Times New Roman" w:hAnsi="Times New Roman" w:cs="Times New Roman"/>
          <w:sz w:val="24"/>
          <w:szCs w:val="24"/>
        </w:rPr>
      </w:pPr>
      <w:r w:rsidRPr="00EC4739">
        <w:rPr>
          <w:rFonts w:ascii="Times New Roman" w:hAnsi="Times New Roman" w:cs="Times New Roman"/>
          <w:sz w:val="24"/>
          <w:szCs w:val="24"/>
        </w:rPr>
        <w:t>b)</w:t>
      </w:r>
      <w:r>
        <w:rPr>
          <w:rFonts w:ascii="Times New Roman" w:hAnsi="Times New Roman" w:cs="Times New Roman"/>
          <w:sz w:val="24"/>
          <w:szCs w:val="24"/>
        </w:rPr>
        <w:t xml:space="preserve"> </w:t>
      </w:r>
      <w:r w:rsidRPr="00EC4739">
        <w:rPr>
          <w:rFonts w:ascii="Times New Roman" w:hAnsi="Times New Roman" w:cs="Times New Roman"/>
          <w:sz w:val="24"/>
          <w:szCs w:val="24"/>
        </w:rPr>
        <w:t>dedičia zo závetu a pozostalý manžel, aj keď nie je dedičom, ak je spoluvlastníkom majetku používaného na prevádzkovanie živnosti,</w:t>
      </w:r>
    </w:p>
    <w:p w14:paraId="211DE953" w14:textId="77777777" w:rsidR="00F35FE2" w:rsidRPr="00EC4739" w:rsidRDefault="00F35FE2">
      <w:pPr>
        <w:pStyle w:val="Zkladntext"/>
        <w:spacing w:before="0" w:line="276" w:lineRule="auto"/>
        <w:jc w:val="both"/>
        <w:rPr>
          <w:rFonts w:ascii="Times New Roman" w:hAnsi="Times New Roman" w:cs="Times New Roman"/>
          <w:sz w:val="24"/>
          <w:szCs w:val="24"/>
        </w:rPr>
      </w:pPr>
      <w:r w:rsidRPr="00EC4739">
        <w:rPr>
          <w:rFonts w:ascii="Times New Roman" w:hAnsi="Times New Roman" w:cs="Times New Roman"/>
          <w:sz w:val="24"/>
          <w:szCs w:val="24"/>
        </w:rPr>
        <w:t>c)</w:t>
      </w:r>
      <w:r>
        <w:rPr>
          <w:rFonts w:ascii="Times New Roman" w:hAnsi="Times New Roman" w:cs="Times New Roman"/>
          <w:sz w:val="24"/>
          <w:szCs w:val="24"/>
        </w:rPr>
        <w:t xml:space="preserve"> </w:t>
      </w:r>
      <w:r w:rsidRPr="00EC4739">
        <w:rPr>
          <w:rFonts w:ascii="Times New Roman" w:hAnsi="Times New Roman" w:cs="Times New Roman"/>
          <w:sz w:val="24"/>
          <w:szCs w:val="24"/>
        </w:rPr>
        <w:t>pozostalý manžel spĺňajúci podmienku uvedenú v písmene b), ak v živnosti nepokračujú dedičia,</w:t>
      </w:r>
    </w:p>
    <w:p w14:paraId="138CE39B" w14:textId="77777777" w:rsidR="00F35FE2" w:rsidRDefault="00F35FE2" w:rsidP="0000397A">
      <w:pPr>
        <w:pStyle w:val="Zkladntext"/>
        <w:spacing w:before="0" w:after="120" w:line="276" w:lineRule="auto"/>
        <w:jc w:val="both"/>
        <w:rPr>
          <w:rFonts w:ascii="Times New Roman" w:hAnsi="Times New Roman" w:cs="Times New Roman"/>
          <w:sz w:val="24"/>
          <w:szCs w:val="24"/>
        </w:rPr>
      </w:pPr>
      <w:r w:rsidRPr="00EC4739">
        <w:rPr>
          <w:rFonts w:ascii="Times New Roman" w:hAnsi="Times New Roman" w:cs="Times New Roman"/>
          <w:sz w:val="24"/>
          <w:szCs w:val="24"/>
        </w:rPr>
        <w:t>d)</w:t>
      </w:r>
      <w:r>
        <w:rPr>
          <w:rFonts w:ascii="Times New Roman" w:hAnsi="Times New Roman" w:cs="Times New Roman"/>
          <w:sz w:val="24"/>
          <w:szCs w:val="24"/>
        </w:rPr>
        <w:t xml:space="preserve"> </w:t>
      </w:r>
      <w:r w:rsidRPr="00EC4739">
        <w:rPr>
          <w:rFonts w:ascii="Times New Roman" w:hAnsi="Times New Roman" w:cs="Times New Roman"/>
          <w:sz w:val="24"/>
          <w:szCs w:val="24"/>
        </w:rPr>
        <w:t>správca dedičstva, ak ho ustanovil súd.</w:t>
      </w:r>
    </w:p>
    <w:p w14:paraId="1F046B9B" w14:textId="77777777" w:rsidR="00F35FE2" w:rsidRPr="007E36E1" w:rsidRDefault="00F35FE2">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(5) Po skončení konania o dedičstve môžu pokračovať v živnosti osoby uvedené v odseku 1 písm. a) až c), ak nadobudli majetkový podiel používaný na prevádzkovanie živnosti; ustanovenie odseku 3 platí obdobne. Pokračovanie v živnosti oznámia živnostenskému úradu do jedného mesiaca od skončenia konania o dedičstve. Ak však do šiestich mesiacov od skončenia konania o dedičstve nezískajú vlastné živnostenské oprávnenie, nemôžu ďalej živnosť prevádzkovať.</w:t>
      </w:r>
    </w:p>
    <w:p w14:paraId="07A0D8ED" w14:textId="77777777" w:rsidR="00F35FE2" w:rsidRPr="000E1805" w:rsidRDefault="00F35FE2">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(6) Pozostalý manžel, ktorý bol spoluvlastníkom majetku používaného na prevádzkovanie živnosti alebo ktorý tento majetok alebo podiel na ňom dedičstvom nadobudol, môže pokračovať v živnosti aj po tejto lehote [poznámka: šesť mesiacov od skončenia dedičského konania] na základe živnostenského oprávnenia poručiteľa.“.</w:t>
      </w:r>
    </w:p>
    <w:p w14:paraId="40AEB7BE" w14:textId="77777777" w:rsidR="00F35FE2" w:rsidRDefault="00F35FE2">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Ide o novovzniknutého podnikateľa, ktorý má živnostenské oprávnenie po zomrelom a nemôže používať identifikačné číslo organizácie</w:t>
      </w:r>
      <w:r w:rsidRPr="007E36E1" w:rsidDel="008C6CB7">
        <w:rPr>
          <w:rFonts w:ascii="Times New Roman" w:hAnsi="Times New Roman" w:cs="Times New Roman"/>
          <w:sz w:val="24"/>
          <w:szCs w:val="24"/>
        </w:rPr>
        <w:t xml:space="preserve"> </w:t>
      </w:r>
      <w:r w:rsidRPr="007E36E1">
        <w:rPr>
          <w:rFonts w:ascii="Times New Roman" w:hAnsi="Times New Roman" w:cs="Times New Roman"/>
          <w:sz w:val="24"/>
          <w:szCs w:val="24"/>
        </w:rPr>
        <w:t>po zomrelom, ktoré je pri fyzických osobách – podnikateľoch viazané z povahy veci na fyzickú osobu. Správca dane pri registrácii daňového subjektu preberá údaje z registra právnických osôb a prideľuje každému novému daňovému subjektu nové daňové identifikačné číslo – tento identifikátor nie je možné prideľovať zomrelému. Podľa § 9 ods. 4 zákona o RPO už v súčasnosti platí a bude platiť naďalej, že pridelené identifikačné číslo organizácie</w:t>
      </w:r>
      <w:r w:rsidRPr="007E36E1" w:rsidDel="008C6CB7">
        <w:rPr>
          <w:rFonts w:ascii="Times New Roman" w:hAnsi="Times New Roman" w:cs="Times New Roman"/>
          <w:sz w:val="24"/>
          <w:szCs w:val="24"/>
        </w:rPr>
        <w:t xml:space="preserve"> </w:t>
      </w:r>
      <w:r w:rsidRPr="007E36E1">
        <w:rPr>
          <w:rFonts w:ascii="Times New Roman" w:hAnsi="Times New Roman" w:cs="Times New Roman"/>
          <w:sz w:val="24"/>
          <w:szCs w:val="24"/>
        </w:rPr>
        <w:t>sa nesmie prideliť inej fyzickej osobe – podnikateľovi (samostatne zárobkovo činnej osobe) ani v prípade ak ten, komu bolo pridelené, zanikol.</w:t>
      </w:r>
    </w:p>
    <w:p w14:paraId="09CBBDFB" w14:textId="77777777" w:rsidR="00F35FE2" w:rsidRPr="00EC4739" w:rsidRDefault="00F35FE2">
      <w:pPr>
        <w:pStyle w:val="Zkladntext"/>
        <w:spacing w:before="0" w:after="120" w:line="276" w:lineRule="auto"/>
        <w:ind w:left="0"/>
        <w:jc w:val="both"/>
        <w:rPr>
          <w:rFonts w:ascii="Times New Roman" w:hAnsi="Times New Roman" w:cs="Times New Roman"/>
          <w:sz w:val="32"/>
          <w:szCs w:val="24"/>
        </w:rPr>
      </w:pPr>
      <w:r w:rsidRPr="00EC4739">
        <w:rPr>
          <w:rFonts w:ascii="Times New Roman" w:hAnsi="Times New Roman" w:cs="Times New Roman"/>
          <w:sz w:val="24"/>
        </w:rPr>
        <w:t>Keďže pravidlo ustanovené § 9 ods. 4 platí všeobecne, nové IČO sa pridelí aj osobám, ktoré pokračujú v živnosti do skončenia konania o dedičstve (§ 13 ods. 1 živnostenského zákona).</w:t>
      </w:r>
    </w:p>
    <w:p w14:paraId="6844045F" w14:textId="7DB8EA93" w:rsidR="00F35FE2" w:rsidRPr="007E36E1" w:rsidRDefault="00F35FE2">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Návrh zákona neráta s prechodným ustanovením zákona o RPO, ktoré by upravilo súčasné prípady</w:t>
      </w:r>
      <w:r w:rsidR="00810176">
        <w:rPr>
          <w:rFonts w:ascii="Times New Roman" w:hAnsi="Times New Roman" w:cs="Times New Roman"/>
          <w:sz w:val="24"/>
          <w:szCs w:val="24"/>
        </w:rPr>
        <w:t xml:space="preserve"> a prípady do uplynutia prechodného obdobia do 30. júna 2024 pre Ministerstvo vnútra Slovenskej republiky určeného na technickú a procesnú zmenu poskytovania IČO</w:t>
      </w:r>
      <w:r w:rsidRPr="007E36E1">
        <w:rPr>
          <w:rFonts w:ascii="Times New Roman" w:hAnsi="Times New Roman" w:cs="Times New Roman"/>
          <w:sz w:val="24"/>
          <w:szCs w:val="24"/>
        </w:rPr>
        <w:t xml:space="preserve">, ak dedič alebo pozostalý manžel používa </w:t>
      </w:r>
      <w:r>
        <w:rPr>
          <w:rFonts w:ascii="Times New Roman" w:hAnsi="Times New Roman" w:cs="Times New Roman"/>
          <w:sz w:val="24"/>
          <w:szCs w:val="24"/>
        </w:rPr>
        <w:t xml:space="preserve">do skončenia dedičského konania alebo po </w:t>
      </w:r>
      <w:r w:rsidRPr="007E36E1">
        <w:rPr>
          <w:rFonts w:ascii="Times New Roman" w:hAnsi="Times New Roman" w:cs="Times New Roman"/>
          <w:sz w:val="24"/>
          <w:szCs w:val="24"/>
        </w:rPr>
        <w:t>skončení dedičského konania identifikačné číslo organizácie</w:t>
      </w:r>
      <w:r w:rsidRPr="007E36E1" w:rsidDel="008C6CB7">
        <w:rPr>
          <w:rFonts w:ascii="Times New Roman" w:hAnsi="Times New Roman" w:cs="Times New Roman"/>
          <w:sz w:val="24"/>
          <w:szCs w:val="24"/>
        </w:rPr>
        <w:t xml:space="preserve"> </w:t>
      </w:r>
      <w:r w:rsidRPr="007E36E1">
        <w:rPr>
          <w:rFonts w:ascii="Times New Roman" w:hAnsi="Times New Roman" w:cs="Times New Roman"/>
          <w:sz w:val="24"/>
          <w:szCs w:val="24"/>
        </w:rPr>
        <w:t>pridelené zomrelému živnostníkovi, a to z dôvodu, aby podnikateľovi a príslušným orgánom verejnej moci nevznikli administratívne náklady spojené so zmenou identifikačného čísla organizácie</w:t>
      </w:r>
      <w:r w:rsidRPr="007E36E1" w:rsidDel="008C6CB7">
        <w:rPr>
          <w:rFonts w:ascii="Times New Roman" w:hAnsi="Times New Roman" w:cs="Times New Roman"/>
          <w:sz w:val="24"/>
          <w:szCs w:val="24"/>
        </w:rPr>
        <w:t xml:space="preserve"> </w:t>
      </w:r>
      <w:r w:rsidRPr="007E36E1">
        <w:rPr>
          <w:rFonts w:ascii="Times New Roman" w:hAnsi="Times New Roman" w:cs="Times New Roman"/>
          <w:sz w:val="24"/>
          <w:szCs w:val="24"/>
        </w:rPr>
        <w:t>v dokumentoch, ktoré používajú v obchodnom styku alebo pri úradnej komunikácii a v informačných systémoch.</w:t>
      </w:r>
    </w:p>
    <w:p w14:paraId="5C382215" w14:textId="7E3C3BB1" w:rsidR="00A44A64" w:rsidRPr="007E36E1" w:rsidRDefault="00A44A64">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C21DB4">
        <w:rPr>
          <w:rFonts w:ascii="Times New Roman" w:hAnsi="Times New Roman" w:cs="Times New Roman"/>
          <w:sz w:val="24"/>
          <w:szCs w:val="24"/>
        </w:rPr>
        <w:t>4</w:t>
      </w:r>
      <w:r w:rsidR="00E437B2">
        <w:rPr>
          <w:rFonts w:ascii="Times New Roman" w:hAnsi="Times New Roman" w:cs="Times New Roman"/>
          <w:sz w:val="24"/>
          <w:szCs w:val="24"/>
        </w:rPr>
        <w:t>1</w:t>
      </w:r>
      <w:r w:rsidR="00C21DB4" w:rsidRPr="007E36E1">
        <w:rPr>
          <w:rFonts w:ascii="Times New Roman" w:hAnsi="Times New Roman" w:cs="Times New Roman"/>
          <w:sz w:val="24"/>
          <w:szCs w:val="24"/>
        </w:rPr>
        <w:t xml:space="preserve"> </w:t>
      </w:r>
      <w:r w:rsidR="00751D1F" w:rsidRPr="007E36E1">
        <w:rPr>
          <w:rFonts w:ascii="Times New Roman" w:hAnsi="Times New Roman" w:cs="Times New Roman"/>
          <w:sz w:val="24"/>
          <w:szCs w:val="24"/>
        </w:rPr>
        <w:t>[§ 10 ods. 3</w:t>
      </w:r>
      <w:r w:rsidR="00DB2841" w:rsidRPr="007E36E1">
        <w:rPr>
          <w:rFonts w:ascii="Times New Roman" w:hAnsi="Times New Roman" w:cs="Times New Roman"/>
          <w:sz w:val="24"/>
          <w:szCs w:val="24"/>
        </w:rPr>
        <w:t>, 6</w:t>
      </w:r>
      <w:r w:rsidR="00751D1F" w:rsidRPr="007E36E1">
        <w:rPr>
          <w:rFonts w:ascii="Times New Roman" w:hAnsi="Times New Roman" w:cs="Times New Roman"/>
          <w:sz w:val="24"/>
          <w:szCs w:val="24"/>
        </w:rPr>
        <w:t xml:space="preserve"> a 7]</w:t>
      </w:r>
    </w:p>
    <w:p w14:paraId="5729CE96" w14:textId="04595D3C" w:rsidR="00A324E5" w:rsidRPr="007E36E1" w:rsidRDefault="001C3210">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Terminologické úpravy</w:t>
      </w:r>
      <w:r w:rsidR="00A324E5" w:rsidRPr="007E36E1">
        <w:rPr>
          <w:rFonts w:ascii="Times New Roman" w:hAnsi="Times New Roman" w:cs="Times New Roman"/>
          <w:sz w:val="24"/>
          <w:szCs w:val="24"/>
        </w:rPr>
        <w:t>.</w:t>
      </w:r>
    </w:p>
    <w:p w14:paraId="735A78B2" w14:textId="1D92D77A" w:rsidR="001C3210" w:rsidRPr="007E36E1" w:rsidRDefault="001C3210">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C21DB4">
        <w:rPr>
          <w:rFonts w:ascii="Times New Roman" w:hAnsi="Times New Roman" w:cs="Times New Roman"/>
          <w:sz w:val="24"/>
          <w:szCs w:val="24"/>
        </w:rPr>
        <w:t>4</w:t>
      </w:r>
      <w:r w:rsidR="00E437B2">
        <w:rPr>
          <w:rFonts w:ascii="Times New Roman" w:hAnsi="Times New Roman" w:cs="Times New Roman"/>
          <w:sz w:val="24"/>
          <w:szCs w:val="24"/>
        </w:rPr>
        <w:t>2</w:t>
      </w:r>
      <w:r w:rsidR="00C21DB4" w:rsidRPr="007E36E1">
        <w:rPr>
          <w:rFonts w:ascii="Times New Roman" w:hAnsi="Times New Roman" w:cs="Times New Roman"/>
          <w:sz w:val="24"/>
          <w:szCs w:val="24"/>
        </w:rPr>
        <w:t xml:space="preserve"> </w:t>
      </w:r>
      <w:r w:rsidRPr="007E36E1">
        <w:rPr>
          <w:rFonts w:ascii="Times New Roman" w:hAnsi="Times New Roman" w:cs="Times New Roman"/>
          <w:sz w:val="24"/>
          <w:szCs w:val="24"/>
        </w:rPr>
        <w:t>[§ 10 ods. 4 a 5]</w:t>
      </w:r>
    </w:p>
    <w:p w14:paraId="5BE5117A" w14:textId="6D0C546C" w:rsidR="00143F50" w:rsidRPr="007E36E1" w:rsidRDefault="001C3210">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Ustanovenia reflektujú formu žiadosti o pridelenie identifikačného čísla organizácie. Žiadosti podľa § 10 ods. 1 až 3 </w:t>
      </w:r>
      <w:r w:rsidR="00583B77" w:rsidRPr="007E36E1">
        <w:rPr>
          <w:rFonts w:ascii="Times New Roman" w:hAnsi="Times New Roman" w:cs="Times New Roman"/>
          <w:sz w:val="24"/>
          <w:szCs w:val="24"/>
        </w:rPr>
        <w:t>navrhovaného znenia zákona č. 272/2015 Z. z.</w:t>
      </w:r>
      <w:r w:rsidR="00F0398F" w:rsidRPr="007E36E1">
        <w:rPr>
          <w:rFonts w:ascii="Times New Roman" w:hAnsi="Times New Roman" w:cs="Times New Roman"/>
          <w:sz w:val="24"/>
          <w:szCs w:val="24"/>
        </w:rPr>
        <w:t xml:space="preserve"> </w:t>
      </w:r>
      <w:r w:rsidRPr="007E36E1">
        <w:rPr>
          <w:rFonts w:ascii="Times New Roman" w:hAnsi="Times New Roman" w:cs="Times New Roman"/>
          <w:sz w:val="24"/>
          <w:szCs w:val="24"/>
        </w:rPr>
        <w:t>sa ne</w:t>
      </w:r>
      <w:r w:rsidR="00143F50" w:rsidRPr="007E36E1">
        <w:rPr>
          <w:rFonts w:ascii="Times New Roman" w:hAnsi="Times New Roman" w:cs="Times New Roman"/>
          <w:sz w:val="24"/>
          <w:szCs w:val="24"/>
        </w:rPr>
        <w:t xml:space="preserve">podávajú </w:t>
      </w:r>
      <w:r w:rsidR="00143F50" w:rsidRPr="007E36E1">
        <w:rPr>
          <w:rFonts w:ascii="Times New Roman" w:hAnsi="Times New Roman" w:cs="Times New Roman"/>
          <w:sz w:val="24"/>
          <w:szCs w:val="24"/>
        </w:rPr>
        <w:lastRenderedPageBreak/>
        <w:t>prostredníctvom elektro</w:t>
      </w:r>
      <w:r w:rsidRPr="007E36E1">
        <w:rPr>
          <w:rFonts w:ascii="Times New Roman" w:hAnsi="Times New Roman" w:cs="Times New Roman"/>
          <w:sz w:val="24"/>
          <w:szCs w:val="24"/>
        </w:rPr>
        <w:t xml:space="preserve">nického formulára, keďže </w:t>
      </w:r>
      <w:r w:rsidR="00143F50" w:rsidRPr="007E36E1">
        <w:rPr>
          <w:rFonts w:ascii="Times New Roman" w:hAnsi="Times New Roman" w:cs="Times New Roman"/>
          <w:sz w:val="24"/>
          <w:szCs w:val="24"/>
        </w:rPr>
        <w:t>to nie je účelné, a teda ani nespĺňajú náležitosti predpísané pre</w:t>
      </w:r>
      <w:r w:rsidR="002F4329" w:rsidRPr="007E36E1">
        <w:rPr>
          <w:rFonts w:ascii="Times New Roman" w:hAnsi="Times New Roman" w:cs="Times New Roman"/>
          <w:sz w:val="24"/>
          <w:szCs w:val="24"/>
        </w:rPr>
        <w:t xml:space="preserve"> elektronický úradný formulár. T</w:t>
      </w:r>
      <w:r w:rsidR="00143F50" w:rsidRPr="007E36E1">
        <w:rPr>
          <w:rFonts w:ascii="Times New Roman" w:hAnsi="Times New Roman" w:cs="Times New Roman"/>
          <w:sz w:val="24"/>
          <w:szCs w:val="24"/>
        </w:rPr>
        <w:t xml:space="preserve">ieto žiadosti sa </w:t>
      </w:r>
      <w:r w:rsidR="004B36B0" w:rsidRPr="007E36E1">
        <w:rPr>
          <w:rFonts w:ascii="Times New Roman" w:hAnsi="Times New Roman" w:cs="Times New Roman"/>
          <w:sz w:val="24"/>
          <w:szCs w:val="24"/>
        </w:rPr>
        <w:t xml:space="preserve">podávajú a </w:t>
      </w:r>
      <w:r w:rsidR="00143F50" w:rsidRPr="007E36E1">
        <w:rPr>
          <w:rFonts w:ascii="Times New Roman" w:hAnsi="Times New Roman" w:cs="Times New Roman"/>
          <w:sz w:val="24"/>
          <w:szCs w:val="24"/>
        </w:rPr>
        <w:t>spracúvajú automatizovane cez elektronické služby registra právnických osôb, ktoré sú pre povinné osoby dostupné prostredníctvom webových služieb alebo prostredníctvom generického registra.</w:t>
      </w:r>
    </w:p>
    <w:p w14:paraId="6DD4B4AC" w14:textId="6E6DBD95" w:rsidR="00A324E5" w:rsidRPr="007E36E1" w:rsidRDefault="00A324E5">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C21DB4">
        <w:rPr>
          <w:rFonts w:ascii="Times New Roman" w:hAnsi="Times New Roman" w:cs="Times New Roman"/>
          <w:sz w:val="24"/>
          <w:szCs w:val="24"/>
        </w:rPr>
        <w:t>4</w:t>
      </w:r>
      <w:r w:rsidR="00E437B2">
        <w:rPr>
          <w:rFonts w:ascii="Times New Roman" w:hAnsi="Times New Roman" w:cs="Times New Roman"/>
          <w:sz w:val="24"/>
          <w:szCs w:val="24"/>
        </w:rPr>
        <w:t>3</w:t>
      </w:r>
      <w:r w:rsidR="00C21DB4" w:rsidRPr="007E36E1">
        <w:rPr>
          <w:rFonts w:ascii="Times New Roman" w:hAnsi="Times New Roman" w:cs="Times New Roman"/>
          <w:sz w:val="24"/>
          <w:szCs w:val="24"/>
        </w:rPr>
        <w:t xml:space="preserve"> </w:t>
      </w:r>
      <w:r w:rsidR="00751D1F" w:rsidRPr="007E36E1">
        <w:rPr>
          <w:rFonts w:ascii="Times New Roman" w:hAnsi="Times New Roman" w:cs="Times New Roman"/>
          <w:sz w:val="24"/>
          <w:szCs w:val="24"/>
        </w:rPr>
        <w:t>[nový § 10a]</w:t>
      </w:r>
    </w:p>
    <w:p w14:paraId="1B8272BE" w14:textId="77777777" w:rsidR="00AC17D0" w:rsidRDefault="00A44A64">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Navrhuje sa zabezpečiť kvalitu (aktuálnosť</w:t>
      </w:r>
      <w:r w:rsidR="00A324E5" w:rsidRPr="007E36E1">
        <w:rPr>
          <w:rFonts w:ascii="Times New Roman" w:hAnsi="Times New Roman" w:cs="Times New Roman"/>
          <w:sz w:val="24"/>
          <w:szCs w:val="24"/>
        </w:rPr>
        <w:t>,</w:t>
      </w:r>
      <w:r w:rsidRPr="007E36E1">
        <w:rPr>
          <w:rFonts w:ascii="Times New Roman" w:hAnsi="Times New Roman" w:cs="Times New Roman"/>
          <w:sz w:val="24"/>
          <w:szCs w:val="24"/>
        </w:rPr>
        <w:t xml:space="preserve"> úplnosť) </w:t>
      </w:r>
      <w:r w:rsidR="00647326" w:rsidRPr="007E36E1">
        <w:rPr>
          <w:rFonts w:ascii="Times New Roman" w:hAnsi="Times New Roman" w:cs="Times New Roman"/>
          <w:sz w:val="24"/>
          <w:szCs w:val="24"/>
        </w:rPr>
        <w:t xml:space="preserve">substantívnych </w:t>
      </w:r>
      <w:r w:rsidRPr="007E36E1">
        <w:rPr>
          <w:rFonts w:ascii="Times New Roman" w:hAnsi="Times New Roman" w:cs="Times New Roman"/>
          <w:sz w:val="24"/>
          <w:szCs w:val="24"/>
        </w:rPr>
        <w:t xml:space="preserve">údajov </w:t>
      </w:r>
      <w:r w:rsidR="00647326" w:rsidRPr="007E36E1">
        <w:rPr>
          <w:rFonts w:ascii="Times New Roman" w:hAnsi="Times New Roman" w:cs="Times New Roman"/>
          <w:sz w:val="24"/>
          <w:szCs w:val="24"/>
        </w:rPr>
        <w:t>o </w:t>
      </w:r>
      <w:r w:rsidR="001518F9" w:rsidRPr="007E36E1">
        <w:rPr>
          <w:rFonts w:ascii="Times New Roman" w:hAnsi="Times New Roman" w:cs="Times New Roman"/>
          <w:sz w:val="24"/>
          <w:szCs w:val="24"/>
        </w:rPr>
        <w:t>subjektoch</w:t>
      </w:r>
      <w:r w:rsidR="00647326" w:rsidRPr="007E36E1">
        <w:rPr>
          <w:rFonts w:ascii="Times New Roman" w:hAnsi="Times New Roman" w:cs="Times New Roman"/>
          <w:sz w:val="24"/>
          <w:szCs w:val="24"/>
        </w:rPr>
        <w:t xml:space="preserve"> vedených </w:t>
      </w:r>
      <w:r w:rsidRPr="007E36E1">
        <w:rPr>
          <w:rFonts w:ascii="Times New Roman" w:hAnsi="Times New Roman" w:cs="Times New Roman"/>
          <w:sz w:val="24"/>
          <w:szCs w:val="24"/>
        </w:rPr>
        <w:t xml:space="preserve">v registri právnických osôb </w:t>
      </w:r>
      <w:r w:rsidR="002B3A63" w:rsidRPr="007E36E1">
        <w:rPr>
          <w:rFonts w:ascii="Times New Roman" w:hAnsi="Times New Roman" w:cs="Times New Roman"/>
          <w:sz w:val="24"/>
          <w:szCs w:val="24"/>
        </w:rPr>
        <w:t>vrátane údajov, ktoré sú súčasťou záznam</w:t>
      </w:r>
      <w:r w:rsidR="00F451FD" w:rsidRPr="007E36E1">
        <w:rPr>
          <w:rFonts w:ascii="Times New Roman" w:hAnsi="Times New Roman" w:cs="Times New Roman"/>
          <w:sz w:val="24"/>
          <w:szCs w:val="24"/>
        </w:rPr>
        <w:t>u</w:t>
      </w:r>
      <w:r w:rsidR="002B3A63" w:rsidRPr="007E36E1">
        <w:rPr>
          <w:rFonts w:ascii="Times New Roman" w:hAnsi="Times New Roman" w:cs="Times New Roman"/>
          <w:sz w:val="24"/>
          <w:szCs w:val="24"/>
        </w:rPr>
        <w:t xml:space="preserve"> o konečnom užívateľovi výhod aj vytvorením </w:t>
      </w:r>
      <w:r w:rsidRPr="007E36E1">
        <w:rPr>
          <w:rFonts w:ascii="Times New Roman" w:hAnsi="Times New Roman" w:cs="Times New Roman"/>
          <w:sz w:val="24"/>
          <w:szCs w:val="24"/>
        </w:rPr>
        <w:t>mechanizmu</w:t>
      </w:r>
      <w:r w:rsidR="00495669" w:rsidRPr="007E36E1">
        <w:rPr>
          <w:rFonts w:ascii="Times New Roman" w:hAnsi="Times New Roman" w:cs="Times New Roman"/>
          <w:sz w:val="24"/>
          <w:szCs w:val="24"/>
        </w:rPr>
        <w:t xml:space="preserve"> nápravných a represívnych opatrení</w:t>
      </w:r>
      <w:r w:rsidR="00C07688">
        <w:rPr>
          <w:rFonts w:ascii="Times New Roman" w:hAnsi="Times New Roman" w:cs="Times New Roman"/>
          <w:sz w:val="24"/>
          <w:szCs w:val="24"/>
        </w:rPr>
        <w:t xml:space="preserve">; okruh sankcionovaných neposkytnutí údajov </w:t>
      </w:r>
      <w:r w:rsidR="00810176">
        <w:rPr>
          <w:rFonts w:ascii="Times New Roman" w:hAnsi="Times New Roman" w:cs="Times New Roman"/>
          <w:sz w:val="24"/>
          <w:szCs w:val="24"/>
        </w:rPr>
        <w:t>bol upravený aj na základe pripomienky</w:t>
      </w:r>
      <w:r w:rsidR="00C07688">
        <w:rPr>
          <w:rFonts w:ascii="Times New Roman" w:hAnsi="Times New Roman" w:cs="Times New Roman"/>
          <w:sz w:val="24"/>
          <w:szCs w:val="24"/>
        </w:rPr>
        <w:t xml:space="preserve"> Sociáln</w:t>
      </w:r>
      <w:r w:rsidR="00810176">
        <w:rPr>
          <w:rFonts w:ascii="Times New Roman" w:hAnsi="Times New Roman" w:cs="Times New Roman"/>
          <w:sz w:val="24"/>
          <w:szCs w:val="24"/>
        </w:rPr>
        <w:t>ej</w:t>
      </w:r>
      <w:r w:rsidR="00C07688">
        <w:rPr>
          <w:rFonts w:ascii="Times New Roman" w:hAnsi="Times New Roman" w:cs="Times New Roman"/>
          <w:sz w:val="24"/>
          <w:szCs w:val="24"/>
        </w:rPr>
        <w:t xml:space="preserve"> poisťov</w:t>
      </w:r>
      <w:r w:rsidR="00810176">
        <w:rPr>
          <w:rFonts w:ascii="Times New Roman" w:hAnsi="Times New Roman" w:cs="Times New Roman"/>
          <w:sz w:val="24"/>
          <w:szCs w:val="24"/>
        </w:rPr>
        <w:t>ne</w:t>
      </w:r>
      <w:r w:rsidR="00AC17D0">
        <w:rPr>
          <w:rFonts w:ascii="Times New Roman" w:hAnsi="Times New Roman" w:cs="Times New Roman"/>
          <w:sz w:val="24"/>
          <w:szCs w:val="24"/>
        </w:rPr>
        <w:t xml:space="preserve"> o jednu skutkovú podstatu v ods. 1 písm. c)</w:t>
      </w:r>
      <w:r w:rsidR="00AC17D0" w:rsidRPr="007E36E1">
        <w:rPr>
          <w:rFonts w:ascii="Times New Roman" w:hAnsi="Times New Roman" w:cs="Times New Roman"/>
          <w:sz w:val="24"/>
          <w:szCs w:val="24"/>
        </w:rPr>
        <w:t xml:space="preserve">. </w:t>
      </w:r>
    </w:p>
    <w:p w14:paraId="1B634FF0" w14:textId="57353CA7" w:rsidR="00495669" w:rsidRPr="007E36E1" w:rsidRDefault="00AC17D0">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O</w:t>
      </w:r>
      <w:r w:rsidRPr="007E36E1">
        <w:rPr>
          <w:rFonts w:ascii="Times New Roman" w:hAnsi="Times New Roman" w:cs="Times New Roman"/>
          <w:sz w:val="24"/>
          <w:szCs w:val="24"/>
        </w:rPr>
        <w:t xml:space="preserve">krem </w:t>
      </w:r>
      <w:r w:rsidR="00A44A64" w:rsidRPr="007E36E1">
        <w:rPr>
          <w:rFonts w:ascii="Times New Roman" w:hAnsi="Times New Roman" w:cs="Times New Roman"/>
          <w:sz w:val="24"/>
          <w:szCs w:val="24"/>
        </w:rPr>
        <w:t>ukladania pokút</w:t>
      </w:r>
      <w:r w:rsidR="00F35417" w:rsidRPr="007E36E1">
        <w:rPr>
          <w:rFonts w:ascii="Times New Roman" w:hAnsi="Times New Roman" w:cs="Times New Roman"/>
          <w:sz w:val="24"/>
          <w:szCs w:val="24"/>
        </w:rPr>
        <w:t xml:space="preserve"> povinným osobám alebo osobám, ktoré sú podľa § 5 ods. </w:t>
      </w:r>
      <w:r w:rsidR="00C07688">
        <w:rPr>
          <w:rFonts w:ascii="Times New Roman" w:hAnsi="Times New Roman" w:cs="Times New Roman"/>
          <w:sz w:val="24"/>
          <w:szCs w:val="24"/>
        </w:rPr>
        <w:t>3</w:t>
      </w:r>
      <w:r w:rsidR="00C07688" w:rsidRPr="007E36E1">
        <w:rPr>
          <w:rFonts w:ascii="Times New Roman" w:hAnsi="Times New Roman" w:cs="Times New Roman"/>
          <w:sz w:val="24"/>
          <w:szCs w:val="24"/>
        </w:rPr>
        <w:t xml:space="preserve"> </w:t>
      </w:r>
      <w:r w:rsidR="00F35417" w:rsidRPr="007E36E1">
        <w:rPr>
          <w:rFonts w:ascii="Times New Roman" w:hAnsi="Times New Roman" w:cs="Times New Roman"/>
          <w:sz w:val="24"/>
          <w:szCs w:val="24"/>
        </w:rPr>
        <w:t>návrhu zákona povinné poskytnúť údaje, ktoré podľa osobitných predpisov povinná osoba o</w:t>
      </w:r>
      <w:r w:rsidR="001518F9" w:rsidRPr="007E36E1">
        <w:rPr>
          <w:rFonts w:ascii="Times New Roman" w:hAnsi="Times New Roman" w:cs="Times New Roman"/>
          <w:sz w:val="24"/>
          <w:szCs w:val="24"/>
        </w:rPr>
        <w:t> </w:t>
      </w:r>
      <w:r w:rsidR="00F35417" w:rsidRPr="007E36E1">
        <w:rPr>
          <w:rFonts w:ascii="Times New Roman" w:hAnsi="Times New Roman" w:cs="Times New Roman"/>
          <w:sz w:val="24"/>
          <w:szCs w:val="24"/>
        </w:rPr>
        <w:t>zapisovan</w:t>
      </w:r>
      <w:r w:rsidR="001518F9" w:rsidRPr="007E36E1">
        <w:rPr>
          <w:rFonts w:ascii="Times New Roman" w:hAnsi="Times New Roman" w:cs="Times New Roman"/>
          <w:sz w:val="24"/>
          <w:szCs w:val="24"/>
        </w:rPr>
        <w:t>om subjekte</w:t>
      </w:r>
      <w:r w:rsidR="00F35417" w:rsidRPr="007E36E1">
        <w:rPr>
          <w:rFonts w:ascii="Times New Roman" w:hAnsi="Times New Roman" w:cs="Times New Roman"/>
          <w:sz w:val="24"/>
          <w:szCs w:val="24"/>
        </w:rPr>
        <w:t xml:space="preserve"> nespracúva,</w:t>
      </w:r>
      <w:r w:rsidR="00A44A64" w:rsidRPr="007E36E1">
        <w:rPr>
          <w:rFonts w:ascii="Times New Roman" w:hAnsi="Times New Roman" w:cs="Times New Roman"/>
          <w:sz w:val="24"/>
          <w:szCs w:val="24"/>
        </w:rPr>
        <w:t xml:space="preserve"> </w:t>
      </w:r>
      <w:r w:rsidR="00495669" w:rsidRPr="007E36E1">
        <w:rPr>
          <w:rFonts w:ascii="Times New Roman" w:hAnsi="Times New Roman" w:cs="Times New Roman"/>
          <w:sz w:val="24"/>
          <w:szCs w:val="24"/>
        </w:rPr>
        <w:t>majú opatrenia</w:t>
      </w:r>
      <w:r w:rsidR="00A44A64" w:rsidRPr="007E36E1">
        <w:rPr>
          <w:rFonts w:ascii="Times New Roman" w:hAnsi="Times New Roman" w:cs="Times New Roman"/>
          <w:sz w:val="24"/>
          <w:szCs w:val="24"/>
        </w:rPr>
        <w:t xml:space="preserve"> slúžiť na zvýšenie informovanosti zamestna</w:t>
      </w:r>
      <w:r w:rsidR="00A324E5" w:rsidRPr="007E36E1">
        <w:rPr>
          <w:rFonts w:ascii="Times New Roman" w:hAnsi="Times New Roman" w:cs="Times New Roman"/>
          <w:sz w:val="24"/>
          <w:szCs w:val="24"/>
        </w:rPr>
        <w:t>n</w:t>
      </w:r>
      <w:r w:rsidR="00A44A64" w:rsidRPr="007E36E1">
        <w:rPr>
          <w:rFonts w:ascii="Times New Roman" w:hAnsi="Times New Roman" w:cs="Times New Roman"/>
          <w:sz w:val="24"/>
          <w:szCs w:val="24"/>
        </w:rPr>
        <w:t xml:space="preserve">cov poverených osôb o povinnostiach </w:t>
      </w:r>
      <w:r w:rsidR="00A324E5" w:rsidRPr="007E36E1">
        <w:rPr>
          <w:rFonts w:ascii="Times New Roman" w:hAnsi="Times New Roman" w:cs="Times New Roman"/>
          <w:sz w:val="24"/>
          <w:szCs w:val="24"/>
        </w:rPr>
        <w:t xml:space="preserve">voči registru právnických osôb. </w:t>
      </w:r>
    </w:p>
    <w:p w14:paraId="5768412E" w14:textId="2B34BD53" w:rsidR="00777DD1" w:rsidRPr="007E36E1" w:rsidRDefault="002B3A63">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Požiadavka postihovať absenciu záznamu o konečnom užívateľovi výhod vyplýva zo smernice AML/CFT. </w:t>
      </w:r>
      <w:r w:rsidR="00A324E5" w:rsidRPr="007E36E1">
        <w:rPr>
          <w:rFonts w:ascii="Times New Roman" w:hAnsi="Times New Roman" w:cs="Times New Roman"/>
          <w:sz w:val="24"/>
          <w:szCs w:val="24"/>
        </w:rPr>
        <w:t xml:space="preserve">Pre uvedenú úpravu </w:t>
      </w:r>
      <w:r w:rsidRPr="007E36E1">
        <w:rPr>
          <w:rFonts w:ascii="Times New Roman" w:hAnsi="Times New Roman" w:cs="Times New Roman"/>
          <w:sz w:val="24"/>
          <w:szCs w:val="24"/>
        </w:rPr>
        <w:t xml:space="preserve">sankcií </w:t>
      </w:r>
      <w:r w:rsidR="00A324E5" w:rsidRPr="007E36E1">
        <w:rPr>
          <w:rFonts w:ascii="Times New Roman" w:hAnsi="Times New Roman" w:cs="Times New Roman"/>
          <w:sz w:val="24"/>
          <w:szCs w:val="24"/>
        </w:rPr>
        <w:t>bol inšpiráciou zákon o e-Governmente, ktorý kombinuje ukladanie pokút s tzv. mäkkým pôsobením v snahe dosiahnuť nápravu chýb, za ktoré zodpovedá povinná osoba usmerneniami a dodatočnými lehotami na splnenie povinnosti zo strany štatistického úradu.</w:t>
      </w:r>
    </w:p>
    <w:p w14:paraId="32131F04" w14:textId="3C3CFF0C" w:rsidR="00A324E5" w:rsidRPr="00B771F1" w:rsidRDefault="00A324E5" w:rsidP="00AC17D0">
      <w:pPr>
        <w:spacing w:after="120" w:line="276" w:lineRule="auto"/>
        <w:rPr>
          <w:rFonts w:ascii="Times New Roman" w:hAnsi="Times New Roman" w:cs="Times New Roman"/>
          <w:sz w:val="24"/>
          <w:szCs w:val="24"/>
        </w:rPr>
      </w:pPr>
      <w:r w:rsidRPr="00B771F1">
        <w:rPr>
          <w:rFonts w:ascii="Times New Roman" w:hAnsi="Times New Roman" w:cs="Times New Roman"/>
          <w:sz w:val="24"/>
          <w:szCs w:val="24"/>
        </w:rPr>
        <w:t xml:space="preserve">k bodu </w:t>
      </w:r>
      <w:r w:rsidR="00C21DB4">
        <w:rPr>
          <w:rFonts w:ascii="Times New Roman" w:hAnsi="Times New Roman" w:cs="Times New Roman"/>
          <w:sz w:val="24"/>
          <w:szCs w:val="24"/>
        </w:rPr>
        <w:t>4</w:t>
      </w:r>
      <w:r w:rsidR="00E437B2">
        <w:rPr>
          <w:rFonts w:ascii="Times New Roman" w:hAnsi="Times New Roman" w:cs="Times New Roman"/>
          <w:sz w:val="24"/>
          <w:szCs w:val="24"/>
        </w:rPr>
        <w:t>4</w:t>
      </w:r>
      <w:r w:rsidR="00C21DB4" w:rsidRPr="00B771F1">
        <w:rPr>
          <w:rFonts w:ascii="Times New Roman" w:hAnsi="Times New Roman" w:cs="Times New Roman"/>
          <w:sz w:val="24"/>
          <w:szCs w:val="24"/>
        </w:rPr>
        <w:t xml:space="preserve"> </w:t>
      </w:r>
      <w:r w:rsidR="00751D1F" w:rsidRPr="00B771F1">
        <w:rPr>
          <w:rFonts w:ascii="Times New Roman" w:hAnsi="Times New Roman" w:cs="Times New Roman"/>
          <w:sz w:val="24"/>
          <w:szCs w:val="24"/>
        </w:rPr>
        <w:t>[§ 11]</w:t>
      </w:r>
    </w:p>
    <w:p w14:paraId="01ACCFC8" w14:textId="318DF710" w:rsidR="00751D1F" w:rsidRPr="00B771F1" w:rsidRDefault="00C21DB4" w:rsidP="00E6057C">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Súčasné znenie ustanovenia § 11 ods. 2 </w:t>
      </w:r>
      <w:r w:rsidR="0037459F" w:rsidRPr="00B771F1">
        <w:rPr>
          <w:rFonts w:ascii="Times New Roman" w:hAnsi="Times New Roman" w:cs="Times New Roman"/>
          <w:sz w:val="24"/>
          <w:szCs w:val="24"/>
        </w:rPr>
        <w:t xml:space="preserve">zákona o RPO </w:t>
      </w:r>
      <w:r w:rsidR="00751D1F" w:rsidRPr="00B771F1">
        <w:rPr>
          <w:rFonts w:ascii="Times New Roman" w:hAnsi="Times New Roman" w:cs="Times New Roman"/>
          <w:sz w:val="24"/>
          <w:szCs w:val="24"/>
        </w:rPr>
        <w:t>je nadbytočným odkazom na všeobecnú úpravu ochrany osobných údajov. Vzhľadom na viaceré zásahy sa navrhuje nahradiť celé doterajšie znenie §</w:t>
      </w:r>
      <w:r w:rsidR="00672E98" w:rsidRPr="00B771F1">
        <w:rPr>
          <w:rFonts w:ascii="Times New Roman" w:hAnsi="Times New Roman" w:cs="Times New Roman"/>
          <w:sz w:val="24"/>
          <w:szCs w:val="24"/>
        </w:rPr>
        <w:t> </w:t>
      </w:r>
      <w:r w:rsidR="00751D1F" w:rsidRPr="00B771F1">
        <w:rPr>
          <w:rFonts w:ascii="Times New Roman" w:hAnsi="Times New Roman" w:cs="Times New Roman"/>
          <w:sz w:val="24"/>
          <w:szCs w:val="24"/>
        </w:rPr>
        <w:t>11</w:t>
      </w:r>
      <w:r w:rsidR="00C318D3">
        <w:rPr>
          <w:rFonts w:ascii="Times New Roman" w:hAnsi="Times New Roman" w:cs="Times New Roman"/>
          <w:sz w:val="24"/>
          <w:szCs w:val="24"/>
        </w:rPr>
        <w:t xml:space="preserve"> prepracovaným znením</w:t>
      </w:r>
      <w:r w:rsidR="00751D1F" w:rsidRPr="00B771F1">
        <w:rPr>
          <w:rFonts w:ascii="Times New Roman" w:hAnsi="Times New Roman" w:cs="Times New Roman"/>
          <w:sz w:val="24"/>
          <w:szCs w:val="24"/>
        </w:rPr>
        <w:t>.</w:t>
      </w:r>
    </w:p>
    <w:p w14:paraId="551B8231" w14:textId="7775F141" w:rsidR="00751D1F" w:rsidRPr="00B771F1" w:rsidRDefault="00647326" w:rsidP="00E6057C">
      <w:pPr>
        <w:pStyle w:val="Zkladntext"/>
        <w:spacing w:before="0" w:after="120" w:line="276" w:lineRule="auto"/>
        <w:ind w:left="0"/>
        <w:jc w:val="both"/>
        <w:rPr>
          <w:rFonts w:ascii="Times New Roman" w:hAnsi="Times New Roman" w:cs="Times New Roman"/>
          <w:sz w:val="24"/>
          <w:szCs w:val="24"/>
        </w:rPr>
      </w:pPr>
      <w:r w:rsidRPr="00B771F1">
        <w:rPr>
          <w:rFonts w:ascii="Times New Roman" w:hAnsi="Times New Roman" w:cs="Times New Roman"/>
          <w:sz w:val="24"/>
          <w:szCs w:val="24"/>
        </w:rPr>
        <w:t>–</w:t>
      </w:r>
      <w:r w:rsidR="00896E6D" w:rsidRPr="00B771F1">
        <w:rPr>
          <w:rFonts w:ascii="Times New Roman" w:hAnsi="Times New Roman" w:cs="Times New Roman"/>
          <w:sz w:val="24"/>
          <w:szCs w:val="24"/>
        </w:rPr>
        <w:t xml:space="preserve"> </w:t>
      </w:r>
      <w:r w:rsidR="00751D1F" w:rsidRPr="00B771F1">
        <w:rPr>
          <w:rFonts w:ascii="Times New Roman" w:hAnsi="Times New Roman" w:cs="Times New Roman"/>
          <w:sz w:val="24"/>
          <w:szCs w:val="24"/>
        </w:rPr>
        <w:t>odsek 1</w:t>
      </w:r>
    </w:p>
    <w:p w14:paraId="2BAEE325" w14:textId="755A8ABE" w:rsidR="00A324E5" w:rsidRPr="007E36E1" w:rsidRDefault="00A324E5" w:rsidP="00E6057C">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Ide o terminologickú úpravu a doplnenie pôsobnosti správneho poriadku vzhľadom na zavedenie konania o pokutách a zmenu určenia lehôt na plnenie povinností pri poskytovaní údajov do registra právnických osôb vrátane zmien a výmazu údajov.</w:t>
      </w:r>
    </w:p>
    <w:p w14:paraId="2D898CFE" w14:textId="5C1356F2" w:rsidR="00751D1F" w:rsidRPr="007E36E1" w:rsidRDefault="00647326" w:rsidP="00F35438">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w:t>
      </w:r>
      <w:r w:rsidR="00896E6D" w:rsidRPr="007E36E1">
        <w:rPr>
          <w:rFonts w:ascii="Times New Roman" w:hAnsi="Times New Roman" w:cs="Times New Roman"/>
          <w:sz w:val="24"/>
          <w:szCs w:val="24"/>
        </w:rPr>
        <w:t xml:space="preserve"> </w:t>
      </w:r>
      <w:r w:rsidR="00751D1F" w:rsidRPr="007E36E1">
        <w:rPr>
          <w:rFonts w:ascii="Times New Roman" w:hAnsi="Times New Roman" w:cs="Times New Roman"/>
          <w:sz w:val="24"/>
          <w:szCs w:val="24"/>
        </w:rPr>
        <w:t>odsek 2</w:t>
      </w:r>
    </w:p>
    <w:p w14:paraId="21CA127F" w14:textId="553F8B64" w:rsidR="00751D1F" w:rsidRPr="007E36E1" w:rsidRDefault="00751D1F" w:rsidP="00EA7C01">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Z</w:t>
      </w:r>
      <w:r w:rsidR="00647326" w:rsidRPr="007E36E1">
        <w:rPr>
          <w:rFonts w:ascii="Times New Roman" w:hAnsi="Times New Roman" w:cs="Times New Roman"/>
          <w:sz w:val="24"/>
          <w:szCs w:val="24"/>
        </w:rPr>
        <w:t> </w:t>
      </w:r>
      <w:r w:rsidRPr="007E36E1">
        <w:rPr>
          <w:rFonts w:ascii="Times New Roman" w:hAnsi="Times New Roman" w:cs="Times New Roman"/>
          <w:sz w:val="24"/>
          <w:szCs w:val="24"/>
        </w:rPr>
        <w:t>doterajš</w:t>
      </w:r>
      <w:r w:rsidR="00647326" w:rsidRPr="007E36E1">
        <w:rPr>
          <w:rFonts w:ascii="Times New Roman" w:hAnsi="Times New Roman" w:cs="Times New Roman"/>
          <w:sz w:val="24"/>
          <w:szCs w:val="24"/>
        </w:rPr>
        <w:t>ieho znenia</w:t>
      </w:r>
      <w:r w:rsidRPr="007E36E1">
        <w:rPr>
          <w:rFonts w:ascii="Times New Roman" w:hAnsi="Times New Roman" w:cs="Times New Roman"/>
          <w:sz w:val="24"/>
          <w:szCs w:val="24"/>
        </w:rPr>
        <w:t xml:space="preserve"> odseku 3 nebolo zrejmé, či osobitný spôsob vedenia údajov a uzavretie dohody sú povinné alebo fakultatívne. </w:t>
      </w:r>
    </w:p>
    <w:p w14:paraId="01D35279" w14:textId="0AD6232D" w:rsidR="00BB57DD" w:rsidRPr="007E36E1" w:rsidRDefault="00BB57DD" w:rsidP="00810A46">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odsek 3</w:t>
      </w:r>
    </w:p>
    <w:p w14:paraId="541039FB" w14:textId="22DA3C20" w:rsidR="0000397A" w:rsidRDefault="003B2C19">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Vzhľadom na dôležitosť registra právnických osôb ako jedného zo základných informačných systémov verejnej správy, osobitne pri aplikácii zákona proti byrokracii, štatistický úrad pristúpil od roka 2020 k pravidelnému meraniu kvality zapísaných údajov ako nástroja riadenia kvality. Výsledky týchto meraní sú detailne popísané v správach, ktoré úrad zverejňuje na svojom webovom sídle. </w:t>
      </w:r>
    </w:p>
    <w:p w14:paraId="29415405" w14:textId="77777777" w:rsidR="0000397A" w:rsidRDefault="0000397A">
      <w:pPr>
        <w:rPr>
          <w:rFonts w:ascii="Times New Roman" w:hAnsi="Times New Roman" w:cs="Times New Roman"/>
          <w:sz w:val="24"/>
          <w:szCs w:val="24"/>
        </w:rPr>
      </w:pPr>
      <w:r>
        <w:rPr>
          <w:rFonts w:ascii="Times New Roman" w:hAnsi="Times New Roman" w:cs="Times New Roman"/>
          <w:sz w:val="24"/>
          <w:szCs w:val="24"/>
        </w:rPr>
        <w:br w:type="page"/>
      </w:r>
    </w:p>
    <w:p w14:paraId="7BBE8A34" w14:textId="0D37227B" w:rsidR="00EF189F" w:rsidRDefault="00EF189F" w:rsidP="00AC17D0">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odseky 4 až 6</w:t>
      </w:r>
    </w:p>
    <w:p w14:paraId="330F9F88" w14:textId="62FE5057" w:rsidR="00EF189F" w:rsidRDefault="00EF189F" w:rsidP="00EF189F">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Zákon sa dopĺňa absentujúcou osobitnou úpravou, ktorá zabezpečuje niektoré podmienky spracúvania osobných údajov a oprávnenia dotknutých osôb pri ich spracúvaní v RPO: ide o úpravu práva dotknutej osoby na opravu údaja a oprávnená doba spracúvania osobných údajov v registri právnických osôb. Z tohto dôvodu boli vypustené z § 7 pôvodné znenie odseku 8 a v § 11 pôvodné znenie odseku 2. Táto úprava sa vzťahuje na režim poskytovania údajov do registra právnických osôb podľa § 4 až 6, poskytovania údajov z registra právnických osôb podľa § 7 aj podľa § 7a</w:t>
      </w:r>
      <w:r w:rsidR="000D0D65">
        <w:rPr>
          <w:rFonts w:ascii="Times New Roman" w:hAnsi="Times New Roman" w:cs="Times New Roman"/>
          <w:sz w:val="24"/>
          <w:szCs w:val="24"/>
        </w:rPr>
        <w:t>,</w:t>
      </w:r>
      <w:r>
        <w:rPr>
          <w:rFonts w:ascii="Times New Roman" w:hAnsi="Times New Roman" w:cs="Times New Roman"/>
          <w:sz w:val="24"/>
          <w:szCs w:val="24"/>
        </w:rPr>
        <w:t xml:space="preserve"> ako aj rozsahu spracúvaných údajov podľa § 3 a účelu spracúvania osobných údajov na základe účelu samotného registra právnických osôb novo vymedzeného podľa § 2 ods. 3, preto sa systematicky zaraďuje medzi spoločné ustanovenia.</w:t>
      </w:r>
    </w:p>
    <w:p w14:paraId="7967F70D" w14:textId="77777777" w:rsidR="00EF189F" w:rsidRDefault="00EF189F" w:rsidP="00EF189F">
      <w:pPr>
        <w:pStyle w:val="Zkladntext"/>
        <w:spacing w:before="0" w:after="240" w:line="276" w:lineRule="auto"/>
        <w:ind w:left="0"/>
        <w:jc w:val="both"/>
        <w:rPr>
          <w:rFonts w:ascii="Times New Roman" w:hAnsi="Times New Roman" w:cs="Times New Roman"/>
          <w:sz w:val="24"/>
          <w:szCs w:val="24"/>
        </w:rPr>
      </w:pPr>
      <w:r w:rsidRPr="00CB2042">
        <w:rPr>
          <w:rFonts w:ascii="Times New Roman" w:hAnsi="Times New Roman" w:cs="Times New Roman"/>
          <w:sz w:val="24"/>
          <w:szCs w:val="24"/>
        </w:rPr>
        <w:t>Podmienky, za akých konkrétne osoby na základe právneho vzťahu k orgánu verejnej moci oprávnene spracúvajú osobné údaje, sú ustanovené jednak vo všeobecných predpisoch o ochrane osobných údajoch (zásady spracúvania osobných údajov), ale vyplývajú aj zo záväzku mlčanlivosti štátneho zamestnanca, z inštitútu vylúčenia zamestnanca správneho orgánu, z vecnej, miestnej a funkčnej pôsobnosti orgánu verejnej moci a v rámci neho jeho organizačného útvaru podľa osobitných zákonov a organizačného poriadku orgánu verejnej moci, zo zmlúv medzi prevádzkovateľmi a sprostredkovateľmi. Poskytovanie údajov z RPO konzumentom, ktorými sú orgány verejnej moci je predmetom osobitnej zmluvy medzi štatistickým úradom a orgánom verejnej moci „Dohoda o poskytovaní údajov z informačného systému Register a identifikátor právnických osôb, podnikateľov a orgánov verejnej moci“, ktorá obsahuje aj povinnosti zmluvných strán týkajúce sa osobných údajov.</w:t>
      </w:r>
    </w:p>
    <w:p w14:paraId="2C28767E" w14:textId="052FEAA3" w:rsidR="00CA48D6" w:rsidRPr="007E36E1" w:rsidRDefault="00CA48D6">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C21DB4">
        <w:rPr>
          <w:rFonts w:ascii="Times New Roman" w:hAnsi="Times New Roman" w:cs="Times New Roman"/>
          <w:sz w:val="24"/>
          <w:szCs w:val="24"/>
        </w:rPr>
        <w:t>4</w:t>
      </w:r>
      <w:r w:rsidR="00E437B2">
        <w:rPr>
          <w:rFonts w:ascii="Times New Roman" w:hAnsi="Times New Roman" w:cs="Times New Roman"/>
          <w:sz w:val="24"/>
          <w:szCs w:val="24"/>
        </w:rPr>
        <w:t>5</w:t>
      </w:r>
      <w:r w:rsidR="00C21DB4" w:rsidRPr="007E36E1">
        <w:rPr>
          <w:rFonts w:ascii="Times New Roman" w:hAnsi="Times New Roman" w:cs="Times New Roman"/>
          <w:sz w:val="24"/>
          <w:szCs w:val="24"/>
        </w:rPr>
        <w:t xml:space="preserve"> </w:t>
      </w:r>
      <w:r w:rsidRPr="007E36E1">
        <w:rPr>
          <w:rFonts w:ascii="Times New Roman" w:hAnsi="Times New Roman" w:cs="Times New Roman"/>
          <w:sz w:val="24"/>
          <w:szCs w:val="24"/>
        </w:rPr>
        <w:t>[nový § 14a ods. 1</w:t>
      </w:r>
      <w:r w:rsidR="002E444B">
        <w:rPr>
          <w:rFonts w:ascii="Times New Roman" w:hAnsi="Times New Roman" w:cs="Times New Roman"/>
          <w:sz w:val="24"/>
          <w:szCs w:val="24"/>
        </w:rPr>
        <w:t xml:space="preserve"> a 2</w:t>
      </w:r>
      <w:r w:rsidRPr="007E36E1">
        <w:rPr>
          <w:rFonts w:ascii="Times New Roman" w:hAnsi="Times New Roman" w:cs="Times New Roman"/>
          <w:sz w:val="24"/>
          <w:szCs w:val="24"/>
        </w:rPr>
        <w:t>]</w:t>
      </w:r>
    </w:p>
    <w:p w14:paraId="1F1E6057" w14:textId="4B894B6F" w:rsidR="002E444B" w:rsidRDefault="002E444B" w:rsidP="002E444B">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k odseku 1</w:t>
      </w:r>
    </w:p>
    <w:p w14:paraId="6D1FD05E" w14:textId="3971EE26" w:rsidR="002E444B" w:rsidRDefault="002E444B" w:rsidP="002E444B">
      <w:pPr>
        <w:pStyle w:val="Zkladntext"/>
        <w:spacing w:before="0" w:after="240" w:line="276" w:lineRule="auto"/>
        <w:ind w:left="0"/>
        <w:jc w:val="both"/>
        <w:rPr>
          <w:rFonts w:ascii="Times New Roman" w:hAnsi="Times New Roman" w:cs="Times New Roman"/>
          <w:sz w:val="24"/>
          <w:szCs w:val="24"/>
        </w:rPr>
      </w:pPr>
      <w:r>
        <w:rPr>
          <w:rFonts w:ascii="Times New Roman" w:hAnsi="Times New Roman" w:cs="Times New Roman"/>
          <w:sz w:val="24"/>
          <w:szCs w:val="24"/>
        </w:rPr>
        <w:t>Určuje sa prechodné obdobie na doplnenie údajov vymedzených v § 5 ods. 3 zo strany povinných osôb.</w:t>
      </w:r>
    </w:p>
    <w:p w14:paraId="6510D867" w14:textId="77777777" w:rsidR="002E444B" w:rsidRDefault="002E444B" w:rsidP="002E444B">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 k odseku 2</w:t>
      </w:r>
    </w:p>
    <w:p w14:paraId="27567C8B" w14:textId="4310581B" w:rsidR="00CA48D6" w:rsidRPr="007E36E1" w:rsidRDefault="00CA48D6">
      <w:pPr>
        <w:pStyle w:val="Zkladntext"/>
        <w:spacing w:before="0" w:after="36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V prechodnom období z dôvodu náročnosti technickej realizácie zasielania notifikácií a vyznačovania nezrovnalostí medzi údajmi zapísanými v registri právnických osôb a zdrojovými registrami alebo skutočnosťou sa v informačnom systéme registra právnických osôb navrhuje zúžiť uplatnenie týchto nových funkcionalít len na údaje o vlastníckych vzťahoch právnickej osoby na účel plnenia záväzkov vyplývajúcich zo smernice AML/CFT.</w:t>
      </w:r>
    </w:p>
    <w:p w14:paraId="0C3AE7B7" w14:textId="566F8E55" w:rsidR="00751D1F" w:rsidRPr="007E36E1" w:rsidRDefault="00751D1F">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bodu </w:t>
      </w:r>
      <w:r w:rsidR="00C318D3">
        <w:rPr>
          <w:rFonts w:ascii="Times New Roman" w:hAnsi="Times New Roman" w:cs="Times New Roman"/>
          <w:sz w:val="24"/>
          <w:szCs w:val="24"/>
        </w:rPr>
        <w:t>4</w:t>
      </w:r>
      <w:r w:rsidR="00E437B2">
        <w:rPr>
          <w:rFonts w:ascii="Times New Roman" w:hAnsi="Times New Roman" w:cs="Times New Roman"/>
          <w:sz w:val="24"/>
          <w:szCs w:val="24"/>
        </w:rPr>
        <w:t>6</w:t>
      </w:r>
      <w:r w:rsidR="00C318D3" w:rsidRPr="007E36E1">
        <w:rPr>
          <w:rFonts w:ascii="Times New Roman" w:hAnsi="Times New Roman" w:cs="Times New Roman"/>
          <w:sz w:val="24"/>
          <w:szCs w:val="24"/>
        </w:rPr>
        <w:t xml:space="preserve"> </w:t>
      </w:r>
      <w:r w:rsidR="0003454B" w:rsidRPr="007E36E1">
        <w:rPr>
          <w:rFonts w:ascii="Times New Roman" w:hAnsi="Times New Roman" w:cs="Times New Roman"/>
          <w:sz w:val="24"/>
          <w:szCs w:val="24"/>
        </w:rPr>
        <w:t>[príloha zákona]</w:t>
      </w:r>
    </w:p>
    <w:p w14:paraId="2CB34BDC" w14:textId="032A3E41" w:rsidR="00751D1F" w:rsidRPr="007E36E1" w:rsidRDefault="00751D1F">
      <w:pPr>
        <w:pStyle w:val="Zkladntext"/>
        <w:spacing w:before="0" w:after="24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Do transpozičnej prílohy je potrebné doplniť novelu </w:t>
      </w:r>
      <w:r w:rsidR="00AF0101" w:rsidRPr="007E36E1">
        <w:rPr>
          <w:rFonts w:ascii="Times New Roman" w:hAnsi="Times New Roman" w:cs="Times New Roman"/>
          <w:sz w:val="24"/>
          <w:szCs w:val="24"/>
        </w:rPr>
        <w:t>smernice AML/CFT</w:t>
      </w:r>
      <w:r w:rsidRPr="007E36E1">
        <w:rPr>
          <w:rFonts w:ascii="Times New Roman" w:hAnsi="Times New Roman" w:cs="Times New Roman"/>
          <w:sz w:val="24"/>
          <w:szCs w:val="24"/>
        </w:rPr>
        <w:t xml:space="preserve">, ktorá ukladá členským štátom </w:t>
      </w:r>
      <w:r w:rsidR="002F4329" w:rsidRPr="007E36E1">
        <w:rPr>
          <w:rFonts w:ascii="Times New Roman" w:hAnsi="Times New Roman" w:cs="Times New Roman"/>
          <w:sz w:val="24"/>
          <w:szCs w:val="24"/>
        </w:rPr>
        <w:t xml:space="preserve">povinnosť </w:t>
      </w:r>
      <w:r w:rsidRPr="007E36E1">
        <w:rPr>
          <w:rFonts w:ascii="Times New Roman" w:hAnsi="Times New Roman" w:cs="Times New Roman"/>
          <w:sz w:val="24"/>
          <w:szCs w:val="24"/>
        </w:rPr>
        <w:t>vytvoriť na národnej úrovni predpoklady na prepojenie registrov konečných užívateľov výhod a zabezpečiť vedenie</w:t>
      </w:r>
      <w:r w:rsidR="00896E6D" w:rsidRPr="007E36E1">
        <w:rPr>
          <w:rFonts w:ascii="Times New Roman" w:hAnsi="Times New Roman" w:cs="Times New Roman"/>
          <w:sz w:val="24"/>
          <w:szCs w:val="24"/>
        </w:rPr>
        <w:t xml:space="preserve"> </w:t>
      </w:r>
      <w:r w:rsidRPr="007E36E1">
        <w:rPr>
          <w:rFonts w:ascii="Times New Roman" w:hAnsi="Times New Roman" w:cs="Times New Roman"/>
          <w:sz w:val="24"/>
          <w:szCs w:val="24"/>
        </w:rPr>
        <w:t xml:space="preserve">údajov o konečných užívateľoch výhod </w:t>
      </w:r>
      <w:r w:rsidR="00896E6D" w:rsidRPr="007E36E1">
        <w:rPr>
          <w:rFonts w:ascii="Times New Roman" w:hAnsi="Times New Roman" w:cs="Times New Roman"/>
          <w:sz w:val="24"/>
          <w:szCs w:val="24"/>
        </w:rPr>
        <w:t>u všetkých právnych foriem subjektov</w:t>
      </w:r>
      <w:r w:rsidRPr="007E36E1">
        <w:rPr>
          <w:rFonts w:ascii="Times New Roman" w:hAnsi="Times New Roman" w:cs="Times New Roman"/>
          <w:sz w:val="24"/>
          <w:szCs w:val="24"/>
        </w:rPr>
        <w:t xml:space="preserve"> </w:t>
      </w:r>
      <w:r w:rsidR="00896E6D" w:rsidRPr="007E36E1">
        <w:rPr>
          <w:rFonts w:ascii="Times New Roman" w:hAnsi="Times New Roman" w:cs="Times New Roman"/>
          <w:sz w:val="24"/>
          <w:szCs w:val="24"/>
        </w:rPr>
        <w:t>vymedzených smernicou.</w:t>
      </w:r>
    </w:p>
    <w:p w14:paraId="1AB15198" w14:textId="1312AB53" w:rsidR="00751D1F" w:rsidRPr="007E36E1" w:rsidRDefault="00751D1F">
      <w:pPr>
        <w:pStyle w:val="Zkladntext"/>
        <w:spacing w:before="0" w:after="12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t xml:space="preserve">k bodom </w:t>
      </w:r>
      <w:r w:rsidR="00C318D3">
        <w:rPr>
          <w:rFonts w:ascii="Times New Roman" w:hAnsi="Times New Roman" w:cs="Times New Roman"/>
          <w:sz w:val="24"/>
          <w:szCs w:val="24"/>
        </w:rPr>
        <w:t>4</w:t>
      </w:r>
      <w:r w:rsidR="00E437B2">
        <w:rPr>
          <w:rFonts w:ascii="Times New Roman" w:hAnsi="Times New Roman" w:cs="Times New Roman"/>
          <w:sz w:val="24"/>
          <w:szCs w:val="24"/>
        </w:rPr>
        <w:t>7</w:t>
      </w:r>
      <w:r w:rsidR="00C318D3" w:rsidRPr="007E36E1">
        <w:rPr>
          <w:rFonts w:ascii="Times New Roman" w:hAnsi="Times New Roman" w:cs="Times New Roman"/>
          <w:sz w:val="24"/>
          <w:szCs w:val="24"/>
        </w:rPr>
        <w:t xml:space="preserve"> </w:t>
      </w:r>
      <w:r w:rsidR="0003454B" w:rsidRPr="007E36E1">
        <w:rPr>
          <w:rFonts w:ascii="Times New Roman" w:hAnsi="Times New Roman" w:cs="Times New Roman"/>
          <w:sz w:val="24"/>
          <w:szCs w:val="24"/>
        </w:rPr>
        <w:t>a</w:t>
      </w:r>
      <w:r w:rsidR="00C318D3">
        <w:rPr>
          <w:rFonts w:ascii="Times New Roman" w:hAnsi="Times New Roman" w:cs="Times New Roman"/>
          <w:sz w:val="24"/>
          <w:szCs w:val="24"/>
        </w:rPr>
        <w:t xml:space="preserve"> 4</w:t>
      </w:r>
      <w:r w:rsidR="00E437B2">
        <w:rPr>
          <w:rFonts w:ascii="Times New Roman" w:hAnsi="Times New Roman" w:cs="Times New Roman"/>
          <w:sz w:val="24"/>
          <w:szCs w:val="24"/>
        </w:rPr>
        <w:t>8</w:t>
      </w:r>
    </w:p>
    <w:p w14:paraId="1E2DF1AA" w14:textId="4294B9A4" w:rsidR="00883ED0" w:rsidRDefault="00751D1F">
      <w:pPr>
        <w:pStyle w:val="Zkladntext"/>
        <w:spacing w:before="0" w:after="360" w:line="276" w:lineRule="auto"/>
        <w:ind w:left="0"/>
        <w:jc w:val="both"/>
        <w:rPr>
          <w:rFonts w:ascii="Times New Roman" w:hAnsi="Times New Roman" w:cs="Times New Roman"/>
          <w:sz w:val="24"/>
          <w:szCs w:val="24"/>
        </w:rPr>
      </w:pPr>
      <w:r w:rsidRPr="007E36E1">
        <w:rPr>
          <w:rFonts w:ascii="Times New Roman" w:hAnsi="Times New Roman" w:cs="Times New Roman"/>
          <w:sz w:val="24"/>
          <w:szCs w:val="24"/>
        </w:rPr>
        <w:lastRenderedPageBreak/>
        <w:t>Zmeny vyplývajú z terminologických úprav v zákone.</w:t>
      </w:r>
    </w:p>
    <w:p w14:paraId="3DD5D9EC" w14:textId="77777777" w:rsidR="006C6AAB" w:rsidRPr="008125B1" w:rsidRDefault="006C6AAB">
      <w:pPr>
        <w:pStyle w:val="Zkladntext"/>
        <w:spacing w:before="0" w:after="120" w:line="276" w:lineRule="auto"/>
        <w:ind w:left="0"/>
        <w:jc w:val="both"/>
        <w:rPr>
          <w:rFonts w:ascii="Times New Roman" w:hAnsi="Times New Roman" w:cs="Times New Roman"/>
          <w:b/>
          <w:sz w:val="24"/>
          <w:szCs w:val="24"/>
        </w:rPr>
      </w:pPr>
      <w:r w:rsidRPr="008125B1">
        <w:rPr>
          <w:rFonts w:ascii="Times New Roman" w:hAnsi="Times New Roman" w:cs="Times New Roman"/>
          <w:b/>
          <w:sz w:val="24"/>
          <w:szCs w:val="24"/>
        </w:rPr>
        <w:t>Čl. II</w:t>
      </w:r>
    </w:p>
    <w:p w14:paraId="7EBB61AC" w14:textId="1D92DBBD" w:rsidR="00687702" w:rsidRPr="008125B1" w:rsidRDefault="00687702" w:rsidP="002E444B">
      <w:pPr>
        <w:spacing w:after="120" w:line="276" w:lineRule="auto"/>
        <w:rPr>
          <w:rFonts w:ascii="Times New Roman" w:eastAsiaTheme="minorHAnsi" w:hAnsi="Times New Roman" w:cs="Times New Roman"/>
          <w:sz w:val="24"/>
          <w:szCs w:val="24"/>
        </w:rPr>
      </w:pPr>
      <w:r w:rsidRPr="008125B1">
        <w:rPr>
          <w:rFonts w:ascii="Times New Roman" w:hAnsi="Times New Roman" w:cs="Times New Roman"/>
          <w:sz w:val="24"/>
          <w:szCs w:val="24"/>
        </w:rPr>
        <w:t>k § 93a ods. 10</w:t>
      </w:r>
    </w:p>
    <w:p w14:paraId="7063086C" w14:textId="6A723A27" w:rsidR="00687702" w:rsidRPr="008125B1" w:rsidRDefault="00687702" w:rsidP="00E6057C">
      <w:pPr>
        <w:pStyle w:val="Zkladntext"/>
        <w:spacing w:before="0" w:after="240" w:line="276" w:lineRule="auto"/>
        <w:ind w:left="0"/>
        <w:jc w:val="both"/>
        <w:rPr>
          <w:rFonts w:ascii="Times New Roman" w:hAnsi="Times New Roman" w:cs="Times New Roman"/>
          <w:sz w:val="24"/>
          <w:szCs w:val="24"/>
        </w:rPr>
      </w:pPr>
      <w:r w:rsidRPr="008125B1">
        <w:rPr>
          <w:rFonts w:ascii="Times New Roman" w:hAnsi="Times New Roman" w:cs="Times New Roman"/>
          <w:sz w:val="24"/>
          <w:szCs w:val="24"/>
        </w:rPr>
        <w:t xml:space="preserve">Obsahom zmien je rozšírenie možností používania údajov z registra právnických osôb pre banky a pobočky zahraničných bánk.  Zároveň sa navrhuje tieto údaje z registra právnických osôb používať na účely zisťovania, preverenia a kontroly identifikácie klientov a ich zástupcov, na účely uzatvárania a vykonávania obchodov s klientmi a na ďalšie účely ustanovené v § 93a ods. 3 zákona </w:t>
      </w:r>
      <w:r w:rsidR="007525D4">
        <w:rPr>
          <w:rFonts w:ascii="Times New Roman" w:hAnsi="Times New Roman" w:cs="Times New Roman"/>
          <w:sz w:val="24"/>
          <w:szCs w:val="24"/>
        </w:rPr>
        <w:t xml:space="preserve">č. 483/2001 Z. z. </w:t>
      </w:r>
      <w:r w:rsidRPr="008125B1">
        <w:rPr>
          <w:rFonts w:ascii="Times New Roman" w:hAnsi="Times New Roman" w:cs="Times New Roman"/>
          <w:sz w:val="24"/>
          <w:szCs w:val="24"/>
        </w:rPr>
        <w:t>o</w:t>
      </w:r>
      <w:r w:rsidR="007525D4">
        <w:rPr>
          <w:rFonts w:ascii="Times New Roman" w:hAnsi="Times New Roman" w:cs="Times New Roman"/>
          <w:sz w:val="24"/>
          <w:szCs w:val="24"/>
        </w:rPr>
        <w:t> </w:t>
      </w:r>
      <w:r w:rsidRPr="008125B1">
        <w:rPr>
          <w:rFonts w:ascii="Times New Roman" w:hAnsi="Times New Roman" w:cs="Times New Roman"/>
          <w:sz w:val="24"/>
          <w:szCs w:val="24"/>
        </w:rPr>
        <w:t>bankách</w:t>
      </w:r>
      <w:r w:rsidR="007525D4">
        <w:rPr>
          <w:rFonts w:ascii="Times New Roman" w:hAnsi="Times New Roman" w:cs="Times New Roman"/>
          <w:sz w:val="24"/>
          <w:szCs w:val="24"/>
        </w:rPr>
        <w:t xml:space="preserve"> a o zmene a doplnení niektorých zákonov v znení neskorších predpisov</w:t>
      </w:r>
      <w:r w:rsidRPr="008125B1">
        <w:rPr>
          <w:rFonts w:ascii="Times New Roman" w:hAnsi="Times New Roman" w:cs="Times New Roman"/>
          <w:sz w:val="24"/>
          <w:szCs w:val="24"/>
        </w:rPr>
        <w:t>.  Navrhovanou úpravou sa bude pokračovať vo využívaní výsledkov projektov v oblasti digitalizácie služieb verejnej správy, s cieľom odbúrať administratívnu záťaž a predchádzať prípadným podvodným konaniam.</w:t>
      </w:r>
    </w:p>
    <w:p w14:paraId="3DBD64A4" w14:textId="190DE263" w:rsidR="00896E6D" w:rsidRPr="007E36E1" w:rsidRDefault="00712FD1" w:rsidP="00E6057C">
      <w:pPr>
        <w:pStyle w:val="Zkladntext"/>
        <w:spacing w:before="0" w:after="120" w:line="276" w:lineRule="auto"/>
        <w:ind w:left="0"/>
        <w:jc w:val="both"/>
        <w:rPr>
          <w:rFonts w:ascii="Times New Roman" w:hAnsi="Times New Roman" w:cs="Times New Roman"/>
          <w:b/>
          <w:sz w:val="24"/>
          <w:szCs w:val="24"/>
        </w:rPr>
      </w:pPr>
      <w:r w:rsidRPr="007E36E1">
        <w:rPr>
          <w:rFonts w:ascii="Times New Roman" w:hAnsi="Times New Roman" w:cs="Times New Roman"/>
          <w:b/>
          <w:sz w:val="24"/>
          <w:szCs w:val="24"/>
        </w:rPr>
        <w:t>Čl. II</w:t>
      </w:r>
      <w:r w:rsidR="006C6AAB">
        <w:rPr>
          <w:rFonts w:ascii="Times New Roman" w:hAnsi="Times New Roman" w:cs="Times New Roman"/>
          <w:b/>
          <w:sz w:val="24"/>
          <w:szCs w:val="24"/>
        </w:rPr>
        <w:t>I</w:t>
      </w:r>
    </w:p>
    <w:p w14:paraId="4F4270FA" w14:textId="77777777" w:rsidR="002E444B" w:rsidRDefault="00647326" w:rsidP="00E6057C">
      <w:pPr>
        <w:pStyle w:val="Zkladntext"/>
        <w:spacing w:before="0" w:after="120" w:line="276" w:lineRule="auto"/>
        <w:ind w:left="0"/>
        <w:jc w:val="both"/>
        <w:rPr>
          <w:rStyle w:val="Zvraznenie"/>
          <w:rFonts w:ascii="Times New Roman" w:hAnsi="Times New Roman" w:cs="Times New Roman"/>
          <w:i w:val="0"/>
          <w:sz w:val="24"/>
          <w:szCs w:val="24"/>
        </w:rPr>
      </w:pPr>
      <w:r w:rsidRPr="007E36E1">
        <w:rPr>
          <w:rFonts w:ascii="Times New Roman" w:hAnsi="Times New Roman" w:cs="Times New Roman"/>
          <w:sz w:val="24"/>
          <w:szCs w:val="24"/>
        </w:rPr>
        <w:t xml:space="preserve">Ustanovuje sa delená účinnosť </w:t>
      </w:r>
      <w:r w:rsidR="006451A6" w:rsidRPr="007E36E1">
        <w:rPr>
          <w:rFonts w:ascii="Times New Roman" w:hAnsi="Times New Roman" w:cs="Times New Roman"/>
          <w:sz w:val="24"/>
          <w:szCs w:val="24"/>
        </w:rPr>
        <w:t xml:space="preserve">novely </w:t>
      </w:r>
      <w:r w:rsidRPr="007E36E1">
        <w:rPr>
          <w:rFonts w:ascii="Times New Roman" w:hAnsi="Times New Roman" w:cs="Times New Roman"/>
          <w:sz w:val="24"/>
          <w:szCs w:val="24"/>
        </w:rPr>
        <w:t xml:space="preserve">zákona </w:t>
      </w:r>
      <w:r w:rsidR="006451A6" w:rsidRPr="007E36E1">
        <w:rPr>
          <w:rFonts w:ascii="Times New Roman" w:hAnsi="Times New Roman" w:cs="Times New Roman"/>
          <w:sz w:val="24"/>
          <w:szCs w:val="24"/>
        </w:rPr>
        <w:t>o</w:t>
      </w:r>
      <w:r w:rsidR="00DB2841" w:rsidRPr="007E36E1">
        <w:rPr>
          <w:rFonts w:ascii="Times New Roman" w:hAnsi="Times New Roman" w:cs="Times New Roman"/>
          <w:sz w:val="24"/>
          <w:szCs w:val="24"/>
        </w:rPr>
        <w:t> </w:t>
      </w:r>
      <w:r w:rsidR="006451A6" w:rsidRPr="007E36E1">
        <w:rPr>
          <w:rFonts w:ascii="Times New Roman" w:hAnsi="Times New Roman" w:cs="Times New Roman"/>
          <w:sz w:val="24"/>
          <w:szCs w:val="24"/>
        </w:rPr>
        <w:t xml:space="preserve">RPO </w:t>
      </w:r>
      <w:r w:rsidR="00153056" w:rsidRPr="007E36E1">
        <w:rPr>
          <w:rFonts w:ascii="Times New Roman" w:hAnsi="Times New Roman" w:cs="Times New Roman"/>
          <w:sz w:val="24"/>
          <w:szCs w:val="24"/>
        </w:rPr>
        <w:t xml:space="preserve">z dôvodu </w:t>
      </w:r>
      <w:r w:rsidR="004B36B0" w:rsidRPr="007E36E1">
        <w:rPr>
          <w:rFonts w:ascii="Times New Roman" w:hAnsi="Times New Roman" w:cs="Times New Roman"/>
          <w:sz w:val="24"/>
          <w:szCs w:val="24"/>
        </w:rPr>
        <w:t xml:space="preserve">technickej </w:t>
      </w:r>
      <w:r w:rsidR="00153056" w:rsidRPr="007E36E1">
        <w:rPr>
          <w:rFonts w:ascii="Times New Roman" w:hAnsi="Times New Roman" w:cs="Times New Roman"/>
          <w:sz w:val="24"/>
          <w:szCs w:val="24"/>
        </w:rPr>
        <w:t>prípravy, implementácie a</w:t>
      </w:r>
      <w:r w:rsidR="004F6B24" w:rsidRPr="007E36E1">
        <w:rPr>
          <w:rFonts w:ascii="Times New Roman" w:hAnsi="Times New Roman" w:cs="Times New Roman"/>
          <w:sz w:val="24"/>
          <w:szCs w:val="24"/>
        </w:rPr>
        <w:t> </w:t>
      </w:r>
      <w:r w:rsidR="00153056" w:rsidRPr="007E36E1">
        <w:rPr>
          <w:rFonts w:ascii="Times New Roman" w:hAnsi="Times New Roman" w:cs="Times New Roman"/>
          <w:sz w:val="24"/>
          <w:szCs w:val="24"/>
        </w:rPr>
        <w:t>testovania</w:t>
      </w:r>
      <w:r w:rsidR="00DB2841" w:rsidRPr="007E36E1">
        <w:rPr>
          <w:rFonts w:ascii="Times New Roman" w:hAnsi="Times New Roman" w:cs="Times New Roman"/>
          <w:sz w:val="24"/>
          <w:szCs w:val="24"/>
        </w:rPr>
        <w:t xml:space="preserve"> zmenových požiadaviek vyplývajúcich z</w:t>
      </w:r>
      <w:r w:rsidR="00441CD4">
        <w:rPr>
          <w:rFonts w:ascii="Times New Roman" w:hAnsi="Times New Roman" w:cs="Times New Roman"/>
          <w:sz w:val="24"/>
          <w:szCs w:val="24"/>
        </w:rPr>
        <w:t> vedenia nových údajov v registri právnických osôb</w:t>
      </w:r>
      <w:r w:rsidR="008125B1">
        <w:rPr>
          <w:rFonts w:ascii="Times New Roman" w:hAnsi="Times New Roman" w:cs="Times New Roman"/>
          <w:sz w:val="24"/>
          <w:szCs w:val="24"/>
        </w:rPr>
        <w:t xml:space="preserve">, </w:t>
      </w:r>
      <w:r w:rsidR="002E444B">
        <w:rPr>
          <w:rFonts w:ascii="Times New Roman" w:hAnsi="Times New Roman" w:cs="Times New Roman"/>
          <w:sz w:val="24"/>
          <w:szCs w:val="24"/>
        </w:rPr>
        <w:t xml:space="preserve">zmien v informačných systémoch živnostenského registra a registra mimovládnych neziskových organizácií, </w:t>
      </w:r>
      <w:r w:rsidR="008125B1">
        <w:rPr>
          <w:rFonts w:ascii="Times New Roman" w:hAnsi="Times New Roman" w:cs="Times New Roman"/>
          <w:sz w:val="24"/>
          <w:szCs w:val="24"/>
        </w:rPr>
        <w:t>z dôvodu možností zabezpečenia financovania návrhu</w:t>
      </w:r>
      <w:r w:rsidR="00153056" w:rsidRPr="007E36E1">
        <w:rPr>
          <w:rFonts w:ascii="Times New Roman" w:hAnsi="Times New Roman" w:cs="Times New Roman"/>
          <w:sz w:val="24"/>
          <w:szCs w:val="24"/>
        </w:rPr>
        <w:t xml:space="preserve"> a pri rešpektovaní dĺžky legislatívneho procesu</w:t>
      </w:r>
      <w:r w:rsidR="00DB2841" w:rsidRPr="007E36E1">
        <w:rPr>
          <w:rFonts w:ascii="Times New Roman" w:hAnsi="Times New Roman" w:cs="Times New Roman"/>
          <w:sz w:val="24"/>
          <w:szCs w:val="24"/>
        </w:rPr>
        <w:t>.</w:t>
      </w:r>
      <w:r w:rsidR="006451A6" w:rsidRPr="007E36E1">
        <w:rPr>
          <w:rFonts w:ascii="Times New Roman" w:hAnsi="Times New Roman" w:cs="Times New Roman"/>
          <w:sz w:val="24"/>
          <w:szCs w:val="24"/>
        </w:rPr>
        <w:t xml:space="preserve"> </w:t>
      </w:r>
      <w:r w:rsidR="00DB2841" w:rsidRPr="007E36E1">
        <w:rPr>
          <w:rStyle w:val="Zvraznenie"/>
          <w:rFonts w:ascii="Times New Roman" w:hAnsi="Times New Roman" w:cs="Times New Roman"/>
          <w:i w:val="0"/>
          <w:sz w:val="24"/>
          <w:szCs w:val="24"/>
        </w:rPr>
        <w:t xml:space="preserve">Vybrané ustanovenia </w:t>
      </w:r>
      <w:r w:rsidR="008125B1">
        <w:rPr>
          <w:rStyle w:val="Zvraznenie"/>
          <w:rFonts w:ascii="Times New Roman" w:hAnsi="Times New Roman" w:cs="Times New Roman"/>
          <w:i w:val="0"/>
          <w:sz w:val="24"/>
          <w:szCs w:val="24"/>
        </w:rPr>
        <w:t xml:space="preserve">zákona o RPO zavedené čl. I návrhu novely zákona o RPO </w:t>
      </w:r>
      <w:r w:rsidR="00DB2841" w:rsidRPr="007E36E1">
        <w:rPr>
          <w:rStyle w:val="Zvraznenie"/>
          <w:rFonts w:ascii="Times New Roman" w:hAnsi="Times New Roman" w:cs="Times New Roman"/>
          <w:i w:val="0"/>
          <w:sz w:val="24"/>
          <w:szCs w:val="24"/>
        </w:rPr>
        <w:t xml:space="preserve">musia </w:t>
      </w:r>
      <w:r w:rsidR="00153056" w:rsidRPr="007E36E1">
        <w:rPr>
          <w:rStyle w:val="Zvraznenie"/>
          <w:rFonts w:ascii="Times New Roman" w:hAnsi="Times New Roman" w:cs="Times New Roman"/>
          <w:i w:val="0"/>
          <w:sz w:val="24"/>
          <w:szCs w:val="24"/>
        </w:rPr>
        <w:t xml:space="preserve">mať </w:t>
      </w:r>
      <w:r w:rsidR="00DB2841" w:rsidRPr="007E36E1">
        <w:rPr>
          <w:rStyle w:val="Zvraznenie"/>
          <w:rFonts w:ascii="Times New Roman" w:hAnsi="Times New Roman" w:cs="Times New Roman"/>
          <w:i w:val="0"/>
          <w:sz w:val="24"/>
          <w:szCs w:val="24"/>
        </w:rPr>
        <w:t>z </w:t>
      </w:r>
      <w:r w:rsidR="00441CD4">
        <w:rPr>
          <w:rStyle w:val="Zvraznenie"/>
          <w:rFonts w:ascii="Times New Roman" w:hAnsi="Times New Roman" w:cs="Times New Roman"/>
          <w:i w:val="0"/>
          <w:sz w:val="24"/>
          <w:szCs w:val="24"/>
        </w:rPr>
        <w:t>tohto dôvodu</w:t>
      </w:r>
      <w:r w:rsidR="00DB2841" w:rsidRPr="007E36E1">
        <w:rPr>
          <w:rStyle w:val="Zvraznenie"/>
          <w:rFonts w:ascii="Times New Roman" w:hAnsi="Times New Roman" w:cs="Times New Roman"/>
          <w:i w:val="0"/>
          <w:sz w:val="24"/>
          <w:szCs w:val="24"/>
        </w:rPr>
        <w:t xml:space="preserve"> neskorší termín účinnosti.</w:t>
      </w:r>
      <w:r w:rsidR="00153056" w:rsidRPr="007E36E1">
        <w:rPr>
          <w:rStyle w:val="Zvraznenie"/>
          <w:rFonts w:ascii="Times New Roman" w:hAnsi="Times New Roman" w:cs="Times New Roman"/>
          <w:i w:val="0"/>
          <w:sz w:val="24"/>
          <w:szCs w:val="24"/>
        </w:rPr>
        <w:t xml:space="preserve"> </w:t>
      </w:r>
    </w:p>
    <w:p w14:paraId="1FF02E4C" w14:textId="31F4E468" w:rsidR="002E444B" w:rsidRDefault="002E444B" w:rsidP="00E6057C">
      <w:pPr>
        <w:pStyle w:val="Zkladntext"/>
        <w:spacing w:before="0" w:after="120" w:line="276" w:lineRule="auto"/>
        <w:ind w:left="0"/>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w:t>
      </w:r>
      <w:r w:rsidR="008125B1">
        <w:rPr>
          <w:rStyle w:val="Zvraznenie"/>
          <w:rFonts w:ascii="Times New Roman" w:hAnsi="Times New Roman" w:cs="Times New Roman"/>
          <w:i w:val="0"/>
          <w:sz w:val="24"/>
          <w:szCs w:val="24"/>
        </w:rPr>
        <w:t>ermín účinnosti 1. október 2023 platný pre väčšinu ustanovení sa navrhuje ako najskorší možný dátum po schválení návrhu novely zákona o RPO z dôvodu nutnosti zabezpečiť prepojenie registra právnických osôb so systémom BORIS.</w:t>
      </w:r>
    </w:p>
    <w:p w14:paraId="061C9C46" w14:textId="1AEB2713" w:rsidR="006C6AAB" w:rsidRPr="007E36E1" w:rsidRDefault="00153056" w:rsidP="00E6057C">
      <w:pPr>
        <w:pStyle w:val="Zkladntext"/>
        <w:spacing w:before="0" w:after="120" w:line="276" w:lineRule="auto"/>
        <w:ind w:left="0"/>
        <w:jc w:val="both"/>
        <w:rPr>
          <w:rStyle w:val="Zvraznenie"/>
          <w:rFonts w:ascii="Times New Roman" w:hAnsi="Times New Roman" w:cs="Times New Roman"/>
          <w:i w:val="0"/>
          <w:sz w:val="24"/>
          <w:szCs w:val="24"/>
        </w:rPr>
      </w:pPr>
      <w:r w:rsidRPr="007E36E1">
        <w:rPr>
          <w:rStyle w:val="Zvraznenie"/>
          <w:rFonts w:ascii="Times New Roman" w:hAnsi="Times New Roman" w:cs="Times New Roman"/>
          <w:i w:val="0"/>
          <w:sz w:val="24"/>
          <w:szCs w:val="24"/>
        </w:rPr>
        <w:t>Legisvakačná lehota je postačujúca na zabezpečenie cieľov návrhu novely vrátane informovania povinných osôb a ďalších subjektov, ktorým</w:t>
      </w:r>
      <w:r w:rsidR="00712FD1" w:rsidRPr="007E36E1">
        <w:rPr>
          <w:rStyle w:val="Zvraznenie"/>
          <w:rFonts w:ascii="Times New Roman" w:hAnsi="Times New Roman" w:cs="Times New Roman"/>
          <w:i w:val="0"/>
          <w:sz w:val="24"/>
          <w:szCs w:val="24"/>
        </w:rPr>
        <w:t xml:space="preserve"> zákon o RPO ukladá povinnosti.</w:t>
      </w:r>
    </w:p>
    <w:sectPr w:rsidR="006C6AAB" w:rsidRPr="007E36E1" w:rsidSect="00FC6FE9">
      <w:headerReference w:type="default" r:id="rId10"/>
      <w:footerReference w:type="default" r:id="rId11"/>
      <w:pgSz w:w="11910" w:h="16840"/>
      <w:pgMar w:top="1417" w:right="1417" w:bottom="1417" w:left="1417" w:header="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B7DFA" w14:textId="77777777" w:rsidR="00F54E75" w:rsidRDefault="00F54E75">
      <w:r>
        <w:separator/>
      </w:r>
    </w:p>
  </w:endnote>
  <w:endnote w:type="continuationSeparator" w:id="0">
    <w:p w14:paraId="75CE1493" w14:textId="77777777" w:rsidR="00F54E75" w:rsidRDefault="00F5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94602"/>
      <w:docPartObj>
        <w:docPartGallery w:val="Page Numbers (Bottom of Page)"/>
        <w:docPartUnique/>
      </w:docPartObj>
    </w:sdtPr>
    <w:sdtEndPr>
      <w:rPr>
        <w:rFonts w:ascii="Times New Roman" w:hAnsi="Times New Roman" w:cs="Times New Roman"/>
        <w:sz w:val="24"/>
        <w:szCs w:val="24"/>
      </w:rPr>
    </w:sdtEndPr>
    <w:sdtContent>
      <w:p w14:paraId="587B3D97" w14:textId="1B62CF3B" w:rsidR="000069A1" w:rsidRPr="00441CD4" w:rsidRDefault="000069A1">
        <w:pPr>
          <w:pStyle w:val="Pta"/>
          <w:jc w:val="center"/>
          <w:rPr>
            <w:rFonts w:ascii="Times New Roman" w:hAnsi="Times New Roman" w:cs="Times New Roman"/>
            <w:sz w:val="24"/>
            <w:szCs w:val="24"/>
          </w:rPr>
        </w:pPr>
        <w:r w:rsidRPr="00441CD4">
          <w:rPr>
            <w:rFonts w:ascii="Times New Roman" w:hAnsi="Times New Roman" w:cs="Times New Roman"/>
            <w:sz w:val="24"/>
            <w:szCs w:val="24"/>
          </w:rPr>
          <w:fldChar w:fldCharType="begin"/>
        </w:r>
        <w:r w:rsidRPr="00441CD4">
          <w:rPr>
            <w:rFonts w:ascii="Times New Roman" w:hAnsi="Times New Roman" w:cs="Times New Roman"/>
            <w:sz w:val="24"/>
            <w:szCs w:val="24"/>
          </w:rPr>
          <w:instrText>PAGE   \* MERGEFORMAT</w:instrText>
        </w:r>
        <w:r w:rsidRPr="00441CD4">
          <w:rPr>
            <w:rFonts w:ascii="Times New Roman" w:hAnsi="Times New Roman" w:cs="Times New Roman"/>
            <w:sz w:val="24"/>
            <w:szCs w:val="24"/>
          </w:rPr>
          <w:fldChar w:fldCharType="separate"/>
        </w:r>
        <w:r w:rsidR="00171DEB">
          <w:rPr>
            <w:rFonts w:ascii="Times New Roman" w:hAnsi="Times New Roman" w:cs="Times New Roman"/>
            <w:noProof/>
            <w:sz w:val="24"/>
            <w:szCs w:val="24"/>
          </w:rPr>
          <w:t>1</w:t>
        </w:r>
        <w:r w:rsidRPr="00441CD4">
          <w:rPr>
            <w:rFonts w:ascii="Times New Roman" w:hAnsi="Times New Roman" w:cs="Times New Roman"/>
            <w:sz w:val="24"/>
            <w:szCs w:val="24"/>
          </w:rPr>
          <w:fldChar w:fldCharType="end"/>
        </w:r>
      </w:p>
    </w:sdtContent>
  </w:sdt>
  <w:p w14:paraId="2AB82A58" w14:textId="77777777" w:rsidR="000069A1" w:rsidRDefault="000069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B269D" w14:textId="77777777" w:rsidR="00F54E75" w:rsidRDefault="00F54E75">
      <w:r>
        <w:separator/>
      </w:r>
    </w:p>
  </w:footnote>
  <w:footnote w:type="continuationSeparator" w:id="0">
    <w:p w14:paraId="7AC45B42" w14:textId="77777777" w:rsidR="00F54E75" w:rsidRDefault="00F5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9F84" w14:textId="77777777" w:rsidR="000069A1" w:rsidRDefault="000069A1">
    <w:pPr>
      <w:pStyle w:val="Zkladntext"/>
      <w:spacing w:before="0"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F7D"/>
    <w:multiLevelType w:val="hybridMultilevel"/>
    <w:tmpl w:val="32F89EDA"/>
    <w:lvl w:ilvl="0" w:tplc="955C8830">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9467DA"/>
    <w:multiLevelType w:val="hybridMultilevel"/>
    <w:tmpl w:val="AC98CE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3006CC5"/>
    <w:multiLevelType w:val="hybridMultilevel"/>
    <w:tmpl w:val="42F083E4"/>
    <w:lvl w:ilvl="0" w:tplc="ABD21ED6">
      <w:start w:val="1"/>
      <w:numFmt w:val="bullet"/>
      <w:lvlText w:val="˗"/>
      <w:lvlJc w:val="left"/>
      <w:pPr>
        <w:ind w:left="1080" w:hanging="360"/>
      </w:pPr>
      <w:rPr>
        <w:rFonts w:ascii="Arial" w:hAnsi="Aria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2D7E6AF1"/>
    <w:multiLevelType w:val="hybridMultilevel"/>
    <w:tmpl w:val="D960EAE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FA4711D"/>
    <w:multiLevelType w:val="hybridMultilevel"/>
    <w:tmpl w:val="4CEECBC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641247F3"/>
    <w:multiLevelType w:val="hybridMultilevel"/>
    <w:tmpl w:val="058E8D84"/>
    <w:lvl w:ilvl="0" w:tplc="ABD21ED6">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28"/>
    <w:rsid w:val="0000397A"/>
    <w:rsid w:val="0000480F"/>
    <w:rsid w:val="00005657"/>
    <w:rsid w:val="000069A1"/>
    <w:rsid w:val="000108F7"/>
    <w:rsid w:val="00010BB7"/>
    <w:rsid w:val="00012329"/>
    <w:rsid w:val="00012A7B"/>
    <w:rsid w:val="00012E9E"/>
    <w:rsid w:val="00016649"/>
    <w:rsid w:val="00016DFE"/>
    <w:rsid w:val="00022348"/>
    <w:rsid w:val="00022AE3"/>
    <w:rsid w:val="00023847"/>
    <w:rsid w:val="00023EE6"/>
    <w:rsid w:val="00025296"/>
    <w:rsid w:val="00026DBB"/>
    <w:rsid w:val="00031AA4"/>
    <w:rsid w:val="0003348B"/>
    <w:rsid w:val="0003454B"/>
    <w:rsid w:val="00035611"/>
    <w:rsid w:val="00040B3D"/>
    <w:rsid w:val="00042C0F"/>
    <w:rsid w:val="00043418"/>
    <w:rsid w:val="00043C8F"/>
    <w:rsid w:val="00046E8E"/>
    <w:rsid w:val="0005289B"/>
    <w:rsid w:val="000547E4"/>
    <w:rsid w:val="00054E30"/>
    <w:rsid w:val="00054F59"/>
    <w:rsid w:val="0005631F"/>
    <w:rsid w:val="000563E0"/>
    <w:rsid w:val="0006223C"/>
    <w:rsid w:val="00062983"/>
    <w:rsid w:val="00062A42"/>
    <w:rsid w:val="00063554"/>
    <w:rsid w:val="0006643E"/>
    <w:rsid w:val="000729F2"/>
    <w:rsid w:val="00074A6B"/>
    <w:rsid w:val="00076C9B"/>
    <w:rsid w:val="00077522"/>
    <w:rsid w:val="0008083D"/>
    <w:rsid w:val="00081E3D"/>
    <w:rsid w:val="00092CC4"/>
    <w:rsid w:val="00095BD1"/>
    <w:rsid w:val="00095E7B"/>
    <w:rsid w:val="00096EA7"/>
    <w:rsid w:val="000A095F"/>
    <w:rsid w:val="000A48D9"/>
    <w:rsid w:val="000A48E5"/>
    <w:rsid w:val="000A4FDE"/>
    <w:rsid w:val="000A7E60"/>
    <w:rsid w:val="000B12C2"/>
    <w:rsid w:val="000B1D81"/>
    <w:rsid w:val="000B31B5"/>
    <w:rsid w:val="000B3A90"/>
    <w:rsid w:val="000B62A7"/>
    <w:rsid w:val="000B6770"/>
    <w:rsid w:val="000C53DD"/>
    <w:rsid w:val="000C5E5A"/>
    <w:rsid w:val="000C61F0"/>
    <w:rsid w:val="000C7E6F"/>
    <w:rsid w:val="000C7F26"/>
    <w:rsid w:val="000D0D65"/>
    <w:rsid w:val="000D6527"/>
    <w:rsid w:val="000D6950"/>
    <w:rsid w:val="000E1805"/>
    <w:rsid w:val="000E4474"/>
    <w:rsid w:val="000E4E8C"/>
    <w:rsid w:val="000E6BA9"/>
    <w:rsid w:val="000E6F23"/>
    <w:rsid w:val="000F11A1"/>
    <w:rsid w:val="000F308C"/>
    <w:rsid w:val="000F35C0"/>
    <w:rsid w:val="000F5A48"/>
    <w:rsid w:val="0010023C"/>
    <w:rsid w:val="00101E2C"/>
    <w:rsid w:val="001050BB"/>
    <w:rsid w:val="00106393"/>
    <w:rsid w:val="00110654"/>
    <w:rsid w:val="00110C5C"/>
    <w:rsid w:val="00111453"/>
    <w:rsid w:val="001172F6"/>
    <w:rsid w:val="00117ED9"/>
    <w:rsid w:val="00120224"/>
    <w:rsid w:val="00122E57"/>
    <w:rsid w:val="0012304C"/>
    <w:rsid w:val="00124604"/>
    <w:rsid w:val="00126AF5"/>
    <w:rsid w:val="00133755"/>
    <w:rsid w:val="00133CD0"/>
    <w:rsid w:val="00133F00"/>
    <w:rsid w:val="0013434A"/>
    <w:rsid w:val="001376A6"/>
    <w:rsid w:val="001412ED"/>
    <w:rsid w:val="00142317"/>
    <w:rsid w:val="00142EFD"/>
    <w:rsid w:val="00143F50"/>
    <w:rsid w:val="00145A89"/>
    <w:rsid w:val="00150F60"/>
    <w:rsid w:val="001518F9"/>
    <w:rsid w:val="00153056"/>
    <w:rsid w:val="0015314A"/>
    <w:rsid w:val="0015357C"/>
    <w:rsid w:val="001557A6"/>
    <w:rsid w:val="00160514"/>
    <w:rsid w:val="00162EC0"/>
    <w:rsid w:val="001632A9"/>
    <w:rsid w:val="00163EF7"/>
    <w:rsid w:val="00164850"/>
    <w:rsid w:val="00164D50"/>
    <w:rsid w:val="00171DEB"/>
    <w:rsid w:val="001763EE"/>
    <w:rsid w:val="00181EBF"/>
    <w:rsid w:val="00183298"/>
    <w:rsid w:val="001862E8"/>
    <w:rsid w:val="001905EA"/>
    <w:rsid w:val="00191046"/>
    <w:rsid w:val="001918D3"/>
    <w:rsid w:val="00192313"/>
    <w:rsid w:val="00195697"/>
    <w:rsid w:val="001A0B5A"/>
    <w:rsid w:val="001A1C0C"/>
    <w:rsid w:val="001A2B74"/>
    <w:rsid w:val="001A30A5"/>
    <w:rsid w:val="001A743B"/>
    <w:rsid w:val="001B5D87"/>
    <w:rsid w:val="001B64F7"/>
    <w:rsid w:val="001B7126"/>
    <w:rsid w:val="001C2F0B"/>
    <w:rsid w:val="001C3210"/>
    <w:rsid w:val="001C6E33"/>
    <w:rsid w:val="001C72E3"/>
    <w:rsid w:val="001D62CC"/>
    <w:rsid w:val="001D6FF9"/>
    <w:rsid w:val="001E3EEB"/>
    <w:rsid w:val="001E693A"/>
    <w:rsid w:val="001F0512"/>
    <w:rsid w:val="001F2346"/>
    <w:rsid w:val="001F3838"/>
    <w:rsid w:val="001F4573"/>
    <w:rsid w:val="001F4D9B"/>
    <w:rsid w:val="00201975"/>
    <w:rsid w:val="00203CA6"/>
    <w:rsid w:val="00205949"/>
    <w:rsid w:val="00206393"/>
    <w:rsid w:val="002105BA"/>
    <w:rsid w:val="00211C0C"/>
    <w:rsid w:val="002143CC"/>
    <w:rsid w:val="002214D3"/>
    <w:rsid w:val="00221E85"/>
    <w:rsid w:val="00223C9F"/>
    <w:rsid w:val="002264B3"/>
    <w:rsid w:val="0023099B"/>
    <w:rsid w:val="002329E8"/>
    <w:rsid w:val="0023479B"/>
    <w:rsid w:val="00235156"/>
    <w:rsid w:val="002372C3"/>
    <w:rsid w:val="00240092"/>
    <w:rsid w:val="002405F5"/>
    <w:rsid w:val="0024668F"/>
    <w:rsid w:val="0025230A"/>
    <w:rsid w:val="00253CD3"/>
    <w:rsid w:val="00261C20"/>
    <w:rsid w:val="00263D25"/>
    <w:rsid w:val="002644A7"/>
    <w:rsid w:val="00271014"/>
    <w:rsid w:val="002714FB"/>
    <w:rsid w:val="00272810"/>
    <w:rsid w:val="00272932"/>
    <w:rsid w:val="00273077"/>
    <w:rsid w:val="002744A2"/>
    <w:rsid w:val="00274771"/>
    <w:rsid w:val="00275D18"/>
    <w:rsid w:val="0028384D"/>
    <w:rsid w:val="00285381"/>
    <w:rsid w:val="00287765"/>
    <w:rsid w:val="00287BD4"/>
    <w:rsid w:val="002910A0"/>
    <w:rsid w:val="002912C6"/>
    <w:rsid w:val="00291313"/>
    <w:rsid w:val="002913E5"/>
    <w:rsid w:val="0029250B"/>
    <w:rsid w:val="00292B8A"/>
    <w:rsid w:val="00292D0F"/>
    <w:rsid w:val="002935F9"/>
    <w:rsid w:val="002937EC"/>
    <w:rsid w:val="00296C61"/>
    <w:rsid w:val="002A1AE1"/>
    <w:rsid w:val="002A42CA"/>
    <w:rsid w:val="002A495B"/>
    <w:rsid w:val="002A5FF4"/>
    <w:rsid w:val="002A6AC9"/>
    <w:rsid w:val="002B1227"/>
    <w:rsid w:val="002B2496"/>
    <w:rsid w:val="002B3A63"/>
    <w:rsid w:val="002B4334"/>
    <w:rsid w:val="002B7319"/>
    <w:rsid w:val="002C51CF"/>
    <w:rsid w:val="002C5CF2"/>
    <w:rsid w:val="002D1514"/>
    <w:rsid w:val="002D1A59"/>
    <w:rsid w:val="002D1AD2"/>
    <w:rsid w:val="002D327E"/>
    <w:rsid w:val="002E05E3"/>
    <w:rsid w:val="002E41CC"/>
    <w:rsid w:val="002E444B"/>
    <w:rsid w:val="002E58BF"/>
    <w:rsid w:val="002E5ADB"/>
    <w:rsid w:val="002E60E0"/>
    <w:rsid w:val="002E631A"/>
    <w:rsid w:val="002F0746"/>
    <w:rsid w:val="002F1BCF"/>
    <w:rsid w:val="002F4329"/>
    <w:rsid w:val="00302E58"/>
    <w:rsid w:val="00305D1F"/>
    <w:rsid w:val="003061B8"/>
    <w:rsid w:val="00313A3E"/>
    <w:rsid w:val="003159E4"/>
    <w:rsid w:val="003161AC"/>
    <w:rsid w:val="00317E1E"/>
    <w:rsid w:val="00322256"/>
    <w:rsid w:val="00324D72"/>
    <w:rsid w:val="00331A86"/>
    <w:rsid w:val="00335CEA"/>
    <w:rsid w:val="003478C9"/>
    <w:rsid w:val="00353B6C"/>
    <w:rsid w:val="00355FCD"/>
    <w:rsid w:val="003618B2"/>
    <w:rsid w:val="00361FF0"/>
    <w:rsid w:val="003635F3"/>
    <w:rsid w:val="0036362C"/>
    <w:rsid w:val="0036673E"/>
    <w:rsid w:val="003711A4"/>
    <w:rsid w:val="0037273B"/>
    <w:rsid w:val="0037459F"/>
    <w:rsid w:val="00375209"/>
    <w:rsid w:val="00375EFF"/>
    <w:rsid w:val="003805C5"/>
    <w:rsid w:val="00381801"/>
    <w:rsid w:val="00382FBB"/>
    <w:rsid w:val="003865D6"/>
    <w:rsid w:val="00386946"/>
    <w:rsid w:val="003873F0"/>
    <w:rsid w:val="0039205B"/>
    <w:rsid w:val="003A1882"/>
    <w:rsid w:val="003A4F3F"/>
    <w:rsid w:val="003A6601"/>
    <w:rsid w:val="003A78A0"/>
    <w:rsid w:val="003B007D"/>
    <w:rsid w:val="003B2446"/>
    <w:rsid w:val="003B2C19"/>
    <w:rsid w:val="003B54E7"/>
    <w:rsid w:val="003B7CE4"/>
    <w:rsid w:val="003C2C5A"/>
    <w:rsid w:val="003C5D98"/>
    <w:rsid w:val="003C6A08"/>
    <w:rsid w:val="003D04DB"/>
    <w:rsid w:val="003D112A"/>
    <w:rsid w:val="003D22FB"/>
    <w:rsid w:val="003D4AEA"/>
    <w:rsid w:val="003D4BC7"/>
    <w:rsid w:val="003E2160"/>
    <w:rsid w:val="003E3131"/>
    <w:rsid w:val="003E37FD"/>
    <w:rsid w:val="003E4960"/>
    <w:rsid w:val="003F0294"/>
    <w:rsid w:val="003F1024"/>
    <w:rsid w:val="003F68C1"/>
    <w:rsid w:val="003F780F"/>
    <w:rsid w:val="00402345"/>
    <w:rsid w:val="0040408A"/>
    <w:rsid w:val="004075AA"/>
    <w:rsid w:val="00407867"/>
    <w:rsid w:val="00410539"/>
    <w:rsid w:val="00410F42"/>
    <w:rsid w:val="0041477E"/>
    <w:rsid w:val="00417724"/>
    <w:rsid w:val="00420F67"/>
    <w:rsid w:val="00421B5A"/>
    <w:rsid w:val="00421EB9"/>
    <w:rsid w:val="004225AC"/>
    <w:rsid w:val="00422DB9"/>
    <w:rsid w:val="00424798"/>
    <w:rsid w:val="00425099"/>
    <w:rsid w:val="00426507"/>
    <w:rsid w:val="00427848"/>
    <w:rsid w:val="004319AA"/>
    <w:rsid w:val="004369E8"/>
    <w:rsid w:val="00441CD4"/>
    <w:rsid w:val="00442EFA"/>
    <w:rsid w:val="0044448D"/>
    <w:rsid w:val="00447DC6"/>
    <w:rsid w:val="00451328"/>
    <w:rsid w:val="00451820"/>
    <w:rsid w:val="004532D9"/>
    <w:rsid w:val="00456956"/>
    <w:rsid w:val="004578ED"/>
    <w:rsid w:val="0046094D"/>
    <w:rsid w:val="004611CB"/>
    <w:rsid w:val="00464483"/>
    <w:rsid w:val="0047162B"/>
    <w:rsid w:val="0047346B"/>
    <w:rsid w:val="004770A1"/>
    <w:rsid w:val="00477628"/>
    <w:rsid w:val="00482D4A"/>
    <w:rsid w:val="00483B59"/>
    <w:rsid w:val="004875E3"/>
    <w:rsid w:val="004928B1"/>
    <w:rsid w:val="00495669"/>
    <w:rsid w:val="00497331"/>
    <w:rsid w:val="004A10C3"/>
    <w:rsid w:val="004B15E6"/>
    <w:rsid w:val="004B162D"/>
    <w:rsid w:val="004B20EC"/>
    <w:rsid w:val="004B255E"/>
    <w:rsid w:val="004B36B0"/>
    <w:rsid w:val="004B3EC4"/>
    <w:rsid w:val="004B4DD8"/>
    <w:rsid w:val="004C12A2"/>
    <w:rsid w:val="004C1D95"/>
    <w:rsid w:val="004C3AE7"/>
    <w:rsid w:val="004C5AA8"/>
    <w:rsid w:val="004C68AC"/>
    <w:rsid w:val="004C6FC5"/>
    <w:rsid w:val="004D1872"/>
    <w:rsid w:val="004D450E"/>
    <w:rsid w:val="004D5C4E"/>
    <w:rsid w:val="004D610A"/>
    <w:rsid w:val="004D7003"/>
    <w:rsid w:val="004E0B98"/>
    <w:rsid w:val="004E2F9E"/>
    <w:rsid w:val="004E2FE6"/>
    <w:rsid w:val="004E36D7"/>
    <w:rsid w:val="004E47A9"/>
    <w:rsid w:val="004E4CF0"/>
    <w:rsid w:val="004E5AB9"/>
    <w:rsid w:val="004E669B"/>
    <w:rsid w:val="004F1888"/>
    <w:rsid w:val="004F1CA8"/>
    <w:rsid w:val="004F4AB2"/>
    <w:rsid w:val="004F66EB"/>
    <w:rsid w:val="004F6B24"/>
    <w:rsid w:val="00500975"/>
    <w:rsid w:val="0050261E"/>
    <w:rsid w:val="00511F60"/>
    <w:rsid w:val="00512DC6"/>
    <w:rsid w:val="005138C7"/>
    <w:rsid w:val="00515695"/>
    <w:rsid w:val="00517210"/>
    <w:rsid w:val="00520976"/>
    <w:rsid w:val="0052264C"/>
    <w:rsid w:val="00524B8D"/>
    <w:rsid w:val="00526AEE"/>
    <w:rsid w:val="00526F89"/>
    <w:rsid w:val="005274A7"/>
    <w:rsid w:val="00527AC7"/>
    <w:rsid w:val="00530843"/>
    <w:rsid w:val="005317D1"/>
    <w:rsid w:val="00535194"/>
    <w:rsid w:val="00541A96"/>
    <w:rsid w:val="00550BBA"/>
    <w:rsid w:val="00553D55"/>
    <w:rsid w:val="00554FE1"/>
    <w:rsid w:val="005614E2"/>
    <w:rsid w:val="00567AC9"/>
    <w:rsid w:val="00570546"/>
    <w:rsid w:val="00571959"/>
    <w:rsid w:val="005748D4"/>
    <w:rsid w:val="0058076B"/>
    <w:rsid w:val="0058080E"/>
    <w:rsid w:val="00581BC6"/>
    <w:rsid w:val="0058252D"/>
    <w:rsid w:val="00583B77"/>
    <w:rsid w:val="00586398"/>
    <w:rsid w:val="0059118C"/>
    <w:rsid w:val="00592EDD"/>
    <w:rsid w:val="00593137"/>
    <w:rsid w:val="0059347C"/>
    <w:rsid w:val="005A1EFE"/>
    <w:rsid w:val="005A2EE3"/>
    <w:rsid w:val="005A2EE4"/>
    <w:rsid w:val="005A4983"/>
    <w:rsid w:val="005A5899"/>
    <w:rsid w:val="005A622B"/>
    <w:rsid w:val="005A6D6E"/>
    <w:rsid w:val="005A7E20"/>
    <w:rsid w:val="005B0A0C"/>
    <w:rsid w:val="005B0A74"/>
    <w:rsid w:val="005B0FA9"/>
    <w:rsid w:val="005B3390"/>
    <w:rsid w:val="005B534E"/>
    <w:rsid w:val="005C1643"/>
    <w:rsid w:val="005C1AF8"/>
    <w:rsid w:val="005C45E1"/>
    <w:rsid w:val="005D0135"/>
    <w:rsid w:val="005D595E"/>
    <w:rsid w:val="005E3BAF"/>
    <w:rsid w:val="005F03EB"/>
    <w:rsid w:val="005F19CE"/>
    <w:rsid w:val="005F2564"/>
    <w:rsid w:val="005F3CE5"/>
    <w:rsid w:val="005F6E35"/>
    <w:rsid w:val="006001D7"/>
    <w:rsid w:val="0060054E"/>
    <w:rsid w:val="00604263"/>
    <w:rsid w:val="006108FB"/>
    <w:rsid w:val="006113D2"/>
    <w:rsid w:val="00617EB7"/>
    <w:rsid w:val="0062024C"/>
    <w:rsid w:val="00621713"/>
    <w:rsid w:val="00621FAC"/>
    <w:rsid w:val="00622794"/>
    <w:rsid w:val="006230EC"/>
    <w:rsid w:val="00623495"/>
    <w:rsid w:val="006235E9"/>
    <w:rsid w:val="00624C8E"/>
    <w:rsid w:val="006253A8"/>
    <w:rsid w:val="006260F1"/>
    <w:rsid w:val="006263D6"/>
    <w:rsid w:val="006271D8"/>
    <w:rsid w:val="00630C00"/>
    <w:rsid w:val="00634405"/>
    <w:rsid w:val="0063564D"/>
    <w:rsid w:val="0063600F"/>
    <w:rsid w:val="0064225A"/>
    <w:rsid w:val="00643454"/>
    <w:rsid w:val="00644556"/>
    <w:rsid w:val="006451A6"/>
    <w:rsid w:val="0064543D"/>
    <w:rsid w:val="00646278"/>
    <w:rsid w:val="00646E81"/>
    <w:rsid w:val="00647326"/>
    <w:rsid w:val="00651535"/>
    <w:rsid w:val="006518AD"/>
    <w:rsid w:val="00653C89"/>
    <w:rsid w:val="00655D3F"/>
    <w:rsid w:val="006562FC"/>
    <w:rsid w:val="00657F9F"/>
    <w:rsid w:val="00660E94"/>
    <w:rsid w:val="00666ABB"/>
    <w:rsid w:val="00666F4C"/>
    <w:rsid w:val="00667B9A"/>
    <w:rsid w:val="006705B6"/>
    <w:rsid w:val="00672CBC"/>
    <w:rsid w:val="00672E98"/>
    <w:rsid w:val="00674D48"/>
    <w:rsid w:val="00674F68"/>
    <w:rsid w:val="00675900"/>
    <w:rsid w:val="006761E0"/>
    <w:rsid w:val="006813CC"/>
    <w:rsid w:val="006869BD"/>
    <w:rsid w:val="00687702"/>
    <w:rsid w:val="00690082"/>
    <w:rsid w:val="00690224"/>
    <w:rsid w:val="00691D4C"/>
    <w:rsid w:val="00692848"/>
    <w:rsid w:val="0069398B"/>
    <w:rsid w:val="00694426"/>
    <w:rsid w:val="00695991"/>
    <w:rsid w:val="00695F8D"/>
    <w:rsid w:val="006966BA"/>
    <w:rsid w:val="0069716B"/>
    <w:rsid w:val="00697C0F"/>
    <w:rsid w:val="006A1358"/>
    <w:rsid w:val="006A7681"/>
    <w:rsid w:val="006A7758"/>
    <w:rsid w:val="006B4917"/>
    <w:rsid w:val="006B4A73"/>
    <w:rsid w:val="006B58A7"/>
    <w:rsid w:val="006B6C99"/>
    <w:rsid w:val="006C06B0"/>
    <w:rsid w:val="006C0C8A"/>
    <w:rsid w:val="006C1443"/>
    <w:rsid w:val="006C1935"/>
    <w:rsid w:val="006C2E41"/>
    <w:rsid w:val="006C43A6"/>
    <w:rsid w:val="006C4F6B"/>
    <w:rsid w:val="006C6621"/>
    <w:rsid w:val="006C6AAB"/>
    <w:rsid w:val="006D467C"/>
    <w:rsid w:val="006D5990"/>
    <w:rsid w:val="006E0FDC"/>
    <w:rsid w:val="006E3289"/>
    <w:rsid w:val="006E6920"/>
    <w:rsid w:val="006F3D0A"/>
    <w:rsid w:val="006F5675"/>
    <w:rsid w:val="006F56D2"/>
    <w:rsid w:val="00700ADF"/>
    <w:rsid w:val="0070611F"/>
    <w:rsid w:val="007108AC"/>
    <w:rsid w:val="00711476"/>
    <w:rsid w:val="00712FD1"/>
    <w:rsid w:val="007165E2"/>
    <w:rsid w:val="00717EFD"/>
    <w:rsid w:val="00722766"/>
    <w:rsid w:val="00724204"/>
    <w:rsid w:val="00731E7A"/>
    <w:rsid w:val="007345A2"/>
    <w:rsid w:val="007357CF"/>
    <w:rsid w:val="00744C35"/>
    <w:rsid w:val="00745EA0"/>
    <w:rsid w:val="00746D66"/>
    <w:rsid w:val="00751036"/>
    <w:rsid w:val="007518B7"/>
    <w:rsid w:val="00751D1F"/>
    <w:rsid w:val="007525D4"/>
    <w:rsid w:val="00756DE6"/>
    <w:rsid w:val="007570F7"/>
    <w:rsid w:val="007628AD"/>
    <w:rsid w:val="007630F9"/>
    <w:rsid w:val="00765076"/>
    <w:rsid w:val="00765818"/>
    <w:rsid w:val="00765F24"/>
    <w:rsid w:val="00767C4F"/>
    <w:rsid w:val="00770E35"/>
    <w:rsid w:val="00771702"/>
    <w:rsid w:val="00772A34"/>
    <w:rsid w:val="00772F1C"/>
    <w:rsid w:val="00773F6F"/>
    <w:rsid w:val="00775C2F"/>
    <w:rsid w:val="00777C5B"/>
    <w:rsid w:val="00777DD1"/>
    <w:rsid w:val="0078299C"/>
    <w:rsid w:val="0078605D"/>
    <w:rsid w:val="00787A8F"/>
    <w:rsid w:val="007929E5"/>
    <w:rsid w:val="00794BF1"/>
    <w:rsid w:val="007A064C"/>
    <w:rsid w:val="007A1149"/>
    <w:rsid w:val="007A453C"/>
    <w:rsid w:val="007A5107"/>
    <w:rsid w:val="007A6164"/>
    <w:rsid w:val="007A6AEC"/>
    <w:rsid w:val="007B0A79"/>
    <w:rsid w:val="007B54DD"/>
    <w:rsid w:val="007C1AD1"/>
    <w:rsid w:val="007C495B"/>
    <w:rsid w:val="007C6A27"/>
    <w:rsid w:val="007C751F"/>
    <w:rsid w:val="007C7542"/>
    <w:rsid w:val="007D02E8"/>
    <w:rsid w:val="007D3429"/>
    <w:rsid w:val="007D4265"/>
    <w:rsid w:val="007D5026"/>
    <w:rsid w:val="007D537A"/>
    <w:rsid w:val="007D6148"/>
    <w:rsid w:val="007D64EC"/>
    <w:rsid w:val="007E36E1"/>
    <w:rsid w:val="007E5981"/>
    <w:rsid w:val="007E6339"/>
    <w:rsid w:val="007F006D"/>
    <w:rsid w:val="007F4F01"/>
    <w:rsid w:val="007F536A"/>
    <w:rsid w:val="007F5A62"/>
    <w:rsid w:val="00803AE8"/>
    <w:rsid w:val="008061FA"/>
    <w:rsid w:val="008100BF"/>
    <w:rsid w:val="00810176"/>
    <w:rsid w:val="00810A46"/>
    <w:rsid w:val="008125B1"/>
    <w:rsid w:val="0081327A"/>
    <w:rsid w:val="00816A9D"/>
    <w:rsid w:val="00817EFD"/>
    <w:rsid w:val="00820CD6"/>
    <w:rsid w:val="0082307C"/>
    <w:rsid w:val="00823563"/>
    <w:rsid w:val="008253AC"/>
    <w:rsid w:val="00827C01"/>
    <w:rsid w:val="00830FBD"/>
    <w:rsid w:val="00832C4E"/>
    <w:rsid w:val="008333E1"/>
    <w:rsid w:val="008379F5"/>
    <w:rsid w:val="00840B37"/>
    <w:rsid w:val="00844408"/>
    <w:rsid w:val="008458F2"/>
    <w:rsid w:val="00853E50"/>
    <w:rsid w:val="00857188"/>
    <w:rsid w:val="008617CE"/>
    <w:rsid w:val="008617D9"/>
    <w:rsid w:val="00861BE1"/>
    <w:rsid w:val="00863B87"/>
    <w:rsid w:val="008645EE"/>
    <w:rsid w:val="008656EF"/>
    <w:rsid w:val="00872D0C"/>
    <w:rsid w:val="00873028"/>
    <w:rsid w:val="008807AF"/>
    <w:rsid w:val="0088118B"/>
    <w:rsid w:val="00883ED0"/>
    <w:rsid w:val="00884203"/>
    <w:rsid w:val="00885AC9"/>
    <w:rsid w:val="00890AFD"/>
    <w:rsid w:val="0089282F"/>
    <w:rsid w:val="00892B3D"/>
    <w:rsid w:val="00894294"/>
    <w:rsid w:val="00896E6D"/>
    <w:rsid w:val="008A3AF8"/>
    <w:rsid w:val="008B1438"/>
    <w:rsid w:val="008B16AB"/>
    <w:rsid w:val="008B59F0"/>
    <w:rsid w:val="008B5C19"/>
    <w:rsid w:val="008B720B"/>
    <w:rsid w:val="008C6CB7"/>
    <w:rsid w:val="008C78B4"/>
    <w:rsid w:val="008C7E3F"/>
    <w:rsid w:val="008D0DC5"/>
    <w:rsid w:val="008D4278"/>
    <w:rsid w:val="008D42A0"/>
    <w:rsid w:val="008D599A"/>
    <w:rsid w:val="008D707E"/>
    <w:rsid w:val="008D7F4F"/>
    <w:rsid w:val="008E0635"/>
    <w:rsid w:val="008E064B"/>
    <w:rsid w:val="008E29C6"/>
    <w:rsid w:val="008E3B67"/>
    <w:rsid w:val="008E727C"/>
    <w:rsid w:val="008E7353"/>
    <w:rsid w:val="008F0EF3"/>
    <w:rsid w:val="008F146A"/>
    <w:rsid w:val="008F7DBA"/>
    <w:rsid w:val="00902364"/>
    <w:rsid w:val="00907EF9"/>
    <w:rsid w:val="00917632"/>
    <w:rsid w:val="00922FCB"/>
    <w:rsid w:val="00923348"/>
    <w:rsid w:val="00931FAA"/>
    <w:rsid w:val="00935124"/>
    <w:rsid w:val="00937160"/>
    <w:rsid w:val="00940B75"/>
    <w:rsid w:val="009464CB"/>
    <w:rsid w:val="0094752B"/>
    <w:rsid w:val="00951C25"/>
    <w:rsid w:val="00951C67"/>
    <w:rsid w:val="0095455F"/>
    <w:rsid w:val="00955D7C"/>
    <w:rsid w:val="009566E1"/>
    <w:rsid w:val="009568A4"/>
    <w:rsid w:val="00960015"/>
    <w:rsid w:val="0096244B"/>
    <w:rsid w:val="009630B7"/>
    <w:rsid w:val="0096392D"/>
    <w:rsid w:val="00964072"/>
    <w:rsid w:val="00965828"/>
    <w:rsid w:val="00971887"/>
    <w:rsid w:val="00977351"/>
    <w:rsid w:val="00981122"/>
    <w:rsid w:val="00983656"/>
    <w:rsid w:val="009852EB"/>
    <w:rsid w:val="00987E64"/>
    <w:rsid w:val="00987F19"/>
    <w:rsid w:val="00993220"/>
    <w:rsid w:val="009933B8"/>
    <w:rsid w:val="0099675E"/>
    <w:rsid w:val="0099689B"/>
    <w:rsid w:val="009972CB"/>
    <w:rsid w:val="009A25BC"/>
    <w:rsid w:val="009A5661"/>
    <w:rsid w:val="009B02F1"/>
    <w:rsid w:val="009B0E5B"/>
    <w:rsid w:val="009B276F"/>
    <w:rsid w:val="009B3B5F"/>
    <w:rsid w:val="009C169F"/>
    <w:rsid w:val="009C1D6A"/>
    <w:rsid w:val="009C202D"/>
    <w:rsid w:val="009C396F"/>
    <w:rsid w:val="009C77EB"/>
    <w:rsid w:val="009D06B3"/>
    <w:rsid w:val="009D0F71"/>
    <w:rsid w:val="009D5582"/>
    <w:rsid w:val="009D616B"/>
    <w:rsid w:val="009E1580"/>
    <w:rsid w:val="009E1A22"/>
    <w:rsid w:val="009E4DBE"/>
    <w:rsid w:val="009E6809"/>
    <w:rsid w:val="009F15D6"/>
    <w:rsid w:val="009F3930"/>
    <w:rsid w:val="009F3DC2"/>
    <w:rsid w:val="009F5828"/>
    <w:rsid w:val="009F5E45"/>
    <w:rsid w:val="009F78A1"/>
    <w:rsid w:val="009F7B67"/>
    <w:rsid w:val="00A04636"/>
    <w:rsid w:val="00A04D87"/>
    <w:rsid w:val="00A06789"/>
    <w:rsid w:val="00A06CDF"/>
    <w:rsid w:val="00A113BB"/>
    <w:rsid w:val="00A12159"/>
    <w:rsid w:val="00A122AF"/>
    <w:rsid w:val="00A15DEA"/>
    <w:rsid w:val="00A17351"/>
    <w:rsid w:val="00A21243"/>
    <w:rsid w:val="00A2739D"/>
    <w:rsid w:val="00A27C4F"/>
    <w:rsid w:val="00A27DC6"/>
    <w:rsid w:val="00A30416"/>
    <w:rsid w:val="00A30BD5"/>
    <w:rsid w:val="00A324E5"/>
    <w:rsid w:val="00A37648"/>
    <w:rsid w:val="00A44A64"/>
    <w:rsid w:val="00A45C92"/>
    <w:rsid w:val="00A45FBE"/>
    <w:rsid w:val="00A4611C"/>
    <w:rsid w:val="00A463CE"/>
    <w:rsid w:val="00A50CC7"/>
    <w:rsid w:val="00A52824"/>
    <w:rsid w:val="00A55464"/>
    <w:rsid w:val="00A55891"/>
    <w:rsid w:val="00A56E55"/>
    <w:rsid w:val="00A57922"/>
    <w:rsid w:val="00A6548A"/>
    <w:rsid w:val="00A65EAB"/>
    <w:rsid w:val="00A67CD0"/>
    <w:rsid w:val="00A71145"/>
    <w:rsid w:val="00A71636"/>
    <w:rsid w:val="00A748C9"/>
    <w:rsid w:val="00A7665F"/>
    <w:rsid w:val="00A77E5D"/>
    <w:rsid w:val="00A801E5"/>
    <w:rsid w:val="00A81555"/>
    <w:rsid w:val="00A82F65"/>
    <w:rsid w:val="00A8478A"/>
    <w:rsid w:val="00A85C86"/>
    <w:rsid w:val="00A86F3D"/>
    <w:rsid w:val="00A8781C"/>
    <w:rsid w:val="00A91252"/>
    <w:rsid w:val="00A91A9D"/>
    <w:rsid w:val="00AA0580"/>
    <w:rsid w:val="00AA09FA"/>
    <w:rsid w:val="00AA1125"/>
    <w:rsid w:val="00AA3A0D"/>
    <w:rsid w:val="00AA537C"/>
    <w:rsid w:val="00AB0BBC"/>
    <w:rsid w:val="00AB23E4"/>
    <w:rsid w:val="00AB4342"/>
    <w:rsid w:val="00AB6EF9"/>
    <w:rsid w:val="00AB7657"/>
    <w:rsid w:val="00AC17D0"/>
    <w:rsid w:val="00AC37CA"/>
    <w:rsid w:val="00AC61D8"/>
    <w:rsid w:val="00AD046D"/>
    <w:rsid w:val="00AD0F6A"/>
    <w:rsid w:val="00AD49F2"/>
    <w:rsid w:val="00AE0E74"/>
    <w:rsid w:val="00AE126B"/>
    <w:rsid w:val="00AF0101"/>
    <w:rsid w:val="00AF0DB2"/>
    <w:rsid w:val="00AF1448"/>
    <w:rsid w:val="00AF225A"/>
    <w:rsid w:val="00AF5B81"/>
    <w:rsid w:val="00AF6DBE"/>
    <w:rsid w:val="00AF7366"/>
    <w:rsid w:val="00B05EC7"/>
    <w:rsid w:val="00B06DCA"/>
    <w:rsid w:val="00B1113D"/>
    <w:rsid w:val="00B1630C"/>
    <w:rsid w:val="00B16C29"/>
    <w:rsid w:val="00B16FCD"/>
    <w:rsid w:val="00B173A3"/>
    <w:rsid w:val="00B17AA2"/>
    <w:rsid w:val="00B20EF7"/>
    <w:rsid w:val="00B24D99"/>
    <w:rsid w:val="00B25D50"/>
    <w:rsid w:val="00B26003"/>
    <w:rsid w:val="00B3062B"/>
    <w:rsid w:val="00B33070"/>
    <w:rsid w:val="00B44021"/>
    <w:rsid w:val="00B458BA"/>
    <w:rsid w:val="00B45E4C"/>
    <w:rsid w:val="00B47AC4"/>
    <w:rsid w:val="00B50B1D"/>
    <w:rsid w:val="00B54E30"/>
    <w:rsid w:val="00B55729"/>
    <w:rsid w:val="00B57C17"/>
    <w:rsid w:val="00B60D37"/>
    <w:rsid w:val="00B65B6E"/>
    <w:rsid w:val="00B65CAD"/>
    <w:rsid w:val="00B67A80"/>
    <w:rsid w:val="00B712DB"/>
    <w:rsid w:val="00B73B99"/>
    <w:rsid w:val="00B755C1"/>
    <w:rsid w:val="00B759A2"/>
    <w:rsid w:val="00B771F1"/>
    <w:rsid w:val="00B80D42"/>
    <w:rsid w:val="00B82CF9"/>
    <w:rsid w:val="00B86289"/>
    <w:rsid w:val="00B86812"/>
    <w:rsid w:val="00B879C4"/>
    <w:rsid w:val="00B9113A"/>
    <w:rsid w:val="00B919B2"/>
    <w:rsid w:val="00B92E8F"/>
    <w:rsid w:val="00B96966"/>
    <w:rsid w:val="00BA304A"/>
    <w:rsid w:val="00BA3216"/>
    <w:rsid w:val="00BA40B5"/>
    <w:rsid w:val="00BA6132"/>
    <w:rsid w:val="00BA6951"/>
    <w:rsid w:val="00BB57DD"/>
    <w:rsid w:val="00BB5AF5"/>
    <w:rsid w:val="00BC0E35"/>
    <w:rsid w:val="00BC45BB"/>
    <w:rsid w:val="00BC6059"/>
    <w:rsid w:val="00BD004F"/>
    <w:rsid w:val="00BD0216"/>
    <w:rsid w:val="00BD0286"/>
    <w:rsid w:val="00BD0540"/>
    <w:rsid w:val="00BD0583"/>
    <w:rsid w:val="00BD0A36"/>
    <w:rsid w:val="00BD0A9A"/>
    <w:rsid w:val="00BD4488"/>
    <w:rsid w:val="00BD743A"/>
    <w:rsid w:val="00BD7B24"/>
    <w:rsid w:val="00BE3403"/>
    <w:rsid w:val="00BE61CF"/>
    <w:rsid w:val="00BE6A20"/>
    <w:rsid w:val="00BE714E"/>
    <w:rsid w:val="00BF04CB"/>
    <w:rsid w:val="00BF1A66"/>
    <w:rsid w:val="00BF3B85"/>
    <w:rsid w:val="00BF6D53"/>
    <w:rsid w:val="00C0029F"/>
    <w:rsid w:val="00C03407"/>
    <w:rsid w:val="00C058CB"/>
    <w:rsid w:val="00C06214"/>
    <w:rsid w:val="00C07688"/>
    <w:rsid w:val="00C07CFA"/>
    <w:rsid w:val="00C108C7"/>
    <w:rsid w:val="00C15E85"/>
    <w:rsid w:val="00C17C35"/>
    <w:rsid w:val="00C2084B"/>
    <w:rsid w:val="00C21DB4"/>
    <w:rsid w:val="00C23021"/>
    <w:rsid w:val="00C24781"/>
    <w:rsid w:val="00C254A2"/>
    <w:rsid w:val="00C318D3"/>
    <w:rsid w:val="00C366C1"/>
    <w:rsid w:val="00C36BD0"/>
    <w:rsid w:val="00C37EE2"/>
    <w:rsid w:val="00C425F0"/>
    <w:rsid w:val="00C50232"/>
    <w:rsid w:val="00C51957"/>
    <w:rsid w:val="00C51D6C"/>
    <w:rsid w:val="00C55D39"/>
    <w:rsid w:val="00C650C1"/>
    <w:rsid w:val="00C70C02"/>
    <w:rsid w:val="00C81A7F"/>
    <w:rsid w:val="00C81C86"/>
    <w:rsid w:val="00C822D5"/>
    <w:rsid w:val="00C83CD7"/>
    <w:rsid w:val="00C8470F"/>
    <w:rsid w:val="00C862A0"/>
    <w:rsid w:val="00C87183"/>
    <w:rsid w:val="00C913CC"/>
    <w:rsid w:val="00C91CE0"/>
    <w:rsid w:val="00C9392F"/>
    <w:rsid w:val="00C93BAF"/>
    <w:rsid w:val="00C95B3A"/>
    <w:rsid w:val="00C96F25"/>
    <w:rsid w:val="00CA243B"/>
    <w:rsid w:val="00CA29A0"/>
    <w:rsid w:val="00CA3751"/>
    <w:rsid w:val="00CA48B5"/>
    <w:rsid w:val="00CA48D6"/>
    <w:rsid w:val="00CA5102"/>
    <w:rsid w:val="00CA5E9C"/>
    <w:rsid w:val="00CA69BC"/>
    <w:rsid w:val="00CB082C"/>
    <w:rsid w:val="00CB2042"/>
    <w:rsid w:val="00CB3F11"/>
    <w:rsid w:val="00CB78B0"/>
    <w:rsid w:val="00CC4D8B"/>
    <w:rsid w:val="00CC5C19"/>
    <w:rsid w:val="00CC6203"/>
    <w:rsid w:val="00CC620B"/>
    <w:rsid w:val="00CC6D5C"/>
    <w:rsid w:val="00CC7CFE"/>
    <w:rsid w:val="00CD1A9C"/>
    <w:rsid w:val="00CE0821"/>
    <w:rsid w:val="00CE29B8"/>
    <w:rsid w:val="00CF230F"/>
    <w:rsid w:val="00CF27B8"/>
    <w:rsid w:val="00CF6CC8"/>
    <w:rsid w:val="00CF77A8"/>
    <w:rsid w:val="00CF7DC1"/>
    <w:rsid w:val="00D00BE0"/>
    <w:rsid w:val="00D01530"/>
    <w:rsid w:val="00D032DD"/>
    <w:rsid w:val="00D0432E"/>
    <w:rsid w:val="00D0556C"/>
    <w:rsid w:val="00D06F9E"/>
    <w:rsid w:val="00D07246"/>
    <w:rsid w:val="00D07308"/>
    <w:rsid w:val="00D11BF0"/>
    <w:rsid w:val="00D14DF2"/>
    <w:rsid w:val="00D166D0"/>
    <w:rsid w:val="00D16A2E"/>
    <w:rsid w:val="00D212DA"/>
    <w:rsid w:val="00D218F5"/>
    <w:rsid w:val="00D225BC"/>
    <w:rsid w:val="00D22C58"/>
    <w:rsid w:val="00D25D3C"/>
    <w:rsid w:val="00D30EB9"/>
    <w:rsid w:val="00D33F3B"/>
    <w:rsid w:val="00D3444E"/>
    <w:rsid w:val="00D3593A"/>
    <w:rsid w:val="00D37941"/>
    <w:rsid w:val="00D37B75"/>
    <w:rsid w:val="00D402CE"/>
    <w:rsid w:val="00D444BD"/>
    <w:rsid w:val="00D47E94"/>
    <w:rsid w:val="00D53430"/>
    <w:rsid w:val="00D57424"/>
    <w:rsid w:val="00D64AD1"/>
    <w:rsid w:val="00D65DC8"/>
    <w:rsid w:val="00D753AE"/>
    <w:rsid w:val="00D75D54"/>
    <w:rsid w:val="00D7696A"/>
    <w:rsid w:val="00D80AB9"/>
    <w:rsid w:val="00D83D14"/>
    <w:rsid w:val="00D85529"/>
    <w:rsid w:val="00D873F5"/>
    <w:rsid w:val="00D91CE1"/>
    <w:rsid w:val="00D92CDB"/>
    <w:rsid w:val="00D93655"/>
    <w:rsid w:val="00DA07A1"/>
    <w:rsid w:val="00DA0BB0"/>
    <w:rsid w:val="00DA1C02"/>
    <w:rsid w:val="00DA24E0"/>
    <w:rsid w:val="00DA475E"/>
    <w:rsid w:val="00DA56EF"/>
    <w:rsid w:val="00DA686A"/>
    <w:rsid w:val="00DB0520"/>
    <w:rsid w:val="00DB11E0"/>
    <w:rsid w:val="00DB2841"/>
    <w:rsid w:val="00DB5894"/>
    <w:rsid w:val="00DB68BE"/>
    <w:rsid w:val="00DC092F"/>
    <w:rsid w:val="00DC309C"/>
    <w:rsid w:val="00DC3D3D"/>
    <w:rsid w:val="00DC5359"/>
    <w:rsid w:val="00DD0BB9"/>
    <w:rsid w:val="00DE0604"/>
    <w:rsid w:val="00DE2D36"/>
    <w:rsid w:val="00DE47C9"/>
    <w:rsid w:val="00DE6AE4"/>
    <w:rsid w:val="00DE742C"/>
    <w:rsid w:val="00DE7483"/>
    <w:rsid w:val="00DF0326"/>
    <w:rsid w:val="00DF3092"/>
    <w:rsid w:val="00DF32E1"/>
    <w:rsid w:val="00DF3C8C"/>
    <w:rsid w:val="00DF4516"/>
    <w:rsid w:val="00DF690D"/>
    <w:rsid w:val="00E00D16"/>
    <w:rsid w:val="00E0132E"/>
    <w:rsid w:val="00E07713"/>
    <w:rsid w:val="00E114E1"/>
    <w:rsid w:val="00E1389B"/>
    <w:rsid w:val="00E147FE"/>
    <w:rsid w:val="00E14AA7"/>
    <w:rsid w:val="00E16411"/>
    <w:rsid w:val="00E16856"/>
    <w:rsid w:val="00E21394"/>
    <w:rsid w:val="00E241A9"/>
    <w:rsid w:val="00E343D0"/>
    <w:rsid w:val="00E4233A"/>
    <w:rsid w:val="00E437B2"/>
    <w:rsid w:val="00E4497B"/>
    <w:rsid w:val="00E47669"/>
    <w:rsid w:val="00E50593"/>
    <w:rsid w:val="00E523DE"/>
    <w:rsid w:val="00E536F6"/>
    <w:rsid w:val="00E541F5"/>
    <w:rsid w:val="00E54671"/>
    <w:rsid w:val="00E558CD"/>
    <w:rsid w:val="00E6057C"/>
    <w:rsid w:val="00E611AD"/>
    <w:rsid w:val="00E615FB"/>
    <w:rsid w:val="00E622C4"/>
    <w:rsid w:val="00E624A4"/>
    <w:rsid w:val="00E66793"/>
    <w:rsid w:val="00E704E4"/>
    <w:rsid w:val="00E70D3A"/>
    <w:rsid w:val="00E717F9"/>
    <w:rsid w:val="00E74987"/>
    <w:rsid w:val="00E756F0"/>
    <w:rsid w:val="00E75C36"/>
    <w:rsid w:val="00E8022E"/>
    <w:rsid w:val="00E80B88"/>
    <w:rsid w:val="00E81365"/>
    <w:rsid w:val="00E864AD"/>
    <w:rsid w:val="00E8772D"/>
    <w:rsid w:val="00E939CB"/>
    <w:rsid w:val="00E9680D"/>
    <w:rsid w:val="00E972E7"/>
    <w:rsid w:val="00E97F6D"/>
    <w:rsid w:val="00EA0E39"/>
    <w:rsid w:val="00EA0FD7"/>
    <w:rsid w:val="00EA4618"/>
    <w:rsid w:val="00EA46B1"/>
    <w:rsid w:val="00EA7AF4"/>
    <w:rsid w:val="00EA7C01"/>
    <w:rsid w:val="00EB01D5"/>
    <w:rsid w:val="00EB053E"/>
    <w:rsid w:val="00EB3406"/>
    <w:rsid w:val="00EB3A65"/>
    <w:rsid w:val="00EB6BDE"/>
    <w:rsid w:val="00EB7478"/>
    <w:rsid w:val="00EB7FA4"/>
    <w:rsid w:val="00EC2546"/>
    <w:rsid w:val="00EC4041"/>
    <w:rsid w:val="00EC4066"/>
    <w:rsid w:val="00EC4739"/>
    <w:rsid w:val="00ED1396"/>
    <w:rsid w:val="00ED3FDF"/>
    <w:rsid w:val="00ED5B1F"/>
    <w:rsid w:val="00ED6530"/>
    <w:rsid w:val="00ED6F1A"/>
    <w:rsid w:val="00ED78A6"/>
    <w:rsid w:val="00EE0ACC"/>
    <w:rsid w:val="00EE137C"/>
    <w:rsid w:val="00EF189F"/>
    <w:rsid w:val="00EF3432"/>
    <w:rsid w:val="00EF6321"/>
    <w:rsid w:val="00F0398F"/>
    <w:rsid w:val="00F057BE"/>
    <w:rsid w:val="00F06443"/>
    <w:rsid w:val="00F06F1B"/>
    <w:rsid w:val="00F102D3"/>
    <w:rsid w:val="00F103B8"/>
    <w:rsid w:val="00F10754"/>
    <w:rsid w:val="00F1233E"/>
    <w:rsid w:val="00F204BE"/>
    <w:rsid w:val="00F233BD"/>
    <w:rsid w:val="00F24356"/>
    <w:rsid w:val="00F3342C"/>
    <w:rsid w:val="00F34A3C"/>
    <w:rsid w:val="00F35417"/>
    <w:rsid w:val="00F35438"/>
    <w:rsid w:val="00F35FE2"/>
    <w:rsid w:val="00F36DF7"/>
    <w:rsid w:val="00F36FC9"/>
    <w:rsid w:val="00F37AB0"/>
    <w:rsid w:val="00F37E0A"/>
    <w:rsid w:val="00F42A35"/>
    <w:rsid w:val="00F451FD"/>
    <w:rsid w:val="00F45E4C"/>
    <w:rsid w:val="00F46B3A"/>
    <w:rsid w:val="00F4722E"/>
    <w:rsid w:val="00F52877"/>
    <w:rsid w:val="00F541E1"/>
    <w:rsid w:val="00F5496B"/>
    <w:rsid w:val="00F54C5B"/>
    <w:rsid w:val="00F54E75"/>
    <w:rsid w:val="00F57DAA"/>
    <w:rsid w:val="00F676A4"/>
    <w:rsid w:val="00F701C5"/>
    <w:rsid w:val="00F71AB3"/>
    <w:rsid w:val="00F7216A"/>
    <w:rsid w:val="00F736C0"/>
    <w:rsid w:val="00F7490A"/>
    <w:rsid w:val="00F764D5"/>
    <w:rsid w:val="00F769B6"/>
    <w:rsid w:val="00F80941"/>
    <w:rsid w:val="00F81879"/>
    <w:rsid w:val="00F8729E"/>
    <w:rsid w:val="00F909C3"/>
    <w:rsid w:val="00F952E5"/>
    <w:rsid w:val="00F97309"/>
    <w:rsid w:val="00FA03D7"/>
    <w:rsid w:val="00FA25B4"/>
    <w:rsid w:val="00FA605A"/>
    <w:rsid w:val="00FB354E"/>
    <w:rsid w:val="00FB4EB0"/>
    <w:rsid w:val="00FB54D0"/>
    <w:rsid w:val="00FB7C6B"/>
    <w:rsid w:val="00FC05F1"/>
    <w:rsid w:val="00FC0DB5"/>
    <w:rsid w:val="00FC4180"/>
    <w:rsid w:val="00FC6FE9"/>
    <w:rsid w:val="00FC729C"/>
    <w:rsid w:val="00FD16E2"/>
    <w:rsid w:val="00FD2225"/>
    <w:rsid w:val="00FD24E1"/>
    <w:rsid w:val="00FD6CCA"/>
    <w:rsid w:val="00FE545C"/>
    <w:rsid w:val="00FF0951"/>
    <w:rsid w:val="00FF3508"/>
    <w:rsid w:val="00FF534E"/>
    <w:rsid w:val="00FF62DA"/>
    <w:rsid w:val="00FF7429"/>
    <w:rsid w:val="00FF75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692D"/>
  <w15:docId w15:val="{36969211-52FB-4C9D-B58B-C91A5910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Palatino Linotype"/>
      <w:lang w:val="sk-SK"/>
    </w:rPr>
  </w:style>
  <w:style w:type="paragraph" w:styleId="Nadpis1">
    <w:name w:val="heading 1"/>
    <w:basedOn w:val="Normlny"/>
    <w:uiPriority w:val="1"/>
    <w:qFormat/>
    <w:pPr>
      <w:ind w:left="105" w:right="105"/>
      <w:jc w:val="center"/>
      <w:outlineLvl w:val="0"/>
    </w:pPr>
    <w:rPr>
      <w:rFonts w:ascii="Georgia" w:eastAsia="Georgia" w:hAnsi="Georgia" w:cs="Georgia"/>
      <w:b/>
      <w:bCs/>
      <w:sz w:val="20"/>
      <w:szCs w:val="20"/>
    </w:rPr>
  </w:style>
  <w:style w:type="paragraph" w:styleId="Nadpis2">
    <w:name w:val="heading 2"/>
    <w:basedOn w:val="Normlny"/>
    <w:next w:val="Normlny"/>
    <w:link w:val="Nadpis2Char"/>
    <w:uiPriority w:val="9"/>
    <w:semiHidden/>
    <w:unhideWhenUsed/>
    <w:qFormat/>
    <w:rsid w:val="00C425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048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0048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spacing w:before="100"/>
      <w:ind w:left="105"/>
    </w:pPr>
    <w:rPr>
      <w:sz w:val="20"/>
      <w:szCs w:val="20"/>
    </w:rPr>
  </w:style>
  <w:style w:type="paragraph" w:styleId="Nzov">
    <w:name w:val="Title"/>
    <w:basedOn w:val="Normlny"/>
    <w:uiPriority w:val="1"/>
    <w:qFormat/>
    <w:pPr>
      <w:spacing w:before="6"/>
      <w:ind w:left="105" w:right="225"/>
      <w:jc w:val="center"/>
    </w:pPr>
    <w:rPr>
      <w:sz w:val="46"/>
      <w:szCs w:val="46"/>
    </w:rPr>
  </w:style>
  <w:style w:type="paragraph" w:styleId="Odsekzoznamu">
    <w:name w:val="List Paragraph"/>
    <w:basedOn w:val="Normlny"/>
    <w:uiPriority w:val="1"/>
    <w:qFormat/>
    <w:pPr>
      <w:spacing w:before="100"/>
      <w:ind w:left="388" w:hanging="284"/>
    </w:pPr>
  </w:style>
  <w:style w:type="paragraph" w:customStyle="1" w:styleId="TableParagraph">
    <w:name w:val="Table Paragraph"/>
    <w:basedOn w:val="Normlny"/>
    <w:uiPriority w:val="1"/>
    <w:qFormat/>
  </w:style>
  <w:style w:type="character" w:styleId="Odkaznakomentr">
    <w:name w:val="annotation reference"/>
    <w:basedOn w:val="Predvolenpsmoodseku"/>
    <w:uiPriority w:val="99"/>
    <w:semiHidden/>
    <w:unhideWhenUsed/>
    <w:rsid w:val="0006223C"/>
    <w:rPr>
      <w:sz w:val="16"/>
      <w:szCs w:val="16"/>
    </w:rPr>
  </w:style>
  <w:style w:type="paragraph" w:styleId="Textkomentra">
    <w:name w:val="annotation text"/>
    <w:basedOn w:val="Normlny"/>
    <w:link w:val="TextkomentraChar"/>
    <w:uiPriority w:val="99"/>
    <w:semiHidden/>
    <w:unhideWhenUsed/>
    <w:rsid w:val="0006223C"/>
    <w:rPr>
      <w:sz w:val="20"/>
      <w:szCs w:val="20"/>
    </w:rPr>
  </w:style>
  <w:style w:type="character" w:customStyle="1" w:styleId="TextkomentraChar">
    <w:name w:val="Text komentára Char"/>
    <w:basedOn w:val="Predvolenpsmoodseku"/>
    <w:link w:val="Textkomentra"/>
    <w:uiPriority w:val="99"/>
    <w:semiHidden/>
    <w:rsid w:val="0006223C"/>
    <w:rPr>
      <w:rFonts w:ascii="Palatino Linotype" w:eastAsia="Palatino Linotype" w:hAnsi="Palatino Linotype" w:cs="Palatino Linotype"/>
      <w:sz w:val="20"/>
      <w:szCs w:val="20"/>
      <w:lang w:val="sk-SK"/>
    </w:rPr>
  </w:style>
  <w:style w:type="paragraph" w:styleId="Predmetkomentra">
    <w:name w:val="annotation subject"/>
    <w:basedOn w:val="Textkomentra"/>
    <w:next w:val="Textkomentra"/>
    <w:link w:val="PredmetkomentraChar"/>
    <w:uiPriority w:val="99"/>
    <w:semiHidden/>
    <w:unhideWhenUsed/>
    <w:rsid w:val="0006223C"/>
    <w:rPr>
      <w:b/>
      <w:bCs/>
    </w:rPr>
  </w:style>
  <w:style w:type="character" w:customStyle="1" w:styleId="PredmetkomentraChar">
    <w:name w:val="Predmet komentára Char"/>
    <w:basedOn w:val="TextkomentraChar"/>
    <w:link w:val="Predmetkomentra"/>
    <w:uiPriority w:val="99"/>
    <w:semiHidden/>
    <w:rsid w:val="0006223C"/>
    <w:rPr>
      <w:rFonts w:ascii="Palatino Linotype" w:eastAsia="Palatino Linotype" w:hAnsi="Palatino Linotype" w:cs="Palatino Linotype"/>
      <w:b/>
      <w:bCs/>
      <w:sz w:val="20"/>
      <w:szCs w:val="20"/>
      <w:lang w:val="sk-SK"/>
    </w:rPr>
  </w:style>
  <w:style w:type="paragraph" w:styleId="Textbubliny">
    <w:name w:val="Balloon Text"/>
    <w:basedOn w:val="Normlny"/>
    <w:link w:val="TextbublinyChar"/>
    <w:uiPriority w:val="99"/>
    <w:semiHidden/>
    <w:unhideWhenUsed/>
    <w:rsid w:val="0006223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223C"/>
    <w:rPr>
      <w:rFonts w:ascii="Segoe UI" w:eastAsia="Palatino Linotype" w:hAnsi="Segoe UI" w:cs="Segoe UI"/>
      <w:sz w:val="18"/>
      <w:szCs w:val="18"/>
      <w:lang w:val="sk-SK"/>
    </w:rPr>
  </w:style>
  <w:style w:type="paragraph" w:styleId="Revzia">
    <w:name w:val="Revision"/>
    <w:hidden/>
    <w:uiPriority w:val="99"/>
    <w:semiHidden/>
    <w:rsid w:val="00751036"/>
    <w:pPr>
      <w:widowControl/>
      <w:autoSpaceDE/>
      <w:autoSpaceDN/>
    </w:pPr>
    <w:rPr>
      <w:rFonts w:ascii="Palatino Linotype" w:eastAsia="Palatino Linotype" w:hAnsi="Palatino Linotype" w:cs="Palatino Linotype"/>
      <w:lang w:val="sk-SK"/>
    </w:rPr>
  </w:style>
  <w:style w:type="character" w:styleId="Hypertextovprepojenie">
    <w:name w:val="Hyperlink"/>
    <w:basedOn w:val="Predvolenpsmoodseku"/>
    <w:uiPriority w:val="99"/>
    <w:unhideWhenUsed/>
    <w:rsid w:val="009933B8"/>
    <w:rPr>
      <w:color w:val="0000FF"/>
      <w:u w:val="single"/>
    </w:rPr>
  </w:style>
  <w:style w:type="paragraph" w:styleId="Pta">
    <w:name w:val="footer"/>
    <w:basedOn w:val="Normlny"/>
    <w:link w:val="PtaChar"/>
    <w:uiPriority w:val="99"/>
    <w:unhideWhenUsed/>
    <w:rsid w:val="003159E4"/>
    <w:pPr>
      <w:tabs>
        <w:tab w:val="center" w:pos="4536"/>
        <w:tab w:val="right" w:pos="9072"/>
      </w:tabs>
    </w:pPr>
  </w:style>
  <w:style w:type="character" w:customStyle="1" w:styleId="PtaChar">
    <w:name w:val="Päta Char"/>
    <w:basedOn w:val="Predvolenpsmoodseku"/>
    <w:link w:val="Pta"/>
    <w:uiPriority w:val="99"/>
    <w:rsid w:val="003159E4"/>
    <w:rPr>
      <w:rFonts w:ascii="Palatino Linotype" w:eastAsia="Palatino Linotype" w:hAnsi="Palatino Linotype" w:cs="Palatino Linotype"/>
      <w:lang w:val="sk-SK"/>
    </w:rPr>
  </w:style>
  <w:style w:type="paragraph" w:styleId="Hlavika">
    <w:name w:val="header"/>
    <w:basedOn w:val="Normlny"/>
    <w:link w:val="HlavikaChar"/>
    <w:uiPriority w:val="99"/>
    <w:unhideWhenUsed/>
    <w:rsid w:val="003159E4"/>
    <w:pPr>
      <w:tabs>
        <w:tab w:val="center" w:pos="4536"/>
        <w:tab w:val="right" w:pos="9072"/>
      </w:tabs>
    </w:pPr>
  </w:style>
  <w:style w:type="character" w:customStyle="1" w:styleId="HlavikaChar">
    <w:name w:val="Hlavička Char"/>
    <w:basedOn w:val="Predvolenpsmoodseku"/>
    <w:link w:val="Hlavika"/>
    <w:uiPriority w:val="99"/>
    <w:rsid w:val="003159E4"/>
    <w:rPr>
      <w:rFonts w:ascii="Palatino Linotype" w:eastAsia="Palatino Linotype" w:hAnsi="Palatino Linotype" w:cs="Palatino Linotype"/>
      <w:lang w:val="sk-SK"/>
    </w:rPr>
  </w:style>
  <w:style w:type="character" w:customStyle="1" w:styleId="Nadpis2Char">
    <w:name w:val="Nadpis 2 Char"/>
    <w:basedOn w:val="Predvolenpsmoodseku"/>
    <w:link w:val="Nadpis2"/>
    <w:uiPriority w:val="9"/>
    <w:semiHidden/>
    <w:rsid w:val="00C425F0"/>
    <w:rPr>
      <w:rFonts w:asciiTheme="majorHAnsi" w:eastAsiaTheme="majorEastAsia" w:hAnsiTheme="majorHAnsi" w:cstheme="majorBidi"/>
      <w:color w:val="365F91" w:themeColor="accent1" w:themeShade="BF"/>
      <w:sz w:val="26"/>
      <w:szCs w:val="26"/>
      <w:lang w:val="sk-SK"/>
    </w:rPr>
  </w:style>
  <w:style w:type="character" w:customStyle="1" w:styleId="no-parag">
    <w:name w:val="no-parag"/>
    <w:basedOn w:val="Predvolenpsmoodseku"/>
    <w:rsid w:val="00272810"/>
  </w:style>
  <w:style w:type="character" w:customStyle="1" w:styleId="superscript">
    <w:name w:val="superscript"/>
    <w:basedOn w:val="Predvolenpsmoodseku"/>
    <w:rsid w:val="00272810"/>
  </w:style>
  <w:style w:type="paragraph" w:customStyle="1" w:styleId="norm">
    <w:name w:val="norm"/>
    <w:basedOn w:val="Normlny"/>
    <w:rsid w:val="00272810"/>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272810"/>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72810"/>
    <w:rPr>
      <w:i/>
      <w:iCs/>
    </w:rPr>
  </w:style>
  <w:style w:type="character" w:customStyle="1" w:styleId="Nadpis3Char">
    <w:name w:val="Nadpis 3 Char"/>
    <w:basedOn w:val="Predvolenpsmoodseku"/>
    <w:link w:val="Nadpis3"/>
    <w:uiPriority w:val="9"/>
    <w:semiHidden/>
    <w:rsid w:val="0000480F"/>
    <w:rPr>
      <w:rFonts w:asciiTheme="majorHAnsi" w:eastAsiaTheme="majorEastAsia" w:hAnsiTheme="majorHAnsi" w:cstheme="majorBidi"/>
      <w:color w:val="243F60" w:themeColor="accent1" w:themeShade="7F"/>
      <w:sz w:val="24"/>
      <w:szCs w:val="24"/>
      <w:lang w:val="sk-SK"/>
    </w:rPr>
  </w:style>
  <w:style w:type="character" w:customStyle="1" w:styleId="Nadpis4Char">
    <w:name w:val="Nadpis 4 Char"/>
    <w:basedOn w:val="Predvolenpsmoodseku"/>
    <w:link w:val="Nadpis4"/>
    <w:uiPriority w:val="9"/>
    <w:semiHidden/>
    <w:rsid w:val="0000480F"/>
    <w:rPr>
      <w:rFonts w:asciiTheme="majorHAnsi" w:eastAsiaTheme="majorEastAsia" w:hAnsiTheme="majorHAnsi" w:cstheme="majorBidi"/>
      <w:i/>
      <w:iCs/>
      <w:color w:val="365F91" w:themeColor="accent1" w:themeShade="BF"/>
      <w:lang w:val="sk-SK"/>
    </w:rPr>
  </w:style>
  <w:style w:type="character" w:styleId="Siln">
    <w:name w:val="Strong"/>
    <w:basedOn w:val="Predvolenpsmoodseku"/>
    <w:uiPriority w:val="22"/>
    <w:qFormat/>
    <w:rsid w:val="001E3EEB"/>
    <w:rPr>
      <w:b/>
      <w:bCs/>
    </w:rPr>
  </w:style>
  <w:style w:type="character" w:styleId="PouitHypertextovPrepojenie">
    <w:name w:val="FollowedHyperlink"/>
    <w:basedOn w:val="Predvolenpsmoodseku"/>
    <w:uiPriority w:val="99"/>
    <w:semiHidden/>
    <w:unhideWhenUsed/>
    <w:rsid w:val="000C7F26"/>
    <w:rPr>
      <w:color w:val="800080" w:themeColor="followedHyperlink"/>
      <w:u w:val="single"/>
    </w:rPr>
  </w:style>
  <w:style w:type="character" w:customStyle="1" w:styleId="oj-italic">
    <w:name w:val="oj-italic"/>
    <w:basedOn w:val="Predvolenpsmoodseku"/>
    <w:rsid w:val="00B86812"/>
  </w:style>
  <w:style w:type="character" w:customStyle="1" w:styleId="oj-super">
    <w:name w:val="oj-super"/>
    <w:basedOn w:val="Predvolenpsmoodseku"/>
    <w:rsid w:val="00B86812"/>
  </w:style>
  <w:style w:type="character" w:customStyle="1" w:styleId="markedcontent">
    <w:name w:val="markedcontent"/>
    <w:basedOn w:val="Predvolenpsmoodseku"/>
    <w:rsid w:val="005D0135"/>
  </w:style>
  <w:style w:type="character" w:customStyle="1" w:styleId="ZkladntextChar">
    <w:name w:val="Základný text Char"/>
    <w:basedOn w:val="Predvolenpsmoodseku"/>
    <w:link w:val="Zkladntext"/>
    <w:uiPriority w:val="1"/>
    <w:rsid w:val="00CF7DC1"/>
    <w:rPr>
      <w:rFonts w:ascii="Palatino Linotype" w:eastAsia="Palatino Linotype" w:hAnsi="Palatino Linotype" w:cs="Palatino Linotype"/>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5216">
      <w:bodyDiv w:val="1"/>
      <w:marLeft w:val="0"/>
      <w:marRight w:val="0"/>
      <w:marTop w:val="0"/>
      <w:marBottom w:val="0"/>
      <w:divBdr>
        <w:top w:val="none" w:sz="0" w:space="0" w:color="auto"/>
        <w:left w:val="none" w:sz="0" w:space="0" w:color="auto"/>
        <w:bottom w:val="none" w:sz="0" w:space="0" w:color="auto"/>
        <w:right w:val="none" w:sz="0" w:space="0" w:color="auto"/>
      </w:divBdr>
      <w:divsChild>
        <w:div w:id="1006832964">
          <w:marLeft w:val="0"/>
          <w:marRight w:val="0"/>
          <w:marTop w:val="0"/>
          <w:marBottom w:val="0"/>
          <w:divBdr>
            <w:top w:val="none" w:sz="0" w:space="0" w:color="auto"/>
            <w:left w:val="none" w:sz="0" w:space="0" w:color="auto"/>
            <w:bottom w:val="none" w:sz="0" w:space="0" w:color="auto"/>
            <w:right w:val="none" w:sz="0" w:space="0" w:color="auto"/>
          </w:divBdr>
        </w:div>
        <w:div w:id="1229078169">
          <w:marLeft w:val="0"/>
          <w:marRight w:val="0"/>
          <w:marTop w:val="0"/>
          <w:marBottom w:val="0"/>
          <w:divBdr>
            <w:top w:val="none" w:sz="0" w:space="0" w:color="auto"/>
            <w:left w:val="none" w:sz="0" w:space="0" w:color="auto"/>
            <w:bottom w:val="none" w:sz="0" w:space="0" w:color="auto"/>
            <w:right w:val="none" w:sz="0" w:space="0" w:color="auto"/>
          </w:divBdr>
          <w:divsChild>
            <w:div w:id="1668287496">
              <w:marLeft w:val="0"/>
              <w:marRight w:val="0"/>
              <w:marTop w:val="0"/>
              <w:marBottom w:val="240"/>
              <w:divBdr>
                <w:top w:val="none" w:sz="0" w:space="0" w:color="auto"/>
                <w:left w:val="none" w:sz="0" w:space="0" w:color="auto"/>
                <w:bottom w:val="none" w:sz="0" w:space="0" w:color="auto"/>
                <w:right w:val="none" w:sz="0" w:space="0" w:color="auto"/>
              </w:divBdr>
            </w:div>
            <w:div w:id="725880813">
              <w:marLeft w:val="0"/>
              <w:marRight w:val="0"/>
              <w:marTop w:val="100"/>
              <w:marBottom w:val="100"/>
              <w:divBdr>
                <w:top w:val="none" w:sz="0" w:space="0" w:color="auto"/>
                <w:left w:val="none" w:sz="0" w:space="0" w:color="auto"/>
                <w:bottom w:val="none" w:sz="0" w:space="0" w:color="auto"/>
                <w:right w:val="none" w:sz="0" w:space="0" w:color="auto"/>
              </w:divBdr>
            </w:div>
            <w:div w:id="373384281">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51196087">
      <w:bodyDiv w:val="1"/>
      <w:marLeft w:val="0"/>
      <w:marRight w:val="0"/>
      <w:marTop w:val="0"/>
      <w:marBottom w:val="0"/>
      <w:divBdr>
        <w:top w:val="none" w:sz="0" w:space="0" w:color="auto"/>
        <w:left w:val="none" w:sz="0" w:space="0" w:color="auto"/>
        <w:bottom w:val="none" w:sz="0" w:space="0" w:color="auto"/>
        <w:right w:val="none" w:sz="0" w:space="0" w:color="auto"/>
      </w:divBdr>
    </w:div>
    <w:div w:id="110634392">
      <w:bodyDiv w:val="1"/>
      <w:marLeft w:val="0"/>
      <w:marRight w:val="0"/>
      <w:marTop w:val="0"/>
      <w:marBottom w:val="0"/>
      <w:divBdr>
        <w:top w:val="none" w:sz="0" w:space="0" w:color="auto"/>
        <w:left w:val="none" w:sz="0" w:space="0" w:color="auto"/>
        <w:bottom w:val="none" w:sz="0" w:space="0" w:color="auto"/>
        <w:right w:val="none" w:sz="0" w:space="0" w:color="auto"/>
      </w:divBdr>
    </w:div>
    <w:div w:id="112948461">
      <w:bodyDiv w:val="1"/>
      <w:marLeft w:val="0"/>
      <w:marRight w:val="0"/>
      <w:marTop w:val="0"/>
      <w:marBottom w:val="0"/>
      <w:divBdr>
        <w:top w:val="none" w:sz="0" w:space="0" w:color="auto"/>
        <w:left w:val="none" w:sz="0" w:space="0" w:color="auto"/>
        <w:bottom w:val="none" w:sz="0" w:space="0" w:color="auto"/>
        <w:right w:val="none" w:sz="0" w:space="0" w:color="auto"/>
      </w:divBdr>
      <w:divsChild>
        <w:div w:id="1309868634">
          <w:marLeft w:val="0"/>
          <w:marRight w:val="0"/>
          <w:marTop w:val="0"/>
          <w:marBottom w:val="0"/>
          <w:divBdr>
            <w:top w:val="none" w:sz="0" w:space="0" w:color="auto"/>
            <w:left w:val="none" w:sz="0" w:space="0" w:color="auto"/>
            <w:bottom w:val="none" w:sz="0" w:space="0" w:color="auto"/>
            <w:right w:val="none" w:sz="0" w:space="0" w:color="auto"/>
          </w:divBdr>
          <w:divsChild>
            <w:div w:id="1659188334">
              <w:marLeft w:val="0"/>
              <w:marRight w:val="0"/>
              <w:marTop w:val="120"/>
              <w:marBottom w:val="0"/>
              <w:divBdr>
                <w:top w:val="none" w:sz="0" w:space="0" w:color="auto"/>
                <w:left w:val="none" w:sz="0" w:space="0" w:color="auto"/>
                <w:bottom w:val="none" w:sz="0" w:space="0" w:color="auto"/>
                <w:right w:val="none" w:sz="0" w:space="0" w:color="auto"/>
              </w:divBdr>
            </w:div>
            <w:div w:id="2069571765">
              <w:marLeft w:val="0"/>
              <w:marRight w:val="0"/>
              <w:marTop w:val="0"/>
              <w:marBottom w:val="0"/>
              <w:divBdr>
                <w:top w:val="none" w:sz="0" w:space="0" w:color="auto"/>
                <w:left w:val="none" w:sz="0" w:space="0" w:color="auto"/>
                <w:bottom w:val="none" w:sz="0" w:space="0" w:color="auto"/>
                <w:right w:val="none" w:sz="0" w:space="0" w:color="auto"/>
              </w:divBdr>
            </w:div>
          </w:divsChild>
        </w:div>
        <w:div w:id="1962880367">
          <w:marLeft w:val="0"/>
          <w:marRight w:val="0"/>
          <w:marTop w:val="0"/>
          <w:marBottom w:val="0"/>
          <w:divBdr>
            <w:top w:val="none" w:sz="0" w:space="0" w:color="auto"/>
            <w:left w:val="none" w:sz="0" w:space="0" w:color="auto"/>
            <w:bottom w:val="none" w:sz="0" w:space="0" w:color="auto"/>
            <w:right w:val="none" w:sz="0" w:space="0" w:color="auto"/>
          </w:divBdr>
          <w:divsChild>
            <w:div w:id="1100490579">
              <w:marLeft w:val="0"/>
              <w:marRight w:val="0"/>
              <w:marTop w:val="120"/>
              <w:marBottom w:val="0"/>
              <w:divBdr>
                <w:top w:val="none" w:sz="0" w:space="0" w:color="auto"/>
                <w:left w:val="none" w:sz="0" w:space="0" w:color="auto"/>
                <w:bottom w:val="none" w:sz="0" w:space="0" w:color="auto"/>
                <w:right w:val="none" w:sz="0" w:space="0" w:color="auto"/>
              </w:divBdr>
            </w:div>
            <w:div w:id="620722357">
              <w:marLeft w:val="0"/>
              <w:marRight w:val="0"/>
              <w:marTop w:val="0"/>
              <w:marBottom w:val="0"/>
              <w:divBdr>
                <w:top w:val="none" w:sz="0" w:space="0" w:color="auto"/>
                <w:left w:val="none" w:sz="0" w:space="0" w:color="auto"/>
                <w:bottom w:val="none" w:sz="0" w:space="0" w:color="auto"/>
                <w:right w:val="none" w:sz="0" w:space="0" w:color="auto"/>
              </w:divBdr>
            </w:div>
          </w:divsChild>
        </w:div>
        <w:div w:id="1956980365">
          <w:marLeft w:val="0"/>
          <w:marRight w:val="0"/>
          <w:marTop w:val="0"/>
          <w:marBottom w:val="0"/>
          <w:divBdr>
            <w:top w:val="none" w:sz="0" w:space="0" w:color="auto"/>
            <w:left w:val="none" w:sz="0" w:space="0" w:color="auto"/>
            <w:bottom w:val="none" w:sz="0" w:space="0" w:color="auto"/>
            <w:right w:val="none" w:sz="0" w:space="0" w:color="auto"/>
          </w:divBdr>
          <w:divsChild>
            <w:div w:id="596014045">
              <w:marLeft w:val="0"/>
              <w:marRight w:val="0"/>
              <w:marTop w:val="120"/>
              <w:marBottom w:val="0"/>
              <w:divBdr>
                <w:top w:val="none" w:sz="0" w:space="0" w:color="auto"/>
                <w:left w:val="none" w:sz="0" w:space="0" w:color="auto"/>
                <w:bottom w:val="none" w:sz="0" w:space="0" w:color="auto"/>
                <w:right w:val="none" w:sz="0" w:space="0" w:color="auto"/>
              </w:divBdr>
            </w:div>
            <w:div w:id="5344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393">
      <w:bodyDiv w:val="1"/>
      <w:marLeft w:val="0"/>
      <w:marRight w:val="0"/>
      <w:marTop w:val="0"/>
      <w:marBottom w:val="0"/>
      <w:divBdr>
        <w:top w:val="none" w:sz="0" w:space="0" w:color="auto"/>
        <w:left w:val="none" w:sz="0" w:space="0" w:color="auto"/>
        <w:bottom w:val="none" w:sz="0" w:space="0" w:color="auto"/>
        <w:right w:val="none" w:sz="0" w:space="0" w:color="auto"/>
      </w:divBdr>
    </w:div>
    <w:div w:id="311761416">
      <w:bodyDiv w:val="1"/>
      <w:marLeft w:val="0"/>
      <w:marRight w:val="0"/>
      <w:marTop w:val="0"/>
      <w:marBottom w:val="0"/>
      <w:divBdr>
        <w:top w:val="none" w:sz="0" w:space="0" w:color="auto"/>
        <w:left w:val="none" w:sz="0" w:space="0" w:color="auto"/>
        <w:bottom w:val="none" w:sz="0" w:space="0" w:color="auto"/>
        <w:right w:val="none" w:sz="0" w:space="0" w:color="auto"/>
      </w:divBdr>
      <w:divsChild>
        <w:div w:id="341780246">
          <w:marLeft w:val="0"/>
          <w:marRight w:val="0"/>
          <w:marTop w:val="0"/>
          <w:marBottom w:val="240"/>
          <w:divBdr>
            <w:top w:val="none" w:sz="0" w:space="0" w:color="auto"/>
            <w:left w:val="none" w:sz="0" w:space="0" w:color="auto"/>
            <w:bottom w:val="none" w:sz="0" w:space="0" w:color="auto"/>
            <w:right w:val="none" w:sz="0" w:space="0" w:color="auto"/>
          </w:divBdr>
        </w:div>
        <w:div w:id="284191468">
          <w:marLeft w:val="0"/>
          <w:marRight w:val="0"/>
          <w:marTop w:val="100"/>
          <w:marBottom w:val="100"/>
          <w:divBdr>
            <w:top w:val="none" w:sz="0" w:space="0" w:color="auto"/>
            <w:left w:val="none" w:sz="0" w:space="0" w:color="auto"/>
            <w:bottom w:val="none" w:sz="0" w:space="0" w:color="auto"/>
            <w:right w:val="none" w:sz="0" w:space="0" w:color="auto"/>
          </w:divBdr>
        </w:div>
        <w:div w:id="268899613">
          <w:marLeft w:val="0"/>
          <w:marRight w:val="0"/>
          <w:marTop w:val="0"/>
          <w:marBottom w:val="300"/>
          <w:divBdr>
            <w:top w:val="none" w:sz="0" w:space="0" w:color="auto"/>
            <w:left w:val="none" w:sz="0" w:space="0" w:color="auto"/>
            <w:bottom w:val="single" w:sz="6" w:space="8" w:color="EFEFEF"/>
            <w:right w:val="none" w:sz="0" w:space="0" w:color="auto"/>
          </w:divBdr>
        </w:div>
      </w:divsChild>
    </w:div>
    <w:div w:id="438721239">
      <w:bodyDiv w:val="1"/>
      <w:marLeft w:val="0"/>
      <w:marRight w:val="0"/>
      <w:marTop w:val="0"/>
      <w:marBottom w:val="0"/>
      <w:divBdr>
        <w:top w:val="none" w:sz="0" w:space="0" w:color="auto"/>
        <w:left w:val="none" w:sz="0" w:space="0" w:color="auto"/>
        <w:bottom w:val="none" w:sz="0" w:space="0" w:color="auto"/>
        <w:right w:val="none" w:sz="0" w:space="0" w:color="auto"/>
      </w:divBdr>
      <w:divsChild>
        <w:div w:id="685522216">
          <w:marLeft w:val="255"/>
          <w:marRight w:val="0"/>
          <w:marTop w:val="0"/>
          <w:marBottom w:val="0"/>
          <w:divBdr>
            <w:top w:val="none" w:sz="0" w:space="0" w:color="auto"/>
            <w:left w:val="none" w:sz="0" w:space="0" w:color="auto"/>
            <w:bottom w:val="none" w:sz="0" w:space="0" w:color="auto"/>
            <w:right w:val="none" w:sz="0" w:space="0" w:color="auto"/>
          </w:divBdr>
        </w:div>
        <w:div w:id="1212886326">
          <w:marLeft w:val="255"/>
          <w:marRight w:val="0"/>
          <w:marTop w:val="0"/>
          <w:marBottom w:val="0"/>
          <w:divBdr>
            <w:top w:val="none" w:sz="0" w:space="0" w:color="auto"/>
            <w:left w:val="none" w:sz="0" w:space="0" w:color="auto"/>
            <w:bottom w:val="none" w:sz="0" w:space="0" w:color="auto"/>
            <w:right w:val="none" w:sz="0" w:space="0" w:color="auto"/>
          </w:divBdr>
        </w:div>
        <w:div w:id="74784503">
          <w:marLeft w:val="255"/>
          <w:marRight w:val="0"/>
          <w:marTop w:val="0"/>
          <w:marBottom w:val="0"/>
          <w:divBdr>
            <w:top w:val="none" w:sz="0" w:space="0" w:color="auto"/>
            <w:left w:val="none" w:sz="0" w:space="0" w:color="auto"/>
            <w:bottom w:val="none" w:sz="0" w:space="0" w:color="auto"/>
            <w:right w:val="none" w:sz="0" w:space="0" w:color="auto"/>
          </w:divBdr>
        </w:div>
        <w:div w:id="2125878312">
          <w:marLeft w:val="255"/>
          <w:marRight w:val="0"/>
          <w:marTop w:val="0"/>
          <w:marBottom w:val="0"/>
          <w:divBdr>
            <w:top w:val="none" w:sz="0" w:space="0" w:color="auto"/>
            <w:left w:val="none" w:sz="0" w:space="0" w:color="auto"/>
            <w:bottom w:val="none" w:sz="0" w:space="0" w:color="auto"/>
            <w:right w:val="none" w:sz="0" w:space="0" w:color="auto"/>
          </w:divBdr>
        </w:div>
      </w:divsChild>
    </w:div>
    <w:div w:id="495532764">
      <w:bodyDiv w:val="1"/>
      <w:marLeft w:val="0"/>
      <w:marRight w:val="0"/>
      <w:marTop w:val="0"/>
      <w:marBottom w:val="0"/>
      <w:divBdr>
        <w:top w:val="none" w:sz="0" w:space="0" w:color="auto"/>
        <w:left w:val="none" w:sz="0" w:space="0" w:color="auto"/>
        <w:bottom w:val="none" w:sz="0" w:space="0" w:color="auto"/>
        <w:right w:val="none" w:sz="0" w:space="0" w:color="auto"/>
      </w:divBdr>
    </w:div>
    <w:div w:id="496458019">
      <w:bodyDiv w:val="1"/>
      <w:marLeft w:val="0"/>
      <w:marRight w:val="0"/>
      <w:marTop w:val="0"/>
      <w:marBottom w:val="0"/>
      <w:divBdr>
        <w:top w:val="none" w:sz="0" w:space="0" w:color="auto"/>
        <w:left w:val="none" w:sz="0" w:space="0" w:color="auto"/>
        <w:bottom w:val="none" w:sz="0" w:space="0" w:color="auto"/>
        <w:right w:val="none" w:sz="0" w:space="0" w:color="auto"/>
      </w:divBdr>
    </w:div>
    <w:div w:id="629702108">
      <w:bodyDiv w:val="1"/>
      <w:marLeft w:val="0"/>
      <w:marRight w:val="0"/>
      <w:marTop w:val="0"/>
      <w:marBottom w:val="0"/>
      <w:divBdr>
        <w:top w:val="none" w:sz="0" w:space="0" w:color="auto"/>
        <w:left w:val="none" w:sz="0" w:space="0" w:color="auto"/>
        <w:bottom w:val="none" w:sz="0" w:space="0" w:color="auto"/>
        <w:right w:val="none" w:sz="0" w:space="0" w:color="auto"/>
      </w:divBdr>
      <w:divsChild>
        <w:div w:id="1928808912">
          <w:marLeft w:val="255"/>
          <w:marRight w:val="0"/>
          <w:marTop w:val="75"/>
          <w:marBottom w:val="0"/>
          <w:divBdr>
            <w:top w:val="none" w:sz="0" w:space="0" w:color="auto"/>
            <w:left w:val="none" w:sz="0" w:space="0" w:color="auto"/>
            <w:bottom w:val="none" w:sz="0" w:space="0" w:color="auto"/>
            <w:right w:val="none" w:sz="0" w:space="0" w:color="auto"/>
          </w:divBdr>
        </w:div>
        <w:div w:id="1647782406">
          <w:marLeft w:val="255"/>
          <w:marRight w:val="0"/>
          <w:marTop w:val="75"/>
          <w:marBottom w:val="0"/>
          <w:divBdr>
            <w:top w:val="none" w:sz="0" w:space="0" w:color="auto"/>
            <w:left w:val="none" w:sz="0" w:space="0" w:color="auto"/>
            <w:bottom w:val="none" w:sz="0" w:space="0" w:color="auto"/>
            <w:right w:val="none" w:sz="0" w:space="0" w:color="auto"/>
          </w:divBdr>
          <w:divsChild>
            <w:div w:id="1274365171">
              <w:marLeft w:val="255"/>
              <w:marRight w:val="0"/>
              <w:marTop w:val="0"/>
              <w:marBottom w:val="0"/>
              <w:divBdr>
                <w:top w:val="none" w:sz="0" w:space="0" w:color="auto"/>
                <w:left w:val="none" w:sz="0" w:space="0" w:color="auto"/>
                <w:bottom w:val="none" w:sz="0" w:space="0" w:color="auto"/>
                <w:right w:val="none" w:sz="0" w:space="0" w:color="auto"/>
              </w:divBdr>
            </w:div>
            <w:div w:id="1213075165">
              <w:marLeft w:val="255"/>
              <w:marRight w:val="0"/>
              <w:marTop w:val="0"/>
              <w:marBottom w:val="0"/>
              <w:divBdr>
                <w:top w:val="none" w:sz="0" w:space="0" w:color="auto"/>
                <w:left w:val="none" w:sz="0" w:space="0" w:color="auto"/>
                <w:bottom w:val="none" w:sz="0" w:space="0" w:color="auto"/>
                <w:right w:val="none" w:sz="0" w:space="0" w:color="auto"/>
              </w:divBdr>
            </w:div>
            <w:div w:id="1112628189">
              <w:marLeft w:val="255"/>
              <w:marRight w:val="0"/>
              <w:marTop w:val="0"/>
              <w:marBottom w:val="0"/>
              <w:divBdr>
                <w:top w:val="none" w:sz="0" w:space="0" w:color="auto"/>
                <w:left w:val="none" w:sz="0" w:space="0" w:color="auto"/>
                <w:bottom w:val="none" w:sz="0" w:space="0" w:color="auto"/>
                <w:right w:val="none" w:sz="0" w:space="0" w:color="auto"/>
              </w:divBdr>
            </w:div>
            <w:div w:id="1382904804">
              <w:marLeft w:val="255"/>
              <w:marRight w:val="0"/>
              <w:marTop w:val="0"/>
              <w:marBottom w:val="0"/>
              <w:divBdr>
                <w:top w:val="none" w:sz="0" w:space="0" w:color="auto"/>
                <w:left w:val="none" w:sz="0" w:space="0" w:color="auto"/>
                <w:bottom w:val="none" w:sz="0" w:space="0" w:color="auto"/>
                <w:right w:val="none" w:sz="0" w:space="0" w:color="auto"/>
              </w:divBdr>
            </w:div>
            <w:div w:id="242838815">
              <w:marLeft w:val="255"/>
              <w:marRight w:val="0"/>
              <w:marTop w:val="0"/>
              <w:marBottom w:val="0"/>
              <w:divBdr>
                <w:top w:val="none" w:sz="0" w:space="0" w:color="auto"/>
                <w:left w:val="none" w:sz="0" w:space="0" w:color="auto"/>
                <w:bottom w:val="none" w:sz="0" w:space="0" w:color="auto"/>
                <w:right w:val="none" w:sz="0" w:space="0" w:color="auto"/>
              </w:divBdr>
            </w:div>
          </w:divsChild>
        </w:div>
        <w:div w:id="1268342855">
          <w:marLeft w:val="255"/>
          <w:marRight w:val="0"/>
          <w:marTop w:val="75"/>
          <w:marBottom w:val="0"/>
          <w:divBdr>
            <w:top w:val="none" w:sz="0" w:space="0" w:color="auto"/>
            <w:left w:val="none" w:sz="0" w:space="0" w:color="auto"/>
            <w:bottom w:val="none" w:sz="0" w:space="0" w:color="auto"/>
            <w:right w:val="none" w:sz="0" w:space="0" w:color="auto"/>
          </w:divBdr>
          <w:divsChild>
            <w:div w:id="948388484">
              <w:marLeft w:val="8160"/>
              <w:marRight w:val="0"/>
              <w:marTop w:val="1470"/>
              <w:marBottom w:val="0"/>
              <w:divBdr>
                <w:top w:val="single" w:sz="12" w:space="2" w:color="481659"/>
                <w:left w:val="single" w:sz="12" w:space="2" w:color="481659"/>
                <w:bottom w:val="single" w:sz="12" w:space="2" w:color="481659"/>
                <w:right w:val="single" w:sz="12" w:space="2" w:color="481659"/>
              </w:divBdr>
            </w:div>
          </w:divsChild>
        </w:div>
        <w:div w:id="462237687">
          <w:marLeft w:val="255"/>
          <w:marRight w:val="0"/>
          <w:marTop w:val="75"/>
          <w:marBottom w:val="0"/>
          <w:divBdr>
            <w:top w:val="none" w:sz="0" w:space="0" w:color="auto"/>
            <w:left w:val="none" w:sz="0" w:space="0" w:color="auto"/>
            <w:bottom w:val="none" w:sz="0" w:space="0" w:color="auto"/>
            <w:right w:val="none" w:sz="0" w:space="0" w:color="auto"/>
          </w:divBdr>
        </w:div>
        <w:div w:id="900218711">
          <w:marLeft w:val="255"/>
          <w:marRight w:val="0"/>
          <w:marTop w:val="75"/>
          <w:marBottom w:val="0"/>
          <w:divBdr>
            <w:top w:val="none" w:sz="0" w:space="0" w:color="auto"/>
            <w:left w:val="none" w:sz="0" w:space="0" w:color="auto"/>
            <w:bottom w:val="none" w:sz="0" w:space="0" w:color="auto"/>
            <w:right w:val="none" w:sz="0" w:space="0" w:color="auto"/>
          </w:divBdr>
        </w:div>
        <w:div w:id="37977429">
          <w:marLeft w:val="255"/>
          <w:marRight w:val="0"/>
          <w:marTop w:val="75"/>
          <w:marBottom w:val="0"/>
          <w:divBdr>
            <w:top w:val="none" w:sz="0" w:space="0" w:color="auto"/>
            <w:left w:val="none" w:sz="0" w:space="0" w:color="auto"/>
            <w:bottom w:val="none" w:sz="0" w:space="0" w:color="auto"/>
            <w:right w:val="none" w:sz="0" w:space="0" w:color="auto"/>
          </w:divBdr>
        </w:div>
        <w:div w:id="1525709099">
          <w:marLeft w:val="255"/>
          <w:marRight w:val="0"/>
          <w:marTop w:val="75"/>
          <w:marBottom w:val="0"/>
          <w:divBdr>
            <w:top w:val="none" w:sz="0" w:space="0" w:color="auto"/>
            <w:left w:val="none" w:sz="0" w:space="0" w:color="auto"/>
            <w:bottom w:val="none" w:sz="0" w:space="0" w:color="auto"/>
            <w:right w:val="none" w:sz="0" w:space="0" w:color="auto"/>
          </w:divBdr>
          <w:divsChild>
            <w:div w:id="1404832667">
              <w:marLeft w:val="255"/>
              <w:marRight w:val="0"/>
              <w:marTop w:val="0"/>
              <w:marBottom w:val="0"/>
              <w:divBdr>
                <w:top w:val="none" w:sz="0" w:space="0" w:color="auto"/>
                <w:left w:val="none" w:sz="0" w:space="0" w:color="auto"/>
                <w:bottom w:val="none" w:sz="0" w:space="0" w:color="auto"/>
                <w:right w:val="none" w:sz="0" w:space="0" w:color="auto"/>
              </w:divBdr>
            </w:div>
            <w:div w:id="1299607974">
              <w:marLeft w:val="255"/>
              <w:marRight w:val="0"/>
              <w:marTop w:val="0"/>
              <w:marBottom w:val="0"/>
              <w:divBdr>
                <w:top w:val="none" w:sz="0" w:space="0" w:color="auto"/>
                <w:left w:val="none" w:sz="0" w:space="0" w:color="auto"/>
                <w:bottom w:val="none" w:sz="0" w:space="0" w:color="auto"/>
                <w:right w:val="none" w:sz="0" w:space="0" w:color="auto"/>
              </w:divBdr>
            </w:div>
            <w:div w:id="296647757">
              <w:marLeft w:val="255"/>
              <w:marRight w:val="0"/>
              <w:marTop w:val="0"/>
              <w:marBottom w:val="0"/>
              <w:divBdr>
                <w:top w:val="none" w:sz="0" w:space="0" w:color="auto"/>
                <w:left w:val="none" w:sz="0" w:space="0" w:color="auto"/>
                <w:bottom w:val="none" w:sz="0" w:space="0" w:color="auto"/>
                <w:right w:val="none" w:sz="0" w:space="0" w:color="auto"/>
              </w:divBdr>
            </w:div>
            <w:div w:id="1176766660">
              <w:marLeft w:val="255"/>
              <w:marRight w:val="0"/>
              <w:marTop w:val="0"/>
              <w:marBottom w:val="0"/>
              <w:divBdr>
                <w:top w:val="none" w:sz="0" w:space="0" w:color="auto"/>
                <w:left w:val="none" w:sz="0" w:space="0" w:color="auto"/>
                <w:bottom w:val="none" w:sz="0" w:space="0" w:color="auto"/>
                <w:right w:val="none" w:sz="0" w:space="0" w:color="auto"/>
              </w:divBdr>
            </w:div>
          </w:divsChild>
        </w:div>
        <w:div w:id="443579535">
          <w:marLeft w:val="255"/>
          <w:marRight w:val="0"/>
          <w:marTop w:val="75"/>
          <w:marBottom w:val="0"/>
          <w:divBdr>
            <w:top w:val="none" w:sz="0" w:space="0" w:color="auto"/>
            <w:left w:val="none" w:sz="0" w:space="0" w:color="auto"/>
            <w:bottom w:val="none" w:sz="0" w:space="0" w:color="auto"/>
            <w:right w:val="none" w:sz="0" w:space="0" w:color="auto"/>
          </w:divBdr>
        </w:div>
      </w:divsChild>
    </w:div>
    <w:div w:id="637994078">
      <w:bodyDiv w:val="1"/>
      <w:marLeft w:val="0"/>
      <w:marRight w:val="0"/>
      <w:marTop w:val="0"/>
      <w:marBottom w:val="0"/>
      <w:divBdr>
        <w:top w:val="none" w:sz="0" w:space="0" w:color="auto"/>
        <w:left w:val="none" w:sz="0" w:space="0" w:color="auto"/>
        <w:bottom w:val="none" w:sz="0" w:space="0" w:color="auto"/>
        <w:right w:val="none" w:sz="0" w:space="0" w:color="auto"/>
      </w:divBdr>
    </w:div>
    <w:div w:id="719086502">
      <w:bodyDiv w:val="1"/>
      <w:marLeft w:val="0"/>
      <w:marRight w:val="0"/>
      <w:marTop w:val="0"/>
      <w:marBottom w:val="0"/>
      <w:divBdr>
        <w:top w:val="none" w:sz="0" w:space="0" w:color="auto"/>
        <w:left w:val="none" w:sz="0" w:space="0" w:color="auto"/>
        <w:bottom w:val="none" w:sz="0" w:space="0" w:color="auto"/>
        <w:right w:val="none" w:sz="0" w:space="0" w:color="auto"/>
      </w:divBdr>
    </w:div>
    <w:div w:id="774253842">
      <w:bodyDiv w:val="1"/>
      <w:marLeft w:val="0"/>
      <w:marRight w:val="0"/>
      <w:marTop w:val="0"/>
      <w:marBottom w:val="0"/>
      <w:divBdr>
        <w:top w:val="none" w:sz="0" w:space="0" w:color="auto"/>
        <w:left w:val="none" w:sz="0" w:space="0" w:color="auto"/>
        <w:bottom w:val="none" w:sz="0" w:space="0" w:color="auto"/>
        <w:right w:val="none" w:sz="0" w:space="0" w:color="auto"/>
      </w:divBdr>
      <w:divsChild>
        <w:div w:id="2002195588">
          <w:marLeft w:val="0"/>
          <w:marRight w:val="0"/>
          <w:marTop w:val="0"/>
          <w:marBottom w:val="240"/>
          <w:divBdr>
            <w:top w:val="none" w:sz="0" w:space="0" w:color="auto"/>
            <w:left w:val="none" w:sz="0" w:space="0" w:color="auto"/>
            <w:bottom w:val="none" w:sz="0" w:space="0" w:color="auto"/>
            <w:right w:val="none" w:sz="0" w:space="0" w:color="auto"/>
          </w:divBdr>
        </w:div>
        <w:div w:id="439182391">
          <w:marLeft w:val="0"/>
          <w:marRight w:val="0"/>
          <w:marTop w:val="100"/>
          <w:marBottom w:val="100"/>
          <w:divBdr>
            <w:top w:val="none" w:sz="0" w:space="0" w:color="auto"/>
            <w:left w:val="none" w:sz="0" w:space="0" w:color="auto"/>
            <w:bottom w:val="none" w:sz="0" w:space="0" w:color="auto"/>
            <w:right w:val="none" w:sz="0" w:space="0" w:color="auto"/>
          </w:divBdr>
        </w:div>
        <w:div w:id="861631317">
          <w:marLeft w:val="0"/>
          <w:marRight w:val="0"/>
          <w:marTop w:val="0"/>
          <w:marBottom w:val="300"/>
          <w:divBdr>
            <w:top w:val="none" w:sz="0" w:space="0" w:color="auto"/>
            <w:left w:val="none" w:sz="0" w:space="0" w:color="auto"/>
            <w:bottom w:val="single" w:sz="6" w:space="8" w:color="EFEFEF"/>
            <w:right w:val="none" w:sz="0" w:space="0" w:color="auto"/>
          </w:divBdr>
        </w:div>
      </w:divsChild>
    </w:div>
    <w:div w:id="784349492">
      <w:bodyDiv w:val="1"/>
      <w:marLeft w:val="0"/>
      <w:marRight w:val="0"/>
      <w:marTop w:val="0"/>
      <w:marBottom w:val="0"/>
      <w:divBdr>
        <w:top w:val="none" w:sz="0" w:space="0" w:color="auto"/>
        <w:left w:val="none" w:sz="0" w:space="0" w:color="auto"/>
        <w:bottom w:val="none" w:sz="0" w:space="0" w:color="auto"/>
        <w:right w:val="none" w:sz="0" w:space="0" w:color="auto"/>
      </w:divBdr>
    </w:div>
    <w:div w:id="788208535">
      <w:bodyDiv w:val="1"/>
      <w:marLeft w:val="0"/>
      <w:marRight w:val="0"/>
      <w:marTop w:val="0"/>
      <w:marBottom w:val="0"/>
      <w:divBdr>
        <w:top w:val="none" w:sz="0" w:space="0" w:color="auto"/>
        <w:left w:val="none" w:sz="0" w:space="0" w:color="auto"/>
        <w:bottom w:val="none" w:sz="0" w:space="0" w:color="auto"/>
        <w:right w:val="none" w:sz="0" w:space="0" w:color="auto"/>
      </w:divBdr>
    </w:div>
    <w:div w:id="852572611">
      <w:bodyDiv w:val="1"/>
      <w:marLeft w:val="0"/>
      <w:marRight w:val="0"/>
      <w:marTop w:val="0"/>
      <w:marBottom w:val="0"/>
      <w:divBdr>
        <w:top w:val="none" w:sz="0" w:space="0" w:color="auto"/>
        <w:left w:val="none" w:sz="0" w:space="0" w:color="auto"/>
        <w:bottom w:val="none" w:sz="0" w:space="0" w:color="auto"/>
        <w:right w:val="none" w:sz="0" w:space="0" w:color="auto"/>
      </w:divBdr>
    </w:div>
    <w:div w:id="924412882">
      <w:bodyDiv w:val="1"/>
      <w:marLeft w:val="0"/>
      <w:marRight w:val="0"/>
      <w:marTop w:val="0"/>
      <w:marBottom w:val="0"/>
      <w:divBdr>
        <w:top w:val="none" w:sz="0" w:space="0" w:color="auto"/>
        <w:left w:val="none" w:sz="0" w:space="0" w:color="auto"/>
        <w:bottom w:val="none" w:sz="0" w:space="0" w:color="auto"/>
        <w:right w:val="none" w:sz="0" w:space="0" w:color="auto"/>
      </w:divBdr>
    </w:div>
    <w:div w:id="1017392671">
      <w:bodyDiv w:val="1"/>
      <w:marLeft w:val="0"/>
      <w:marRight w:val="0"/>
      <w:marTop w:val="0"/>
      <w:marBottom w:val="0"/>
      <w:divBdr>
        <w:top w:val="none" w:sz="0" w:space="0" w:color="auto"/>
        <w:left w:val="none" w:sz="0" w:space="0" w:color="auto"/>
        <w:bottom w:val="none" w:sz="0" w:space="0" w:color="auto"/>
        <w:right w:val="none" w:sz="0" w:space="0" w:color="auto"/>
      </w:divBdr>
    </w:div>
    <w:div w:id="1116632708">
      <w:bodyDiv w:val="1"/>
      <w:marLeft w:val="0"/>
      <w:marRight w:val="0"/>
      <w:marTop w:val="0"/>
      <w:marBottom w:val="0"/>
      <w:divBdr>
        <w:top w:val="none" w:sz="0" w:space="0" w:color="auto"/>
        <w:left w:val="none" w:sz="0" w:space="0" w:color="auto"/>
        <w:bottom w:val="none" w:sz="0" w:space="0" w:color="auto"/>
        <w:right w:val="none" w:sz="0" w:space="0" w:color="auto"/>
      </w:divBdr>
      <w:divsChild>
        <w:div w:id="1541742418">
          <w:marLeft w:val="255"/>
          <w:marRight w:val="0"/>
          <w:marTop w:val="75"/>
          <w:marBottom w:val="0"/>
          <w:divBdr>
            <w:top w:val="none" w:sz="0" w:space="0" w:color="auto"/>
            <w:left w:val="none" w:sz="0" w:space="0" w:color="auto"/>
            <w:bottom w:val="none" w:sz="0" w:space="0" w:color="auto"/>
            <w:right w:val="none" w:sz="0" w:space="0" w:color="auto"/>
          </w:divBdr>
          <w:divsChild>
            <w:div w:id="2050836545">
              <w:marLeft w:val="0"/>
              <w:marRight w:val="75"/>
              <w:marTop w:val="0"/>
              <w:marBottom w:val="0"/>
              <w:divBdr>
                <w:top w:val="none" w:sz="0" w:space="0" w:color="auto"/>
                <w:left w:val="none" w:sz="0" w:space="0" w:color="auto"/>
                <w:bottom w:val="none" w:sz="0" w:space="0" w:color="auto"/>
                <w:right w:val="none" w:sz="0" w:space="0" w:color="auto"/>
              </w:divBdr>
            </w:div>
            <w:div w:id="1235241076">
              <w:marLeft w:val="255"/>
              <w:marRight w:val="0"/>
              <w:marTop w:val="0"/>
              <w:marBottom w:val="0"/>
              <w:divBdr>
                <w:top w:val="none" w:sz="0" w:space="0" w:color="auto"/>
                <w:left w:val="none" w:sz="0" w:space="0" w:color="auto"/>
                <w:bottom w:val="none" w:sz="0" w:space="0" w:color="auto"/>
                <w:right w:val="none" w:sz="0" w:space="0" w:color="auto"/>
              </w:divBdr>
              <w:divsChild>
                <w:div w:id="69546192">
                  <w:marLeft w:val="255"/>
                  <w:marRight w:val="0"/>
                  <w:marTop w:val="0"/>
                  <w:marBottom w:val="0"/>
                  <w:divBdr>
                    <w:top w:val="none" w:sz="0" w:space="0" w:color="auto"/>
                    <w:left w:val="none" w:sz="0" w:space="0" w:color="auto"/>
                    <w:bottom w:val="none" w:sz="0" w:space="0" w:color="auto"/>
                    <w:right w:val="none" w:sz="0" w:space="0" w:color="auto"/>
                  </w:divBdr>
                </w:div>
                <w:div w:id="753287659">
                  <w:marLeft w:val="255"/>
                  <w:marRight w:val="0"/>
                  <w:marTop w:val="0"/>
                  <w:marBottom w:val="0"/>
                  <w:divBdr>
                    <w:top w:val="none" w:sz="0" w:space="0" w:color="auto"/>
                    <w:left w:val="none" w:sz="0" w:space="0" w:color="auto"/>
                    <w:bottom w:val="none" w:sz="0" w:space="0" w:color="auto"/>
                    <w:right w:val="none" w:sz="0" w:space="0" w:color="auto"/>
                  </w:divBdr>
                </w:div>
                <w:div w:id="1614896860">
                  <w:marLeft w:val="255"/>
                  <w:marRight w:val="0"/>
                  <w:marTop w:val="0"/>
                  <w:marBottom w:val="0"/>
                  <w:divBdr>
                    <w:top w:val="none" w:sz="0" w:space="0" w:color="auto"/>
                    <w:left w:val="none" w:sz="0" w:space="0" w:color="auto"/>
                    <w:bottom w:val="none" w:sz="0" w:space="0" w:color="auto"/>
                    <w:right w:val="none" w:sz="0" w:space="0" w:color="auto"/>
                  </w:divBdr>
                </w:div>
              </w:divsChild>
            </w:div>
            <w:div w:id="535626514">
              <w:marLeft w:val="255"/>
              <w:marRight w:val="0"/>
              <w:marTop w:val="0"/>
              <w:marBottom w:val="0"/>
              <w:divBdr>
                <w:top w:val="none" w:sz="0" w:space="0" w:color="auto"/>
                <w:left w:val="none" w:sz="0" w:space="0" w:color="auto"/>
                <w:bottom w:val="none" w:sz="0" w:space="0" w:color="auto"/>
                <w:right w:val="none" w:sz="0" w:space="0" w:color="auto"/>
              </w:divBdr>
            </w:div>
          </w:divsChild>
        </w:div>
        <w:div w:id="1258633274">
          <w:marLeft w:val="255"/>
          <w:marRight w:val="0"/>
          <w:marTop w:val="75"/>
          <w:marBottom w:val="0"/>
          <w:divBdr>
            <w:top w:val="none" w:sz="0" w:space="0" w:color="auto"/>
            <w:left w:val="none" w:sz="0" w:space="0" w:color="auto"/>
            <w:bottom w:val="none" w:sz="0" w:space="0" w:color="auto"/>
            <w:right w:val="none" w:sz="0" w:space="0" w:color="auto"/>
          </w:divBdr>
          <w:divsChild>
            <w:div w:id="543063092">
              <w:marLeft w:val="0"/>
              <w:marRight w:val="75"/>
              <w:marTop w:val="0"/>
              <w:marBottom w:val="0"/>
              <w:divBdr>
                <w:top w:val="none" w:sz="0" w:space="0" w:color="auto"/>
                <w:left w:val="none" w:sz="0" w:space="0" w:color="auto"/>
                <w:bottom w:val="none" w:sz="0" w:space="0" w:color="auto"/>
                <w:right w:val="none" w:sz="0" w:space="0" w:color="auto"/>
              </w:divBdr>
            </w:div>
            <w:div w:id="170949016">
              <w:marLeft w:val="255"/>
              <w:marRight w:val="0"/>
              <w:marTop w:val="0"/>
              <w:marBottom w:val="0"/>
              <w:divBdr>
                <w:top w:val="none" w:sz="0" w:space="0" w:color="auto"/>
                <w:left w:val="none" w:sz="0" w:space="0" w:color="auto"/>
                <w:bottom w:val="none" w:sz="0" w:space="0" w:color="auto"/>
                <w:right w:val="none" w:sz="0" w:space="0" w:color="auto"/>
              </w:divBdr>
            </w:div>
            <w:div w:id="1937248518">
              <w:marLeft w:val="255"/>
              <w:marRight w:val="0"/>
              <w:marTop w:val="0"/>
              <w:marBottom w:val="0"/>
              <w:divBdr>
                <w:top w:val="none" w:sz="0" w:space="0" w:color="auto"/>
                <w:left w:val="none" w:sz="0" w:space="0" w:color="auto"/>
                <w:bottom w:val="none" w:sz="0" w:space="0" w:color="auto"/>
                <w:right w:val="none" w:sz="0" w:space="0" w:color="auto"/>
              </w:divBdr>
            </w:div>
            <w:div w:id="754134428">
              <w:marLeft w:val="255"/>
              <w:marRight w:val="0"/>
              <w:marTop w:val="0"/>
              <w:marBottom w:val="0"/>
              <w:divBdr>
                <w:top w:val="none" w:sz="0" w:space="0" w:color="auto"/>
                <w:left w:val="none" w:sz="0" w:space="0" w:color="auto"/>
                <w:bottom w:val="none" w:sz="0" w:space="0" w:color="auto"/>
                <w:right w:val="none" w:sz="0" w:space="0" w:color="auto"/>
              </w:divBdr>
            </w:div>
          </w:divsChild>
        </w:div>
        <w:div w:id="1307005286">
          <w:marLeft w:val="255"/>
          <w:marRight w:val="0"/>
          <w:marTop w:val="75"/>
          <w:marBottom w:val="0"/>
          <w:divBdr>
            <w:top w:val="none" w:sz="0" w:space="0" w:color="auto"/>
            <w:left w:val="none" w:sz="0" w:space="0" w:color="auto"/>
            <w:bottom w:val="none" w:sz="0" w:space="0" w:color="auto"/>
            <w:right w:val="none" w:sz="0" w:space="0" w:color="auto"/>
          </w:divBdr>
          <w:divsChild>
            <w:div w:id="843667627">
              <w:marLeft w:val="0"/>
              <w:marRight w:val="75"/>
              <w:marTop w:val="0"/>
              <w:marBottom w:val="0"/>
              <w:divBdr>
                <w:top w:val="none" w:sz="0" w:space="0" w:color="auto"/>
                <w:left w:val="none" w:sz="0" w:space="0" w:color="auto"/>
                <w:bottom w:val="none" w:sz="0" w:space="0" w:color="auto"/>
                <w:right w:val="none" w:sz="0" w:space="0" w:color="auto"/>
              </w:divBdr>
            </w:div>
            <w:div w:id="906644847">
              <w:marLeft w:val="255"/>
              <w:marRight w:val="0"/>
              <w:marTop w:val="0"/>
              <w:marBottom w:val="0"/>
              <w:divBdr>
                <w:top w:val="none" w:sz="0" w:space="0" w:color="auto"/>
                <w:left w:val="none" w:sz="0" w:space="0" w:color="auto"/>
                <w:bottom w:val="none" w:sz="0" w:space="0" w:color="auto"/>
                <w:right w:val="none" w:sz="0" w:space="0" w:color="auto"/>
              </w:divBdr>
            </w:div>
            <w:div w:id="943612093">
              <w:marLeft w:val="255"/>
              <w:marRight w:val="0"/>
              <w:marTop w:val="0"/>
              <w:marBottom w:val="0"/>
              <w:divBdr>
                <w:top w:val="none" w:sz="0" w:space="0" w:color="auto"/>
                <w:left w:val="none" w:sz="0" w:space="0" w:color="auto"/>
                <w:bottom w:val="none" w:sz="0" w:space="0" w:color="auto"/>
                <w:right w:val="none" w:sz="0" w:space="0" w:color="auto"/>
              </w:divBdr>
            </w:div>
          </w:divsChild>
        </w:div>
        <w:div w:id="890844766">
          <w:marLeft w:val="255"/>
          <w:marRight w:val="0"/>
          <w:marTop w:val="75"/>
          <w:marBottom w:val="0"/>
          <w:divBdr>
            <w:top w:val="none" w:sz="0" w:space="0" w:color="auto"/>
            <w:left w:val="none" w:sz="0" w:space="0" w:color="auto"/>
            <w:bottom w:val="none" w:sz="0" w:space="0" w:color="auto"/>
            <w:right w:val="none" w:sz="0" w:space="0" w:color="auto"/>
          </w:divBdr>
          <w:divsChild>
            <w:div w:id="1602060069">
              <w:marLeft w:val="0"/>
              <w:marRight w:val="75"/>
              <w:marTop w:val="0"/>
              <w:marBottom w:val="0"/>
              <w:divBdr>
                <w:top w:val="none" w:sz="0" w:space="0" w:color="auto"/>
                <w:left w:val="none" w:sz="0" w:space="0" w:color="auto"/>
                <w:bottom w:val="none" w:sz="0" w:space="0" w:color="auto"/>
                <w:right w:val="none" w:sz="0" w:space="0" w:color="auto"/>
              </w:divBdr>
            </w:div>
            <w:div w:id="1427732009">
              <w:marLeft w:val="255"/>
              <w:marRight w:val="0"/>
              <w:marTop w:val="0"/>
              <w:marBottom w:val="0"/>
              <w:divBdr>
                <w:top w:val="none" w:sz="0" w:space="0" w:color="auto"/>
                <w:left w:val="none" w:sz="0" w:space="0" w:color="auto"/>
                <w:bottom w:val="none" w:sz="0" w:space="0" w:color="auto"/>
                <w:right w:val="none" w:sz="0" w:space="0" w:color="auto"/>
              </w:divBdr>
            </w:div>
            <w:div w:id="679619728">
              <w:marLeft w:val="255"/>
              <w:marRight w:val="0"/>
              <w:marTop w:val="0"/>
              <w:marBottom w:val="0"/>
              <w:divBdr>
                <w:top w:val="none" w:sz="0" w:space="0" w:color="auto"/>
                <w:left w:val="none" w:sz="0" w:space="0" w:color="auto"/>
                <w:bottom w:val="none" w:sz="0" w:space="0" w:color="auto"/>
                <w:right w:val="none" w:sz="0" w:space="0" w:color="auto"/>
              </w:divBdr>
            </w:div>
          </w:divsChild>
        </w:div>
        <w:div w:id="1908875645">
          <w:marLeft w:val="255"/>
          <w:marRight w:val="0"/>
          <w:marTop w:val="75"/>
          <w:marBottom w:val="0"/>
          <w:divBdr>
            <w:top w:val="none" w:sz="0" w:space="0" w:color="auto"/>
            <w:left w:val="none" w:sz="0" w:space="0" w:color="auto"/>
            <w:bottom w:val="none" w:sz="0" w:space="0" w:color="auto"/>
            <w:right w:val="none" w:sz="0" w:space="0" w:color="auto"/>
          </w:divBdr>
          <w:divsChild>
            <w:div w:id="1542480011">
              <w:marLeft w:val="0"/>
              <w:marRight w:val="75"/>
              <w:marTop w:val="0"/>
              <w:marBottom w:val="0"/>
              <w:divBdr>
                <w:top w:val="none" w:sz="0" w:space="0" w:color="auto"/>
                <w:left w:val="none" w:sz="0" w:space="0" w:color="auto"/>
                <w:bottom w:val="none" w:sz="0" w:space="0" w:color="auto"/>
                <w:right w:val="none" w:sz="0" w:space="0" w:color="auto"/>
              </w:divBdr>
            </w:div>
            <w:div w:id="14433008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33135509">
      <w:bodyDiv w:val="1"/>
      <w:marLeft w:val="0"/>
      <w:marRight w:val="0"/>
      <w:marTop w:val="0"/>
      <w:marBottom w:val="0"/>
      <w:divBdr>
        <w:top w:val="none" w:sz="0" w:space="0" w:color="auto"/>
        <w:left w:val="none" w:sz="0" w:space="0" w:color="auto"/>
        <w:bottom w:val="none" w:sz="0" w:space="0" w:color="auto"/>
        <w:right w:val="none" w:sz="0" w:space="0" w:color="auto"/>
      </w:divBdr>
    </w:div>
    <w:div w:id="11563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652361">
          <w:marLeft w:val="0"/>
          <w:marRight w:val="0"/>
          <w:marTop w:val="0"/>
          <w:marBottom w:val="0"/>
          <w:divBdr>
            <w:top w:val="none" w:sz="0" w:space="0" w:color="auto"/>
            <w:left w:val="none" w:sz="0" w:space="0" w:color="auto"/>
            <w:bottom w:val="none" w:sz="0" w:space="0" w:color="auto"/>
            <w:right w:val="none" w:sz="0" w:space="0" w:color="auto"/>
          </w:divBdr>
          <w:divsChild>
            <w:div w:id="1314985031">
              <w:marLeft w:val="0"/>
              <w:marRight w:val="0"/>
              <w:marTop w:val="0"/>
              <w:marBottom w:val="0"/>
              <w:divBdr>
                <w:top w:val="none" w:sz="0" w:space="0" w:color="auto"/>
                <w:left w:val="none" w:sz="0" w:space="0" w:color="auto"/>
                <w:bottom w:val="none" w:sz="0" w:space="0" w:color="auto"/>
                <w:right w:val="none" w:sz="0" w:space="0" w:color="auto"/>
              </w:divBdr>
            </w:div>
          </w:divsChild>
        </w:div>
        <w:div w:id="1959600686">
          <w:marLeft w:val="0"/>
          <w:marRight w:val="0"/>
          <w:marTop w:val="0"/>
          <w:marBottom w:val="0"/>
          <w:divBdr>
            <w:top w:val="none" w:sz="0" w:space="0" w:color="auto"/>
            <w:left w:val="none" w:sz="0" w:space="0" w:color="auto"/>
            <w:bottom w:val="none" w:sz="0" w:space="0" w:color="auto"/>
            <w:right w:val="none" w:sz="0" w:space="0" w:color="auto"/>
          </w:divBdr>
          <w:divsChild>
            <w:div w:id="1558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0193">
      <w:bodyDiv w:val="1"/>
      <w:marLeft w:val="0"/>
      <w:marRight w:val="0"/>
      <w:marTop w:val="0"/>
      <w:marBottom w:val="0"/>
      <w:divBdr>
        <w:top w:val="none" w:sz="0" w:space="0" w:color="auto"/>
        <w:left w:val="none" w:sz="0" w:space="0" w:color="auto"/>
        <w:bottom w:val="none" w:sz="0" w:space="0" w:color="auto"/>
        <w:right w:val="none" w:sz="0" w:space="0" w:color="auto"/>
      </w:divBdr>
    </w:div>
    <w:div w:id="1243103465">
      <w:bodyDiv w:val="1"/>
      <w:marLeft w:val="0"/>
      <w:marRight w:val="0"/>
      <w:marTop w:val="0"/>
      <w:marBottom w:val="0"/>
      <w:divBdr>
        <w:top w:val="none" w:sz="0" w:space="0" w:color="auto"/>
        <w:left w:val="none" w:sz="0" w:space="0" w:color="auto"/>
        <w:bottom w:val="none" w:sz="0" w:space="0" w:color="auto"/>
        <w:right w:val="none" w:sz="0" w:space="0" w:color="auto"/>
      </w:divBdr>
    </w:div>
    <w:div w:id="1266115142">
      <w:bodyDiv w:val="1"/>
      <w:marLeft w:val="0"/>
      <w:marRight w:val="0"/>
      <w:marTop w:val="0"/>
      <w:marBottom w:val="0"/>
      <w:divBdr>
        <w:top w:val="none" w:sz="0" w:space="0" w:color="auto"/>
        <w:left w:val="none" w:sz="0" w:space="0" w:color="auto"/>
        <w:bottom w:val="none" w:sz="0" w:space="0" w:color="auto"/>
        <w:right w:val="none" w:sz="0" w:space="0" w:color="auto"/>
      </w:divBdr>
      <w:divsChild>
        <w:div w:id="1937594761">
          <w:marLeft w:val="0"/>
          <w:marRight w:val="0"/>
          <w:marTop w:val="0"/>
          <w:marBottom w:val="0"/>
          <w:divBdr>
            <w:top w:val="none" w:sz="0" w:space="0" w:color="auto"/>
            <w:left w:val="none" w:sz="0" w:space="0" w:color="auto"/>
            <w:bottom w:val="none" w:sz="0" w:space="0" w:color="auto"/>
            <w:right w:val="none" w:sz="0" w:space="0" w:color="auto"/>
          </w:divBdr>
          <w:divsChild>
            <w:div w:id="1877615675">
              <w:marLeft w:val="0"/>
              <w:marRight w:val="0"/>
              <w:marTop w:val="0"/>
              <w:marBottom w:val="0"/>
              <w:divBdr>
                <w:top w:val="none" w:sz="0" w:space="0" w:color="auto"/>
                <w:left w:val="none" w:sz="0" w:space="0" w:color="auto"/>
                <w:bottom w:val="none" w:sz="0" w:space="0" w:color="auto"/>
                <w:right w:val="none" w:sz="0" w:space="0" w:color="auto"/>
              </w:divBdr>
            </w:div>
          </w:divsChild>
        </w:div>
        <w:div w:id="832640981">
          <w:marLeft w:val="0"/>
          <w:marRight w:val="0"/>
          <w:marTop w:val="0"/>
          <w:marBottom w:val="0"/>
          <w:divBdr>
            <w:top w:val="none" w:sz="0" w:space="0" w:color="auto"/>
            <w:left w:val="none" w:sz="0" w:space="0" w:color="auto"/>
            <w:bottom w:val="none" w:sz="0" w:space="0" w:color="auto"/>
            <w:right w:val="none" w:sz="0" w:space="0" w:color="auto"/>
          </w:divBdr>
          <w:divsChild>
            <w:div w:id="19621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1422">
      <w:bodyDiv w:val="1"/>
      <w:marLeft w:val="0"/>
      <w:marRight w:val="0"/>
      <w:marTop w:val="0"/>
      <w:marBottom w:val="0"/>
      <w:divBdr>
        <w:top w:val="none" w:sz="0" w:space="0" w:color="auto"/>
        <w:left w:val="none" w:sz="0" w:space="0" w:color="auto"/>
        <w:bottom w:val="none" w:sz="0" w:space="0" w:color="auto"/>
        <w:right w:val="none" w:sz="0" w:space="0" w:color="auto"/>
      </w:divBdr>
    </w:div>
    <w:div w:id="1365059930">
      <w:bodyDiv w:val="1"/>
      <w:marLeft w:val="0"/>
      <w:marRight w:val="0"/>
      <w:marTop w:val="0"/>
      <w:marBottom w:val="0"/>
      <w:divBdr>
        <w:top w:val="none" w:sz="0" w:space="0" w:color="auto"/>
        <w:left w:val="none" w:sz="0" w:space="0" w:color="auto"/>
        <w:bottom w:val="none" w:sz="0" w:space="0" w:color="auto"/>
        <w:right w:val="none" w:sz="0" w:space="0" w:color="auto"/>
      </w:divBdr>
      <w:divsChild>
        <w:div w:id="1244027268">
          <w:marLeft w:val="255"/>
          <w:marRight w:val="0"/>
          <w:marTop w:val="75"/>
          <w:marBottom w:val="0"/>
          <w:divBdr>
            <w:top w:val="none" w:sz="0" w:space="0" w:color="auto"/>
            <w:left w:val="none" w:sz="0" w:space="0" w:color="auto"/>
            <w:bottom w:val="none" w:sz="0" w:space="0" w:color="auto"/>
            <w:right w:val="none" w:sz="0" w:space="0" w:color="auto"/>
          </w:divBdr>
        </w:div>
        <w:div w:id="804930090">
          <w:marLeft w:val="255"/>
          <w:marRight w:val="0"/>
          <w:marTop w:val="75"/>
          <w:marBottom w:val="0"/>
          <w:divBdr>
            <w:top w:val="none" w:sz="0" w:space="0" w:color="auto"/>
            <w:left w:val="none" w:sz="0" w:space="0" w:color="auto"/>
            <w:bottom w:val="none" w:sz="0" w:space="0" w:color="auto"/>
            <w:right w:val="none" w:sz="0" w:space="0" w:color="auto"/>
          </w:divBdr>
          <w:divsChild>
            <w:div w:id="1245337417">
              <w:marLeft w:val="255"/>
              <w:marRight w:val="0"/>
              <w:marTop w:val="0"/>
              <w:marBottom w:val="0"/>
              <w:divBdr>
                <w:top w:val="none" w:sz="0" w:space="0" w:color="auto"/>
                <w:left w:val="none" w:sz="0" w:space="0" w:color="auto"/>
                <w:bottom w:val="none" w:sz="0" w:space="0" w:color="auto"/>
                <w:right w:val="none" w:sz="0" w:space="0" w:color="auto"/>
              </w:divBdr>
            </w:div>
            <w:div w:id="642390846">
              <w:marLeft w:val="255"/>
              <w:marRight w:val="0"/>
              <w:marTop w:val="0"/>
              <w:marBottom w:val="0"/>
              <w:divBdr>
                <w:top w:val="none" w:sz="0" w:space="0" w:color="auto"/>
                <w:left w:val="none" w:sz="0" w:space="0" w:color="auto"/>
                <w:bottom w:val="none" w:sz="0" w:space="0" w:color="auto"/>
                <w:right w:val="none" w:sz="0" w:space="0" w:color="auto"/>
              </w:divBdr>
            </w:div>
            <w:div w:id="499734864">
              <w:marLeft w:val="255"/>
              <w:marRight w:val="0"/>
              <w:marTop w:val="0"/>
              <w:marBottom w:val="0"/>
              <w:divBdr>
                <w:top w:val="none" w:sz="0" w:space="0" w:color="auto"/>
                <w:left w:val="none" w:sz="0" w:space="0" w:color="auto"/>
                <w:bottom w:val="none" w:sz="0" w:space="0" w:color="auto"/>
                <w:right w:val="none" w:sz="0" w:space="0" w:color="auto"/>
              </w:divBdr>
            </w:div>
            <w:div w:id="49161096">
              <w:marLeft w:val="255"/>
              <w:marRight w:val="0"/>
              <w:marTop w:val="0"/>
              <w:marBottom w:val="0"/>
              <w:divBdr>
                <w:top w:val="none" w:sz="0" w:space="0" w:color="auto"/>
                <w:left w:val="none" w:sz="0" w:space="0" w:color="auto"/>
                <w:bottom w:val="none" w:sz="0" w:space="0" w:color="auto"/>
                <w:right w:val="none" w:sz="0" w:space="0" w:color="auto"/>
              </w:divBdr>
            </w:div>
            <w:div w:id="579142621">
              <w:marLeft w:val="255"/>
              <w:marRight w:val="0"/>
              <w:marTop w:val="0"/>
              <w:marBottom w:val="0"/>
              <w:divBdr>
                <w:top w:val="none" w:sz="0" w:space="0" w:color="auto"/>
                <w:left w:val="none" w:sz="0" w:space="0" w:color="auto"/>
                <w:bottom w:val="none" w:sz="0" w:space="0" w:color="auto"/>
                <w:right w:val="none" w:sz="0" w:space="0" w:color="auto"/>
              </w:divBdr>
            </w:div>
          </w:divsChild>
        </w:div>
        <w:div w:id="1084184402">
          <w:marLeft w:val="255"/>
          <w:marRight w:val="0"/>
          <w:marTop w:val="75"/>
          <w:marBottom w:val="0"/>
          <w:divBdr>
            <w:top w:val="none" w:sz="0" w:space="0" w:color="auto"/>
            <w:left w:val="none" w:sz="0" w:space="0" w:color="auto"/>
            <w:bottom w:val="none" w:sz="0" w:space="0" w:color="auto"/>
            <w:right w:val="none" w:sz="0" w:space="0" w:color="auto"/>
          </w:divBdr>
          <w:divsChild>
            <w:div w:id="1818499479">
              <w:marLeft w:val="8160"/>
              <w:marRight w:val="0"/>
              <w:marTop w:val="1470"/>
              <w:marBottom w:val="0"/>
              <w:divBdr>
                <w:top w:val="single" w:sz="12" w:space="2" w:color="481659"/>
                <w:left w:val="single" w:sz="12" w:space="2" w:color="481659"/>
                <w:bottom w:val="single" w:sz="12" w:space="2" w:color="481659"/>
                <w:right w:val="single" w:sz="12" w:space="2" w:color="481659"/>
              </w:divBdr>
            </w:div>
          </w:divsChild>
        </w:div>
        <w:div w:id="1961258147">
          <w:marLeft w:val="255"/>
          <w:marRight w:val="0"/>
          <w:marTop w:val="75"/>
          <w:marBottom w:val="0"/>
          <w:divBdr>
            <w:top w:val="none" w:sz="0" w:space="0" w:color="auto"/>
            <w:left w:val="none" w:sz="0" w:space="0" w:color="auto"/>
            <w:bottom w:val="none" w:sz="0" w:space="0" w:color="auto"/>
            <w:right w:val="none" w:sz="0" w:space="0" w:color="auto"/>
          </w:divBdr>
        </w:div>
        <w:div w:id="1592425264">
          <w:marLeft w:val="255"/>
          <w:marRight w:val="0"/>
          <w:marTop w:val="75"/>
          <w:marBottom w:val="0"/>
          <w:divBdr>
            <w:top w:val="none" w:sz="0" w:space="0" w:color="auto"/>
            <w:left w:val="none" w:sz="0" w:space="0" w:color="auto"/>
            <w:bottom w:val="none" w:sz="0" w:space="0" w:color="auto"/>
            <w:right w:val="none" w:sz="0" w:space="0" w:color="auto"/>
          </w:divBdr>
        </w:div>
        <w:div w:id="260649193">
          <w:marLeft w:val="255"/>
          <w:marRight w:val="0"/>
          <w:marTop w:val="75"/>
          <w:marBottom w:val="0"/>
          <w:divBdr>
            <w:top w:val="none" w:sz="0" w:space="0" w:color="auto"/>
            <w:left w:val="none" w:sz="0" w:space="0" w:color="auto"/>
            <w:bottom w:val="none" w:sz="0" w:space="0" w:color="auto"/>
            <w:right w:val="none" w:sz="0" w:space="0" w:color="auto"/>
          </w:divBdr>
        </w:div>
        <w:div w:id="1312826440">
          <w:marLeft w:val="255"/>
          <w:marRight w:val="0"/>
          <w:marTop w:val="75"/>
          <w:marBottom w:val="0"/>
          <w:divBdr>
            <w:top w:val="none" w:sz="0" w:space="0" w:color="auto"/>
            <w:left w:val="none" w:sz="0" w:space="0" w:color="auto"/>
            <w:bottom w:val="none" w:sz="0" w:space="0" w:color="auto"/>
            <w:right w:val="none" w:sz="0" w:space="0" w:color="auto"/>
          </w:divBdr>
          <w:divsChild>
            <w:div w:id="2110739667">
              <w:marLeft w:val="255"/>
              <w:marRight w:val="0"/>
              <w:marTop w:val="0"/>
              <w:marBottom w:val="0"/>
              <w:divBdr>
                <w:top w:val="none" w:sz="0" w:space="0" w:color="auto"/>
                <w:left w:val="none" w:sz="0" w:space="0" w:color="auto"/>
                <w:bottom w:val="none" w:sz="0" w:space="0" w:color="auto"/>
                <w:right w:val="none" w:sz="0" w:space="0" w:color="auto"/>
              </w:divBdr>
            </w:div>
            <w:div w:id="1321812102">
              <w:marLeft w:val="255"/>
              <w:marRight w:val="0"/>
              <w:marTop w:val="0"/>
              <w:marBottom w:val="0"/>
              <w:divBdr>
                <w:top w:val="none" w:sz="0" w:space="0" w:color="auto"/>
                <w:left w:val="none" w:sz="0" w:space="0" w:color="auto"/>
                <w:bottom w:val="none" w:sz="0" w:space="0" w:color="auto"/>
                <w:right w:val="none" w:sz="0" w:space="0" w:color="auto"/>
              </w:divBdr>
            </w:div>
            <w:div w:id="2135362005">
              <w:marLeft w:val="255"/>
              <w:marRight w:val="0"/>
              <w:marTop w:val="0"/>
              <w:marBottom w:val="0"/>
              <w:divBdr>
                <w:top w:val="none" w:sz="0" w:space="0" w:color="auto"/>
                <w:left w:val="none" w:sz="0" w:space="0" w:color="auto"/>
                <w:bottom w:val="none" w:sz="0" w:space="0" w:color="auto"/>
                <w:right w:val="none" w:sz="0" w:space="0" w:color="auto"/>
              </w:divBdr>
            </w:div>
            <w:div w:id="1170485457">
              <w:marLeft w:val="255"/>
              <w:marRight w:val="0"/>
              <w:marTop w:val="0"/>
              <w:marBottom w:val="0"/>
              <w:divBdr>
                <w:top w:val="none" w:sz="0" w:space="0" w:color="auto"/>
                <w:left w:val="none" w:sz="0" w:space="0" w:color="auto"/>
                <w:bottom w:val="none" w:sz="0" w:space="0" w:color="auto"/>
                <w:right w:val="none" w:sz="0" w:space="0" w:color="auto"/>
              </w:divBdr>
            </w:div>
          </w:divsChild>
        </w:div>
        <w:div w:id="2101872576">
          <w:marLeft w:val="255"/>
          <w:marRight w:val="0"/>
          <w:marTop w:val="75"/>
          <w:marBottom w:val="0"/>
          <w:divBdr>
            <w:top w:val="none" w:sz="0" w:space="0" w:color="auto"/>
            <w:left w:val="none" w:sz="0" w:space="0" w:color="auto"/>
            <w:bottom w:val="none" w:sz="0" w:space="0" w:color="auto"/>
            <w:right w:val="none" w:sz="0" w:space="0" w:color="auto"/>
          </w:divBdr>
        </w:div>
      </w:divsChild>
    </w:div>
    <w:div w:id="1401370163">
      <w:bodyDiv w:val="1"/>
      <w:marLeft w:val="0"/>
      <w:marRight w:val="0"/>
      <w:marTop w:val="0"/>
      <w:marBottom w:val="0"/>
      <w:divBdr>
        <w:top w:val="none" w:sz="0" w:space="0" w:color="auto"/>
        <w:left w:val="none" w:sz="0" w:space="0" w:color="auto"/>
        <w:bottom w:val="none" w:sz="0" w:space="0" w:color="auto"/>
        <w:right w:val="none" w:sz="0" w:space="0" w:color="auto"/>
      </w:divBdr>
      <w:divsChild>
        <w:div w:id="973559349">
          <w:marLeft w:val="0"/>
          <w:marRight w:val="0"/>
          <w:marTop w:val="0"/>
          <w:marBottom w:val="0"/>
          <w:divBdr>
            <w:top w:val="none" w:sz="0" w:space="0" w:color="auto"/>
            <w:left w:val="none" w:sz="0" w:space="0" w:color="auto"/>
            <w:bottom w:val="none" w:sz="0" w:space="0" w:color="auto"/>
            <w:right w:val="none" w:sz="0" w:space="0" w:color="auto"/>
          </w:divBdr>
        </w:div>
        <w:div w:id="1582787040">
          <w:marLeft w:val="0"/>
          <w:marRight w:val="0"/>
          <w:marTop w:val="0"/>
          <w:marBottom w:val="0"/>
          <w:divBdr>
            <w:top w:val="none" w:sz="0" w:space="0" w:color="auto"/>
            <w:left w:val="none" w:sz="0" w:space="0" w:color="auto"/>
            <w:bottom w:val="none" w:sz="0" w:space="0" w:color="auto"/>
            <w:right w:val="none" w:sz="0" w:space="0" w:color="auto"/>
          </w:divBdr>
          <w:divsChild>
            <w:div w:id="1152599678">
              <w:marLeft w:val="0"/>
              <w:marRight w:val="0"/>
              <w:marTop w:val="0"/>
              <w:marBottom w:val="240"/>
              <w:divBdr>
                <w:top w:val="none" w:sz="0" w:space="0" w:color="auto"/>
                <w:left w:val="none" w:sz="0" w:space="0" w:color="auto"/>
                <w:bottom w:val="none" w:sz="0" w:space="0" w:color="auto"/>
                <w:right w:val="none" w:sz="0" w:space="0" w:color="auto"/>
              </w:divBdr>
            </w:div>
            <w:div w:id="2051346052">
              <w:marLeft w:val="0"/>
              <w:marRight w:val="0"/>
              <w:marTop w:val="100"/>
              <w:marBottom w:val="100"/>
              <w:divBdr>
                <w:top w:val="none" w:sz="0" w:space="0" w:color="auto"/>
                <w:left w:val="none" w:sz="0" w:space="0" w:color="auto"/>
                <w:bottom w:val="none" w:sz="0" w:space="0" w:color="auto"/>
                <w:right w:val="none" w:sz="0" w:space="0" w:color="auto"/>
              </w:divBdr>
            </w:div>
            <w:div w:id="2065523771">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494680827">
      <w:bodyDiv w:val="1"/>
      <w:marLeft w:val="0"/>
      <w:marRight w:val="0"/>
      <w:marTop w:val="0"/>
      <w:marBottom w:val="0"/>
      <w:divBdr>
        <w:top w:val="none" w:sz="0" w:space="0" w:color="auto"/>
        <w:left w:val="none" w:sz="0" w:space="0" w:color="auto"/>
        <w:bottom w:val="none" w:sz="0" w:space="0" w:color="auto"/>
        <w:right w:val="none" w:sz="0" w:space="0" w:color="auto"/>
      </w:divBdr>
      <w:divsChild>
        <w:div w:id="811554524">
          <w:marLeft w:val="255"/>
          <w:marRight w:val="0"/>
          <w:marTop w:val="0"/>
          <w:marBottom w:val="0"/>
          <w:divBdr>
            <w:top w:val="none" w:sz="0" w:space="0" w:color="auto"/>
            <w:left w:val="none" w:sz="0" w:space="0" w:color="auto"/>
            <w:bottom w:val="none" w:sz="0" w:space="0" w:color="auto"/>
            <w:right w:val="none" w:sz="0" w:space="0" w:color="auto"/>
          </w:divBdr>
        </w:div>
        <w:div w:id="1760785685">
          <w:marLeft w:val="255"/>
          <w:marRight w:val="0"/>
          <w:marTop w:val="0"/>
          <w:marBottom w:val="0"/>
          <w:divBdr>
            <w:top w:val="none" w:sz="0" w:space="0" w:color="auto"/>
            <w:left w:val="none" w:sz="0" w:space="0" w:color="auto"/>
            <w:bottom w:val="none" w:sz="0" w:space="0" w:color="auto"/>
            <w:right w:val="none" w:sz="0" w:space="0" w:color="auto"/>
          </w:divBdr>
        </w:div>
        <w:div w:id="1610310484">
          <w:marLeft w:val="255"/>
          <w:marRight w:val="0"/>
          <w:marTop w:val="0"/>
          <w:marBottom w:val="0"/>
          <w:divBdr>
            <w:top w:val="none" w:sz="0" w:space="0" w:color="auto"/>
            <w:left w:val="none" w:sz="0" w:space="0" w:color="auto"/>
            <w:bottom w:val="none" w:sz="0" w:space="0" w:color="auto"/>
            <w:right w:val="none" w:sz="0" w:space="0" w:color="auto"/>
          </w:divBdr>
        </w:div>
        <w:div w:id="769621030">
          <w:marLeft w:val="255"/>
          <w:marRight w:val="0"/>
          <w:marTop w:val="0"/>
          <w:marBottom w:val="0"/>
          <w:divBdr>
            <w:top w:val="none" w:sz="0" w:space="0" w:color="auto"/>
            <w:left w:val="none" w:sz="0" w:space="0" w:color="auto"/>
            <w:bottom w:val="none" w:sz="0" w:space="0" w:color="auto"/>
            <w:right w:val="none" w:sz="0" w:space="0" w:color="auto"/>
          </w:divBdr>
        </w:div>
        <w:div w:id="1508447825">
          <w:marLeft w:val="255"/>
          <w:marRight w:val="0"/>
          <w:marTop w:val="0"/>
          <w:marBottom w:val="0"/>
          <w:divBdr>
            <w:top w:val="none" w:sz="0" w:space="0" w:color="auto"/>
            <w:left w:val="none" w:sz="0" w:space="0" w:color="auto"/>
            <w:bottom w:val="none" w:sz="0" w:space="0" w:color="auto"/>
            <w:right w:val="none" w:sz="0" w:space="0" w:color="auto"/>
          </w:divBdr>
        </w:div>
        <w:div w:id="555624770">
          <w:marLeft w:val="255"/>
          <w:marRight w:val="0"/>
          <w:marTop w:val="0"/>
          <w:marBottom w:val="0"/>
          <w:divBdr>
            <w:top w:val="none" w:sz="0" w:space="0" w:color="auto"/>
            <w:left w:val="none" w:sz="0" w:space="0" w:color="auto"/>
            <w:bottom w:val="none" w:sz="0" w:space="0" w:color="auto"/>
            <w:right w:val="none" w:sz="0" w:space="0" w:color="auto"/>
          </w:divBdr>
        </w:div>
        <w:div w:id="1539975352">
          <w:marLeft w:val="255"/>
          <w:marRight w:val="0"/>
          <w:marTop w:val="0"/>
          <w:marBottom w:val="0"/>
          <w:divBdr>
            <w:top w:val="none" w:sz="0" w:space="0" w:color="auto"/>
            <w:left w:val="none" w:sz="0" w:space="0" w:color="auto"/>
            <w:bottom w:val="none" w:sz="0" w:space="0" w:color="auto"/>
            <w:right w:val="none" w:sz="0" w:space="0" w:color="auto"/>
          </w:divBdr>
        </w:div>
        <w:div w:id="926498986">
          <w:marLeft w:val="255"/>
          <w:marRight w:val="0"/>
          <w:marTop w:val="0"/>
          <w:marBottom w:val="0"/>
          <w:divBdr>
            <w:top w:val="none" w:sz="0" w:space="0" w:color="auto"/>
            <w:left w:val="none" w:sz="0" w:space="0" w:color="auto"/>
            <w:bottom w:val="none" w:sz="0" w:space="0" w:color="auto"/>
            <w:right w:val="none" w:sz="0" w:space="0" w:color="auto"/>
          </w:divBdr>
        </w:div>
        <w:div w:id="1399597734">
          <w:marLeft w:val="255"/>
          <w:marRight w:val="0"/>
          <w:marTop w:val="0"/>
          <w:marBottom w:val="0"/>
          <w:divBdr>
            <w:top w:val="none" w:sz="0" w:space="0" w:color="auto"/>
            <w:left w:val="none" w:sz="0" w:space="0" w:color="auto"/>
            <w:bottom w:val="none" w:sz="0" w:space="0" w:color="auto"/>
            <w:right w:val="none" w:sz="0" w:space="0" w:color="auto"/>
          </w:divBdr>
        </w:div>
        <w:div w:id="1116481635">
          <w:marLeft w:val="255"/>
          <w:marRight w:val="0"/>
          <w:marTop w:val="0"/>
          <w:marBottom w:val="0"/>
          <w:divBdr>
            <w:top w:val="none" w:sz="0" w:space="0" w:color="auto"/>
            <w:left w:val="none" w:sz="0" w:space="0" w:color="auto"/>
            <w:bottom w:val="none" w:sz="0" w:space="0" w:color="auto"/>
            <w:right w:val="none" w:sz="0" w:space="0" w:color="auto"/>
          </w:divBdr>
        </w:div>
        <w:div w:id="1894385617">
          <w:marLeft w:val="255"/>
          <w:marRight w:val="0"/>
          <w:marTop w:val="0"/>
          <w:marBottom w:val="0"/>
          <w:divBdr>
            <w:top w:val="none" w:sz="0" w:space="0" w:color="auto"/>
            <w:left w:val="none" w:sz="0" w:space="0" w:color="auto"/>
            <w:bottom w:val="none" w:sz="0" w:space="0" w:color="auto"/>
            <w:right w:val="none" w:sz="0" w:space="0" w:color="auto"/>
          </w:divBdr>
        </w:div>
        <w:div w:id="1519542620">
          <w:marLeft w:val="255"/>
          <w:marRight w:val="0"/>
          <w:marTop w:val="0"/>
          <w:marBottom w:val="0"/>
          <w:divBdr>
            <w:top w:val="none" w:sz="0" w:space="0" w:color="auto"/>
            <w:left w:val="none" w:sz="0" w:space="0" w:color="auto"/>
            <w:bottom w:val="none" w:sz="0" w:space="0" w:color="auto"/>
            <w:right w:val="none" w:sz="0" w:space="0" w:color="auto"/>
          </w:divBdr>
        </w:div>
        <w:div w:id="625237621">
          <w:marLeft w:val="255"/>
          <w:marRight w:val="0"/>
          <w:marTop w:val="0"/>
          <w:marBottom w:val="0"/>
          <w:divBdr>
            <w:top w:val="none" w:sz="0" w:space="0" w:color="auto"/>
            <w:left w:val="none" w:sz="0" w:space="0" w:color="auto"/>
            <w:bottom w:val="none" w:sz="0" w:space="0" w:color="auto"/>
            <w:right w:val="none" w:sz="0" w:space="0" w:color="auto"/>
          </w:divBdr>
        </w:div>
      </w:divsChild>
    </w:div>
    <w:div w:id="1550728979">
      <w:bodyDiv w:val="1"/>
      <w:marLeft w:val="0"/>
      <w:marRight w:val="0"/>
      <w:marTop w:val="0"/>
      <w:marBottom w:val="0"/>
      <w:divBdr>
        <w:top w:val="none" w:sz="0" w:space="0" w:color="auto"/>
        <w:left w:val="none" w:sz="0" w:space="0" w:color="auto"/>
        <w:bottom w:val="none" w:sz="0" w:space="0" w:color="auto"/>
        <w:right w:val="none" w:sz="0" w:space="0" w:color="auto"/>
      </w:divBdr>
    </w:div>
    <w:div w:id="1600025650">
      <w:bodyDiv w:val="1"/>
      <w:marLeft w:val="0"/>
      <w:marRight w:val="0"/>
      <w:marTop w:val="0"/>
      <w:marBottom w:val="0"/>
      <w:divBdr>
        <w:top w:val="none" w:sz="0" w:space="0" w:color="auto"/>
        <w:left w:val="none" w:sz="0" w:space="0" w:color="auto"/>
        <w:bottom w:val="none" w:sz="0" w:space="0" w:color="auto"/>
        <w:right w:val="none" w:sz="0" w:space="0" w:color="auto"/>
      </w:divBdr>
      <w:divsChild>
        <w:div w:id="974145981">
          <w:marLeft w:val="255"/>
          <w:marRight w:val="0"/>
          <w:marTop w:val="75"/>
          <w:marBottom w:val="0"/>
          <w:divBdr>
            <w:top w:val="none" w:sz="0" w:space="0" w:color="auto"/>
            <w:left w:val="none" w:sz="0" w:space="0" w:color="auto"/>
            <w:bottom w:val="none" w:sz="0" w:space="0" w:color="auto"/>
            <w:right w:val="none" w:sz="0" w:space="0" w:color="auto"/>
          </w:divBdr>
        </w:div>
        <w:div w:id="1941184499">
          <w:marLeft w:val="255"/>
          <w:marRight w:val="0"/>
          <w:marTop w:val="75"/>
          <w:marBottom w:val="0"/>
          <w:divBdr>
            <w:top w:val="none" w:sz="0" w:space="0" w:color="auto"/>
            <w:left w:val="none" w:sz="0" w:space="0" w:color="auto"/>
            <w:bottom w:val="none" w:sz="0" w:space="0" w:color="auto"/>
            <w:right w:val="none" w:sz="0" w:space="0" w:color="auto"/>
          </w:divBdr>
        </w:div>
        <w:div w:id="1054355653">
          <w:marLeft w:val="255"/>
          <w:marRight w:val="0"/>
          <w:marTop w:val="75"/>
          <w:marBottom w:val="0"/>
          <w:divBdr>
            <w:top w:val="none" w:sz="0" w:space="0" w:color="auto"/>
            <w:left w:val="none" w:sz="0" w:space="0" w:color="auto"/>
            <w:bottom w:val="none" w:sz="0" w:space="0" w:color="auto"/>
            <w:right w:val="none" w:sz="0" w:space="0" w:color="auto"/>
          </w:divBdr>
        </w:div>
        <w:div w:id="512839511">
          <w:marLeft w:val="255"/>
          <w:marRight w:val="0"/>
          <w:marTop w:val="75"/>
          <w:marBottom w:val="0"/>
          <w:divBdr>
            <w:top w:val="none" w:sz="0" w:space="0" w:color="auto"/>
            <w:left w:val="none" w:sz="0" w:space="0" w:color="auto"/>
            <w:bottom w:val="none" w:sz="0" w:space="0" w:color="auto"/>
            <w:right w:val="none" w:sz="0" w:space="0" w:color="auto"/>
          </w:divBdr>
        </w:div>
      </w:divsChild>
    </w:div>
    <w:div w:id="1603143447">
      <w:bodyDiv w:val="1"/>
      <w:marLeft w:val="0"/>
      <w:marRight w:val="0"/>
      <w:marTop w:val="0"/>
      <w:marBottom w:val="0"/>
      <w:divBdr>
        <w:top w:val="none" w:sz="0" w:space="0" w:color="auto"/>
        <w:left w:val="none" w:sz="0" w:space="0" w:color="auto"/>
        <w:bottom w:val="none" w:sz="0" w:space="0" w:color="auto"/>
        <w:right w:val="none" w:sz="0" w:space="0" w:color="auto"/>
      </w:divBdr>
    </w:div>
    <w:div w:id="1673676774">
      <w:bodyDiv w:val="1"/>
      <w:marLeft w:val="0"/>
      <w:marRight w:val="0"/>
      <w:marTop w:val="0"/>
      <w:marBottom w:val="0"/>
      <w:divBdr>
        <w:top w:val="none" w:sz="0" w:space="0" w:color="auto"/>
        <w:left w:val="none" w:sz="0" w:space="0" w:color="auto"/>
        <w:bottom w:val="none" w:sz="0" w:space="0" w:color="auto"/>
        <w:right w:val="none" w:sz="0" w:space="0" w:color="auto"/>
      </w:divBdr>
      <w:divsChild>
        <w:div w:id="2004509985">
          <w:marLeft w:val="255"/>
          <w:marRight w:val="0"/>
          <w:marTop w:val="0"/>
          <w:marBottom w:val="0"/>
          <w:divBdr>
            <w:top w:val="none" w:sz="0" w:space="0" w:color="auto"/>
            <w:left w:val="none" w:sz="0" w:space="0" w:color="auto"/>
            <w:bottom w:val="none" w:sz="0" w:space="0" w:color="auto"/>
            <w:right w:val="none" w:sz="0" w:space="0" w:color="auto"/>
          </w:divBdr>
        </w:div>
        <w:div w:id="1446734935">
          <w:marLeft w:val="255"/>
          <w:marRight w:val="0"/>
          <w:marTop w:val="0"/>
          <w:marBottom w:val="0"/>
          <w:divBdr>
            <w:top w:val="none" w:sz="0" w:space="0" w:color="auto"/>
            <w:left w:val="none" w:sz="0" w:space="0" w:color="auto"/>
            <w:bottom w:val="none" w:sz="0" w:space="0" w:color="auto"/>
            <w:right w:val="none" w:sz="0" w:space="0" w:color="auto"/>
          </w:divBdr>
        </w:div>
      </w:divsChild>
    </w:div>
    <w:div w:id="1729113294">
      <w:bodyDiv w:val="1"/>
      <w:marLeft w:val="0"/>
      <w:marRight w:val="0"/>
      <w:marTop w:val="0"/>
      <w:marBottom w:val="0"/>
      <w:divBdr>
        <w:top w:val="none" w:sz="0" w:space="0" w:color="auto"/>
        <w:left w:val="none" w:sz="0" w:space="0" w:color="auto"/>
        <w:bottom w:val="none" w:sz="0" w:space="0" w:color="auto"/>
        <w:right w:val="none" w:sz="0" w:space="0" w:color="auto"/>
      </w:divBdr>
    </w:div>
    <w:div w:id="1768884815">
      <w:bodyDiv w:val="1"/>
      <w:marLeft w:val="0"/>
      <w:marRight w:val="0"/>
      <w:marTop w:val="0"/>
      <w:marBottom w:val="0"/>
      <w:divBdr>
        <w:top w:val="none" w:sz="0" w:space="0" w:color="auto"/>
        <w:left w:val="none" w:sz="0" w:space="0" w:color="auto"/>
        <w:bottom w:val="none" w:sz="0" w:space="0" w:color="auto"/>
        <w:right w:val="none" w:sz="0" w:space="0" w:color="auto"/>
      </w:divBdr>
      <w:divsChild>
        <w:div w:id="407580315">
          <w:marLeft w:val="0"/>
          <w:marRight w:val="0"/>
          <w:marTop w:val="0"/>
          <w:marBottom w:val="240"/>
          <w:divBdr>
            <w:top w:val="none" w:sz="0" w:space="0" w:color="auto"/>
            <w:left w:val="none" w:sz="0" w:space="0" w:color="auto"/>
            <w:bottom w:val="none" w:sz="0" w:space="0" w:color="auto"/>
            <w:right w:val="none" w:sz="0" w:space="0" w:color="auto"/>
          </w:divBdr>
        </w:div>
        <w:div w:id="1940601105">
          <w:marLeft w:val="0"/>
          <w:marRight w:val="0"/>
          <w:marTop w:val="100"/>
          <w:marBottom w:val="100"/>
          <w:divBdr>
            <w:top w:val="none" w:sz="0" w:space="0" w:color="auto"/>
            <w:left w:val="none" w:sz="0" w:space="0" w:color="auto"/>
            <w:bottom w:val="none" w:sz="0" w:space="0" w:color="auto"/>
            <w:right w:val="none" w:sz="0" w:space="0" w:color="auto"/>
          </w:divBdr>
        </w:div>
        <w:div w:id="1341158741">
          <w:marLeft w:val="0"/>
          <w:marRight w:val="0"/>
          <w:marTop w:val="0"/>
          <w:marBottom w:val="300"/>
          <w:divBdr>
            <w:top w:val="none" w:sz="0" w:space="0" w:color="auto"/>
            <w:left w:val="none" w:sz="0" w:space="0" w:color="auto"/>
            <w:bottom w:val="single" w:sz="6" w:space="8" w:color="EFEFEF"/>
            <w:right w:val="none" w:sz="0" w:space="0" w:color="auto"/>
          </w:divBdr>
        </w:div>
      </w:divsChild>
    </w:div>
    <w:div w:id="1829783428">
      <w:bodyDiv w:val="1"/>
      <w:marLeft w:val="0"/>
      <w:marRight w:val="0"/>
      <w:marTop w:val="0"/>
      <w:marBottom w:val="0"/>
      <w:divBdr>
        <w:top w:val="none" w:sz="0" w:space="0" w:color="auto"/>
        <w:left w:val="none" w:sz="0" w:space="0" w:color="auto"/>
        <w:bottom w:val="none" w:sz="0" w:space="0" w:color="auto"/>
        <w:right w:val="none" w:sz="0" w:space="0" w:color="auto"/>
      </w:divBdr>
    </w:div>
    <w:div w:id="2114787548">
      <w:bodyDiv w:val="1"/>
      <w:marLeft w:val="0"/>
      <w:marRight w:val="0"/>
      <w:marTop w:val="0"/>
      <w:marBottom w:val="0"/>
      <w:divBdr>
        <w:top w:val="none" w:sz="0" w:space="0" w:color="auto"/>
        <w:left w:val="none" w:sz="0" w:space="0" w:color="auto"/>
        <w:bottom w:val="none" w:sz="0" w:space="0" w:color="auto"/>
        <w:right w:val="none" w:sz="0" w:space="0" w:color="auto"/>
      </w:divBdr>
    </w:div>
    <w:div w:id="2119594578">
      <w:bodyDiv w:val="1"/>
      <w:marLeft w:val="0"/>
      <w:marRight w:val="0"/>
      <w:marTop w:val="0"/>
      <w:marBottom w:val="0"/>
      <w:divBdr>
        <w:top w:val="none" w:sz="0" w:space="0" w:color="auto"/>
        <w:left w:val="none" w:sz="0" w:space="0" w:color="auto"/>
        <w:bottom w:val="none" w:sz="0" w:space="0" w:color="auto"/>
        <w:right w:val="none" w:sz="0" w:space="0" w:color="auto"/>
      </w:divBdr>
      <w:divsChild>
        <w:div w:id="1123815045">
          <w:marLeft w:val="255"/>
          <w:marRight w:val="0"/>
          <w:marTop w:val="0"/>
          <w:marBottom w:val="0"/>
          <w:divBdr>
            <w:top w:val="none" w:sz="0" w:space="0" w:color="auto"/>
            <w:left w:val="none" w:sz="0" w:space="0" w:color="auto"/>
            <w:bottom w:val="none" w:sz="0" w:space="0" w:color="auto"/>
            <w:right w:val="none" w:sz="0" w:space="0" w:color="auto"/>
          </w:divBdr>
        </w:div>
        <w:div w:id="71776825">
          <w:marLeft w:val="255"/>
          <w:marRight w:val="0"/>
          <w:marTop w:val="0"/>
          <w:marBottom w:val="0"/>
          <w:divBdr>
            <w:top w:val="none" w:sz="0" w:space="0" w:color="auto"/>
            <w:left w:val="none" w:sz="0" w:space="0" w:color="auto"/>
            <w:bottom w:val="none" w:sz="0" w:space="0" w:color="auto"/>
            <w:right w:val="none" w:sz="0" w:space="0" w:color="auto"/>
          </w:divBdr>
        </w:div>
        <w:div w:id="731731052">
          <w:marLeft w:val="255"/>
          <w:marRight w:val="0"/>
          <w:marTop w:val="0"/>
          <w:marBottom w:val="0"/>
          <w:divBdr>
            <w:top w:val="none" w:sz="0" w:space="0" w:color="auto"/>
            <w:left w:val="none" w:sz="0" w:space="0" w:color="auto"/>
            <w:bottom w:val="none" w:sz="0" w:space="0" w:color="auto"/>
            <w:right w:val="none" w:sz="0" w:space="0" w:color="auto"/>
          </w:divBdr>
        </w:div>
        <w:div w:id="1466119012">
          <w:marLeft w:val="255"/>
          <w:marRight w:val="0"/>
          <w:marTop w:val="0"/>
          <w:marBottom w:val="0"/>
          <w:divBdr>
            <w:top w:val="none" w:sz="0" w:space="0" w:color="auto"/>
            <w:left w:val="none" w:sz="0" w:space="0" w:color="auto"/>
            <w:bottom w:val="none" w:sz="0" w:space="0" w:color="auto"/>
            <w:right w:val="none" w:sz="0" w:space="0" w:color="auto"/>
          </w:divBdr>
        </w:div>
        <w:div w:id="765273854">
          <w:marLeft w:val="255"/>
          <w:marRight w:val="0"/>
          <w:marTop w:val="0"/>
          <w:marBottom w:val="0"/>
          <w:divBdr>
            <w:top w:val="none" w:sz="0" w:space="0" w:color="auto"/>
            <w:left w:val="none" w:sz="0" w:space="0" w:color="auto"/>
            <w:bottom w:val="none" w:sz="0" w:space="0" w:color="auto"/>
            <w:right w:val="none" w:sz="0" w:space="0" w:color="auto"/>
          </w:divBdr>
        </w:div>
      </w:divsChild>
    </w:div>
    <w:div w:id="2145656313">
      <w:bodyDiv w:val="1"/>
      <w:marLeft w:val="0"/>
      <w:marRight w:val="0"/>
      <w:marTop w:val="0"/>
      <w:marBottom w:val="0"/>
      <w:divBdr>
        <w:top w:val="none" w:sz="0" w:space="0" w:color="auto"/>
        <w:left w:val="none" w:sz="0" w:space="0" w:color="auto"/>
        <w:bottom w:val="none" w:sz="0" w:space="0" w:color="auto"/>
        <w:right w:val="none" w:sz="0" w:space="0" w:color="auto"/>
      </w:divBdr>
      <w:divsChild>
        <w:div w:id="445394906">
          <w:marLeft w:val="255"/>
          <w:marRight w:val="0"/>
          <w:marTop w:val="0"/>
          <w:marBottom w:val="0"/>
          <w:divBdr>
            <w:top w:val="none" w:sz="0" w:space="0" w:color="auto"/>
            <w:left w:val="none" w:sz="0" w:space="0" w:color="auto"/>
            <w:bottom w:val="none" w:sz="0" w:space="0" w:color="auto"/>
            <w:right w:val="none" w:sz="0" w:space="0" w:color="auto"/>
          </w:divBdr>
        </w:div>
        <w:div w:id="1267810776">
          <w:marLeft w:val="255"/>
          <w:marRight w:val="0"/>
          <w:marTop w:val="0"/>
          <w:marBottom w:val="0"/>
          <w:divBdr>
            <w:top w:val="none" w:sz="0" w:space="0" w:color="auto"/>
            <w:left w:val="none" w:sz="0" w:space="0" w:color="auto"/>
            <w:bottom w:val="none" w:sz="0" w:space="0" w:color="auto"/>
            <w:right w:val="none" w:sz="0" w:space="0" w:color="auto"/>
          </w:divBdr>
        </w:div>
        <w:div w:id="309330652">
          <w:marLeft w:val="255"/>
          <w:marRight w:val="0"/>
          <w:marTop w:val="0"/>
          <w:marBottom w:val="0"/>
          <w:divBdr>
            <w:top w:val="none" w:sz="0" w:space="0" w:color="auto"/>
            <w:left w:val="none" w:sz="0" w:space="0" w:color="auto"/>
            <w:bottom w:val="none" w:sz="0" w:space="0" w:color="auto"/>
            <w:right w:val="none" w:sz="0" w:space="0" w:color="auto"/>
          </w:divBdr>
        </w:div>
        <w:div w:id="1260945017">
          <w:marLeft w:val="255"/>
          <w:marRight w:val="0"/>
          <w:marTop w:val="0"/>
          <w:marBottom w:val="0"/>
          <w:divBdr>
            <w:top w:val="none" w:sz="0" w:space="0" w:color="auto"/>
            <w:left w:val="none" w:sz="0" w:space="0" w:color="auto"/>
            <w:bottom w:val="none" w:sz="0" w:space="0" w:color="auto"/>
            <w:right w:val="none" w:sz="0" w:space="0" w:color="auto"/>
          </w:divBdr>
        </w:div>
        <w:div w:id="610936441">
          <w:marLeft w:val="25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irri.gov.sk/sekcie/informatizacia/egovernment/manazment-udajov/metodicke-postup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dôvodová-správa-osobitná_novela-zákona-272_2015_MPK"/>
    <f:field ref="objsubject" par="" edit="true" text=""/>
    <f:field ref="objcreatedby" par="" text="Blaho, Peter, JUDr."/>
    <f:field ref="objcreatedat" par="" text="8.9.2022 13:19:45"/>
    <f:field ref="objchangedby" par="" text="Administrator, System"/>
    <f:field ref="objmodifiedat" par="" text="8.9.2022 13:19: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4481015-6582-49FA-A141-F6B51522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13763</Words>
  <Characters>78454</Characters>
  <Application>Microsoft Office Word</Application>
  <DocSecurity>0</DocSecurity>
  <Lines>653</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Bokol Viliam</cp:lastModifiedBy>
  <cp:revision>2</cp:revision>
  <cp:lastPrinted>2022-07-04T09:07:00Z</cp:lastPrinted>
  <dcterms:created xsi:type="dcterms:W3CDTF">2023-03-24T02:25:00Z</dcterms:created>
  <dcterms:modified xsi:type="dcterms:W3CDTF">2023-03-24T02:25:00Z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LastSaved">
    <vt:filetime>2021-04-19T00:00:00Z</vt:filetime>
  </property>
  <property fmtid="{D5CDD505-2E9C-101B-9397-08002B2CF9AE}" pid="4" name="FSC#SKEDITIONSLOVLEX@103.510:spravaucastverej">
    <vt:lpwstr/>
  </property>
  <property fmtid="{D5CDD505-2E9C-101B-9397-08002B2CF9AE}" pid="5" name="FSC#SKEDITIONSLOVLEX@103.510:typpredpis">
    <vt:lpwstr>Zákon</vt:lpwstr>
  </property>
  <property fmtid="{D5CDD505-2E9C-101B-9397-08002B2CF9AE}" pid="6" name="FSC#SKEDITIONSLOVLEX@103.510:aktualnyrok">
    <vt:lpwstr>2022</vt:lpwstr>
  </property>
  <property fmtid="{D5CDD505-2E9C-101B-9397-08002B2CF9AE}" pid="7" name="FSC#SKEDITIONSLOVLEX@103.510:cisloparlamenttlac">
    <vt:lpwstr/>
  </property>
  <property fmtid="{D5CDD505-2E9C-101B-9397-08002B2CF9AE}" pid="8" name="FSC#SKEDITIONSLOVLEX@103.510:stavpredpis">
    <vt:lpwstr>Medzirezortné pripomienkové konanie</vt:lpwstr>
  </property>
  <property fmtid="{D5CDD505-2E9C-101B-9397-08002B2CF9AE}" pid="9" name="FSC#SKEDITIONSLOVLEX@103.510:povodpredpis">
    <vt:lpwstr>Slovlex (eLeg)</vt:lpwstr>
  </property>
  <property fmtid="{D5CDD505-2E9C-101B-9397-08002B2CF9AE}" pid="10" name="FSC#SKEDITIONSLOVLEX@103.510:legoblast">
    <vt:lpwstr>Štatistiky_x000d_
Správne právo</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JUDr. Peter Blaho</vt:lpwstr>
  </property>
  <property fmtid="{D5CDD505-2E9C-101B-9397-08002B2CF9AE}" pid="14" name="FSC#SKEDITIONSLOVLEX@103.510:zodppredkladatel">
    <vt:lpwstr>Ing. Alexander Ballek</vt:lpwstr>
  </property>
  <property fmtid="{D5CDD505-2E9C-101B-9397-08002B2CF9AE}" pid="15" name="FSC#SKEDITIONSLOVLEX@103.510:dalsipredkladatel">
    <vt:lpwstr/>
  </property>
  <property fmtid="{D5CDD505-2E9C-101B-9397-08002B2CF9AE}" pid="16" name="FSC#SKEDITIONSLOVLEX@103.510:nazovpredpis">
    <vt:lpwstr>, ktorým sa mení a dopĺňa zákon č. 272/2015 Z. z. o registri právnických osôb, podnikateľov a orgánov verejnej moci a o zmene a doplnení niektorých zákonov v znení neskorších predpisov </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Štatistický úrad Slovenskej republiky (Úrad vlády Slovenskej republiky, odbor legislatívy ostatných ústredných orgánov štátnej správy)</vt:lpwstr>
  </property>
  <property fmtid="{D5CDD505-2E9C-101B-9397-08002B2CF9AE}" pid="22" name="FSC#SKEDITIONSLOVLEX@103.510:pripomienkovatelia">
    <vt:lpwstr/>
  </property>
  <property fmtid="{D5CDD505-2E9C-101B-9397-08002B2CF9AE}" pid="23" name="FSC#SKEDITIONSLOVLEX@103.510:autorpredpis">
    <vt:lpwstr/>
  </property>
  <property fmtid="{D5CDD505-2E9C-101B-9397-08002B2CF9AE}" pid="24" name="FSC#SKEDITIONSLOVLEX@103.510:podnetpredpis">
    <vt:lpwstr>plán legislatívnych úloh vlády Slovenskej republiky na mesiace január až jún 2021</vt:lpwstr>
  </property>
  <property fmtid="{D5CDD505-2E9C-101B-9397-08002B2CF9AE}" pid="25" name="FSC#SKEDITIONSLOVLEX@103.510:plnynazovpredpis">
    <vt:lpwstr> Zákon, ktorým sa mení a dopĺňa zákon č. 272/2015 Z. z. o registri právnických osôb, podnikateľov a orgánov verejnej moci a o zmene a doplnení niektorých zákonov v znení neskorších predpisov </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10430-745/2022</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LP/2022/520</vt:lpwstr>
  </property>
  <property fmtid="{D5CDD505-2E9C-101B-9397-08002B2CF9AE}" pid="39" name="FSC#SKEDITIONSLOVLEX@103.510:typsprievdok">
    <vt:lpwstr>Dôvodová správa</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
  </property>
  <property fmtid="{D5CDD505-2E9C-101B-9397-08002B2CF9AE}" pid="48" name="FSC#SKEDITIONSLOVLEX@103.510:AttrStrListDocPropPrimarnePravoEU">
    <vt:lpwstr/>
  </property>
  <property fmtid="{D5CDD505-2E9C-101B-9397-08002B2CF9AE}" pid="49" name="FSC#SKEDITIONSLOVLEX@103.510:AttrStrListDocPropSekundarneLegPravoPO">
    <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
  </property>
  <property fmtid="{D5CDD505-2E9C-101B-9397-08002B2CF9AE}" pid="57" name="FSC#SKEDITIONSLOVLEX@103.510:AttrStrListDocPropInfoUzPreberanePP">
    <vt:lpwstr/>
  </property>
  <property fmtid="{D5CDD505-2E9C-101B-9397-08002B2CF9AE}" pid="58" name="FSC#SKEDITIONSLOVLEX@103.510:AttrStrListDocPropStupenZlucitelnostiPP">
    <vt:lpwstr/>
  </property>
  <property fmtid="{D5CDD505-2E9C-101B-9397-08002B2CF9AE}" pid="59" name="FSC#SKEDITIONSLOVLEX@103.510:AttrStrListDocPropGestorSpolupRezorty">
    <vt:lpwstr/>
  </property>
  <property fmtid="{D5CDD505-2E9C-101B-9397-08002B2CF9AE}" pid="60" name="FSC#SKEDITIONSLOVLEX@103.510:AttrDateDocPropZaciatokPKK">
    <vt:lpwstr/>
  </property>
  <property fmtid="{D5CDD505-2E9C-101B-9397-08002B2CF9AE}" pid="61" name="FSC#SKEDITIONSLOVLEX@103.510:AttrDateDocPropUkonceniePKK">
    <vt:lpwstr/>
  </property>
  <property fmtid="{D5CDD505-2E9C-101B-9397-08002B2CF9AE}" pid="62" name="FSC#SKEDITIONSLOVLEX@103.510:AttrStrDocPropVplyvRozpocetVS">
    <vt:lpwstr/>
  </property>
  <property fmtid="{D5CDD505-2E9C-101B-9397-08002B2CF9AE}" pid="63" name="FSC#SKEDITIONSLOVLEX@103.510:AttrStrDocPropVplyvPodnikatelskeProstr">
    <vt:lpwstr/>
  </property>
  <property fmtid="{D5CDD505-2E9C-101B-9397-08002B2CF9AE}" pid="64" name="FSC#SKEDITIONSLOVLEX@103.510:AttrStrDocPropVplyvSocialny">
    <vt:lpwstr/>
  </property>
  <property fmtid="{D5CDD505-2E9C-101B-9397-08002B2CF9AE}" pid="65" name="FSC#SKEDITIONSLOVLEX@103.510:AttrStrDocPropVplyvNaZivotProstr">
    <vt:lpwstr/>
  </property>
  <property fmtid="{D5CDD505-2E9C-101B-9397-08002B2CF9AE}" pid="66" name="FSC#SKEDITIONSLOVLEX@103.510:AttrStrDocPropVplyvNaInformatizaciu">
    <vt:lpwstr/>
  </property>
  <property fmtid="{D5CDD505-2E9C-101B-9397-08002B2CF9AE}" pid="67" name="FSC#SKEDITIONSLOVLEX@103.510:AttrStrListDocPropPoznamkaVplyv">
    <vt:lpwstr/>
  </property>
  <property fmtid="{D5CDD505-2E9C-101B-9397-08002B2CF9AE}" pid="68" name="FSC#SKEDITIONSLOVLEX@103.510:AttrStrListDocPropAltRiesenia">
    <vt:lpwstr/>
  </property>
  <property fmtid="{D5CDD505-2E9C-101B-9397-08002B2CF9AE}" pid="69" name="FSC#SKEDITIONSLOVLEX@103.510:AttrStrListDocPropStanoviskoGest">
    <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
  </property>
  <property fmtid="{D5CDD505-2E9C-101B-9397-08002B2CF9AE}" pid="139" name="FSC#SKEDITIONSLOVLEX@103.510:AttrStrListDocPropUznesenieNaVedomie">
    <vt:lpwstr/>
  </property>
  <property fmtid="{D5CDD505-2E9C-101B-9397-08002B2CF9AE}" pid="140" name="FSC#SKEDITIONSLOVLEX@103.510:funkciaPred">
    <vt:lpwstr/>
  </property>
  <property fmtid="{D5CDD505-2E9C-101B-9397-08002B2CF9AE}" pid="141" name="FSC#SKEDITIONSLOVLEX@103.510:funkciaPredAkuzativ">
    <vt:lpwstr/>
  </property>
  <property fmtid="{D5CDD505-2E9C-101B-9397-08002B2CF9AE}" pid="142" name="FSC#SKEDITIONSLOVLEX@103.510:funkciaPredDativ">
    <vt:lpwstr/>
  </property>
  <property fmtid="{D5CDD505-2E9C-101B-9397-08002B2CF9AE}" pid="143" name="FSC#SKEDITIONSLOVLEX@103.510:funkciaZodpPred">
    <vt:lpwstr>Predseda</vt:lpwstr>
  </property>
  <property fmtid="{D5CDD505-2E9C-101B-9397-08002B2CF9AE}" pid="144" name="FSC#SKEDITIONSLOVLEX@103.510:funkciaZodpPredAkuzativ">
    <vt:lpwstr>Predsedu</vt:lpwstr>
  </property>
  <property fmtid="{D5CDD505-2E9C-101B-9397-08002B2CF9AE}" pid="145" name="FSC#SKEDITIONSLOVLEX@103.510:funkciaZodpPredDativ">
    <vt:lpwstr>Predsedovi</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Ing. Alexander Ballek_x000d_
Predseda</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
  </property>
  <property fmtid="{D5CDD505-2E9C-101B-9397-08002B2CF9AE}" pid="152" name="FSC#SKEDITIONSLOVLEX@103.510:vytvorenedna">
    <vt:lpwstr>8. 9. 2022</vt:lpwstr>
  </property>
  <property fmtid="{D5CDD505-2E9C-101B-9397-08002B2CF9AE}" pid="153" name="FSC#COOSYSTEM@1.1:Container">
    <vt:lpwstr>COO.2145.1000.3.5174887</vt:lpwstr>
  </property>
  <property fmtid="{D5CDD505-2E9C-101B-9397-08002B2CF9AE}" pid="154" name="FSC#FSCFOLIO@1.1001:docpropproject">
    <vt:lpwstr/>
  </property>
</Properties>
</file>